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360" w:firstLineChars="100"/>
        <w:jc w:val="both"/>
        <w:rPr>
          <w:rFonts w:hint="eastAsia" w:ascii="方正小标宋简体" w:hAnsi="仿宋_GB2312" w:eastAsia="方正小标宋简体"/>
          <w:b w:val="0"/>
          <w:bCs/>
          <w:sz w:val="36"/>
          <w:szCs w:val="36"/>
        </w:rPr>
      </w:pPr>
      <w:r>
        <w:rPr>
          <w:rFonts w:hint="eastAsia" w:ascii="方正小标宋简体" w:hAnsi="仿宋_GB2312" w:eastAsia="方正小标宋简体"/>
          <w:b w:val="0"/>
          <w:bCs/>
          <w:sz w:val="36"/>
          <w:szCs w:val="36"/>
        </w:rPr>
        <w:t>自治区第一轮第三批生态环境保护督察转办信访件</w:t>
      </w:r>
    </w:p>
    <w:p>
      <w:pPr>
        <w:spacing w:line="560" w:lineRule="exact"/>
        <w:ind w:left="1440" w:hanging="1440" w:hangingChars="400"/>
        <w:jc w:val="center"/>
        <w:rPr>
          <w:rFonts w:hint="default" w:ascii="仿宋_GB2312" w:hAnsi="仿宋_GB2312" w:eastAsia="仿宋_GB2312" w:cs="仿宋_GB2312"/>
          <w:sz w:val="28"/>
          <w:szCs w:val="28"/>
        </w:rPr>
      </w:pPr>
      <w:r>
        <w:rPr>
          <w:rFonts w:ascii="方正小标宋简体" w:hAnsi="方正小标宋简体" w:eastAsia="方正小标宋简体" w:cs="方正小标宋简体"/>
          <w:sz w:val="36"/>
          <w:szCs w:val="36"/>
        </w:rPr>
        <w:t>（</w:t>
      </w:r>
      <w:r>
        <w:rPr>
          <w:rFonts w:hint="eastAsia" w:ascii="方正小标宋简体" w:hAnsi="方正小标宋简体" w:eastAsia="方正小标宋简体" w:cs="方正小标宋简体"/>
          <w:sz w:val="36"/>
          <w:szCs w:val="36"/>
          <w:lang w:val="en-US" w:eastAsia="zh-CN"/>
        </w:rPr>
        <w:t>第二批，</w:t>
      </w:r>
      <w:r>
        <w:rPr>
          <w:rFonts w:ascii="方正小标宋简体" w:hAnsi="方正小标宋简体" w:eastAsia="方正小标宋简体" w:cs="方正小标宋简体"/>
          <w:sz w:val="36"/>
          <w:szCs w:val="36"/>
        </w:rPr>
        <w:t>受理编号</w:t>
      </w:r>
      <w:r>
        <w:rPr>
          <w:rFonts w:hint="eastAsia" w:ascii="方正小标宋简体" w:hAnsi="方正小标宋简体" w:eastAsia="方正小标宋简体" w:cs="方正小标宋简体"/>
          <w:sz w:val="36"/>
          <w:szCs w:val="36"/>
          <w:lang w:val="en-US" w:eastAsia="zh-CN"/>
        </w:rPr>
        <w:t>3和4</w:t>
      </w:r>
      <w:r>
        <w:rPr>
          <w:rFonts w:ascii="方正小标宋简体" w:hAnsi="方正小标宋简体" w:eastAsia="方正小标宋简体" w:cs="方正小标宋简体"/>
          <w:sz w:val="36"/>
          <w:szCs w:val="36"/>
        </w:rPr>
        <w:t>）</w:t>
      </w:r>
      <w:r>
        <w:rPr>
          <w:rFonts w:ascii="方正小标宋简体" w:hAnsi="方正小标宋简体" w:eastAsia="方正小标宋简体" w:cs="方正小标宋简体"/>
          <w:bCs/>
          <w:sz w:val="36"/>
          <w:szCs w:val="36"/>
        </w:rPr>
        <w:t>整改</w:t>
      </w:r>
      <w:r>
        <w:rPr>
          <w:rFonts w:hint="eastAsia" w:ascii="方正小标宋简体" w:hAnsi="方正小标宋简体" w:eastAsia="方正小标宋简体" w:cs="方正小标宋简体"/>
          <w:bCs/>
          <w:sz w:val="36"/>
          <w:szCs w:val="36"/>
          <w:lang w:val="en-US" w:eastAsia="zh-CN"/>
        </w:rPr>
        <w:t>销号</w:t>
      </w:r>
      <w:r>
        <w:rPr>
          <w:rFonts w:ascii="方正小标宋简体" w:hAnsi="方正小标宋简体" w:eastAsia="方正小标宋简体" w:cs="方正小标宋简体"/>
          <w:bCs/>
          <w:sz w:val="36"/>
          <w:szCs w:val="36"/>
        </w:rPr>
        <w:t>公示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rPr>
      </w:pPr>
      <w:r>
        <w:rPr>
          <w:rFonts w:ascii="仿宋_GB2312" w:hAnsi="仿宋_GB2312" w:eastAsia="仿宋_GB2312" w:cs="仿宋_GB2312"/>
          <w:b/>
          <w:bCs/>
          <w:sz w:val="32"/>
          <w:szCs w:val="32"/>
        </w:rPr>
        <w:t>交办信访问题：</w:t>
      </w:r>
      <w:r>
        <w:rPr>
          <w:rFonts w:hint="eastAsia" w:ascii="仿宋_GB2312" w:hAnsi="仿宋_GB2312" w:eastAsia="仿宋_GB2312" w:cs="仿宋_GB2312"/>
          <w:sz w:val="32"/>
          <w:szCs w:val="32"/>
        </w:rPr>
        <w:t>“乌苏市石桥乡萨尔林村居民反映，211省道旁34道</w:t>
      </w:r>
      <w:r>
        <w:rPr>
          <w:rFonts w:hint="eastAsia" w:ascii="仿宋_GB2312" w:hAnsi="仿宋_GB2312" w:eastAsia="仿宋_GB2312" w:cs="仿宋_GB2312"/>
          <w:sz w:val="32"/>
          <w:szCs w:val="32"/>
          <w:shd w:val="clear" w:fill="FFFFFF"/>
        </w:rPr>
        <w:t>湾</w:t>
      </w:r>
      <w:r>
        <w:rPr>
          <w:rFonts w:hint="eastAsia" w:ascii="仿宋_GB2312" w:hAnsi="仿宋_GB2312" w:eastAsia="仿宋_GB2312" w:cs="仿宋_GB2312"/>
          <w:sz w:val="32"/>
          <w:szCs w:val="32"/>
        </w:rPr>
        <w:t>有一条包古图</w:t>
      </w:r>
      <w:r>
        <w:rPr>
          <w:rFonts w:hint="eastAsia" w:ascii="仿宋_GB2312" w:hAnsi="仿宋_GB2312" w:eastAsia="仿宋_GB2312" w:cs="仿宋_GB2312"/>
          <w:sz w:val="32"/>
          <w:szCs w:val="32"/>
          <w:shd w:val="clear" w:fill="FFFFFF"/>
        </w:rPr>
        <w:t>河</w:t>
      </w:r>
      <w:r>
        <w:rPr>
          <w:rFonts w:hint="eastAsia" w:ascii="仿宋_GB2312" w:hAnsi="仿宋_GB2312" w:eastAsia="仿宋_GB2312" w:cs="仿宋_GB2312"/>
          <w:sz w:val="32"/>
          <w:szCs w:val="32"/>
        </w:rPr>
        <w:t>，在河流上游托里县庙尔沟新</w:t>
      </w:r>
      <w:r>
        <w:rPr>
          <w:rFonts w:hint="eastAsia" w:ascii="仿宋_GB2312" w:hAnsi="仿宋_GB2312" w:eastAsia="仿宋_GB2312" w:cs="仿宋_GB2312"/>
          <w:sz w:val="32"/>
          <w:szCs w:val="32"/>
          <w:shd w:val="clear" w:fill="FFFFFF"/>
        </w:rPr>
        <w:t>镇</w:t>
      </w:r>
      <w:r>
        <w:rPr>
          <w:rFonts w:hint="eastAsia" w:ascii="仿宋_GB2312" w:hAnsi="仿宋_GB2312" w:eastAsia="仿宋_GB2312" w:cs="仿宋_GB2312"/>
          <w:sz w:val="32"/>
          <w:szCs w:val="32"/>
        </w:rPr>
        <w:t>往阿合塔木方向建有一座水库，导致每天村中两个大队的村民和牲畜无饮用水，雇车拉水来满足日常生活”；“乌苏市甘家湖牧场铁架子牧民新村哈拉</w:t>
      </w:r>
      <w:r>
        <w:rPr>
          <w:rFonts w:hint="eastAsia" w:ascii="仿宋_GB2312" w:hAnsi="仿宋_GB2312" w:eastAsia="仿宋_GB2312" w:cs="仿宋_GB2312"/>
          <w:sz w:val="32"/>
          <w:szCs w:val="32"/>
          <w:shd w:val="clear" w:fill="FFFFFF"/>
        </w:rPr>
        <w:t>吾巴</w:t>
      </w:r>
      <w:r>
        <w:rPr>
          <w:rFonts w:hint="eastAsia" w:ascii="仿宋_GB2312" w:hAnsi="仿宋_GB2312" w:eastAsia="仿宋_GB2312" w:cs="仿宋_GB2312"/>
          <w:sz w:val="32"/>
          <w:szCs w:val="32"/>
        </w:rPr>
        <w:t>第三大队村民反映自己生活的地方有一条河流（反映人不知具体名称），该河流上游出现3处截断水源的地方，去年还有一点水，今年没有水源可以饮用，该村民说自己大队的村民饮水需要每天徒步10公里去兵团一处园林处取水，因缺水导致村民的牲畜出现死亡，村民诉求希望尽快解决生活水源问题”</w:t>
      </w:r>
      <w:r>
        <w:rPr>
          <w:rFonts w:ascii="仿宋_GB2312" w:hAnsi="仿宋" w:eastAsia="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eastAsia="仿宋_GB2312"/>
          <w:sz w:val="32"/>
          <w:szCs w:val="32"/>
          <w:lang w:val="en-US" w:eastAsia="zh-CN"/>
        </w:rPr>
      </w:pPr>
      <w:r>
        <w:rPr>
          <w:rFonts w:hint="eastAsia" w:ascii="仿宋_GB2312" w:eastAsia="仿宋_GB2312" w:cs="仿宋_GB2312"/>
          <w:b/>
          <w:sz w:val="32"/>
          <w:szCs w:val="32"/>
          <w:lang w:eastAsia="zh-CN"/>
        </w:rPr>
        <w:t>现场调查核实情况</w:t>
      </w:r>
      <w:r>
        <w:rPr>
          <w:rFonts w:ascii="仿宋_GB2312" w:eastAsia="仿宋_GB2312" w:cs="仿宋_GB2312"/>
          <w:b/>
          <w:sz w:val="32"/>
          <w:szCs w:val="32"/>
        </w:rPr>
        <w:t>：</w:t>
      </w:r>
      <w:r>
        <w:rPr>
          <w:rFonts w:hint="eastAsia" w:ascii="仿宋_GB2312" w:eastAsia="仿宋_GB2312" w:cs="仿宋_GB2312"/>
          <w:b w:val="0"/>
          <w:bCs/>
          <w:sz w:val="32"/>
          <w:szCs w:val="32"/>
          <w:lang w:val="en-US" w:eastAsia="zh-CN"/>
        </w:rPr>
        <w:t>经调查，举报情况部分属实。</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ascii="仿宋_GB2312" w:hAnsi="仿宋_GB2312" w:eastAsia="仿宋_GB2312" w:cs="仿宋_GB2312"/>
          <w:b/>
          <w:bCs/>
          <w:sz w:val="32"/>
          <w:szCs w:val="32"/>
        </w:rPr>
        <w:t>整改完成情况</w:t>
      </w:r>
      <w:r>
        <w:rPr>
          <w:rFonts w:ascii="仿宋_GB2312" w:eastAsia="仿宋_GB2312" w:cs="仿宋_GB2312"/>
          <w:b/>
          <w:bCs/>
          <w:sz w:val="32"/>
          <w:szCs w:val="32"/>
        </w:rPr>
        <w:t>：</w:t>
      </w:r>
      <w:r>
        <w:rPr>
          <w:rFonts w:hint="eastAsia" w:ascii="仿宋_GB2312" w:hAnsi="仿宋_GB2312" w:eastAsia="仿宋_GB2312" w:cs="仿宋_GB2312"/>
          <w:sz w:val="32"/>
          <w:szCs w:val="32"/>
          <w:lang w:val="en-US" w:eastAsia="zh-CN"/>
        </w:rPr>
        <w:t>一是</w:t>
      </w:r>
      <w:r>
        <w:rPr>
          <w:rFonts w:hint="eastAsia" w:ascii="仿宋_GB2312" w:hAnsi="仿宋_GB2312" w:eastAsia="仿宋_GB2312" w:cs="仿宋_GB2312"/>
          <w:sz w:val="32"/>
          <w:szCs w:val="32"/>
        </w:rPr>
        <w:t>经与托里县、庙尔沟新</w:t>
      </w:r>
      <w:r>
        <w:rPr>
          <w:rFonts w:hint="eastAsia" w:ascii="仿宋_GB2312" w:hAnsi="仿宋_GB2312" w:eastAsia="仿宋_GB2312" w:cs="仿宋_GB2312"/>
          <w:sz w:val="32"/>
          <w:szCs w:val="32"/>
          <w:shd w:val="clear" w:fill="FFFFFF"/>
        </w:rPr>
        <w:t>镇</w:t>
      </w:r>
      <w:r>
        <w:rPr>
          <w:rFonts w:hint="eastAsia" w:ascii="仿宋_GB2312" w:hAnsi="仿宋_GB2312" w:eastAsia="仿宋_GB2312" w:cs="仿宋_GB2312"/>
          <w:sz w:val="32"/>
          <w:szCs w:val="32"/>
        </w:rPr>
        <w:t>沟通，保持水库流量下泄，满足了牧民牲畜用水需求，牧民情绪稳定。</w:t>
      </w:r>
      <w:r>
        <w:rPr>
          <w:rFonts w:hint="eastAsia" w:ascii="仿宋_GB2312" w:hAnsi="仿宋_GB2312" w:eastAsia="仿宋_GB2312" w:cs="仿宋_GB2312"/>
          <w:sz w:val="32"/>
          <w:szCs w:val="32"/>
          <w:lang w:val="en-US" w:eastAsia="zh-CN"/>
        </w:rPr>
        <w:t>二是</w:t>
      </w:r>
      <w:r>
        <w:rPr>
          <w:rFonts w:hint="eastAsia" w:ascii="仿宋_GB2312" w:hAnsi="仿宋_GB2312" w:eastAsia="仿宋_GB2312" w:cs="仿宋_GB2312"/>
          <w:sz w:val="32"/>
          <w:szCs w:val="32"/>
        </w:rPr>
        <w:t>经过与托里县协商，采取集中下泄水量方式，使柳沟河下泄水量成为牧民最近最方便的水源，解决了临时用水问题，保证当前牲畜饮水需求。</w:t>
      </w:r>
      <w:r>
        <w:rPr>
          <w:rFonts w:hint="eastAsia" w:ascii="仿宋_GB2312" w:hAnsi="仿宋_GB2312" w:eastAsia="仿宋_GB2312" w:cs="仿宋_GB2312"/>
          <w:sz w:val="32"/>
          <w:szCs w:val="32"/>
          <w:lang w:val="en-US" w:eastAsia="zh-CN"/>
        </w:rPr>
        <w:t>三是</w:t>
      </w:r>
      <w:r>
        <w:rPr>
          <w:rFonts w:hint="eastAsia" w:ascii="仿宋_GB2312" w:hAnsi="仿宋_GB2312" w:eastAsia="仿宋_GB2312" w:cs="仿宋_GB2312"/>
          <w:sz w:val="32"/>
          <w:szCs w:val="32"/>
        </w:rPr>
        <w:t>石桥乡政府与乌苏市井</w:t>
      </w:r>
      <w:r>
        <w:rPr>
          <w:rFonts w:hint="eastAsia" w:ascii="仿宋_GB2312" w:hAnsi="仿宋_GB2312" w:eastAsia="仿宋_GB2312" w:cs="仿宋_GB2312"/>
          <w:sz w:val="32"/>
          <w:szCs w:val="32"/>
          <w:shd w:val="clear" w:fill="FFFFFF"/>
        </w:rPr>
        <w:t>顺</w:t>
      </w:r>
      <w:r>
        <w:rPr>
          <w:rFonts w:hint="eastAsia" w:ascii="仿宋_GB2312" w:hAnsi="仿宋_GB2312" w:eastAsia="仿宋_GB2312" w:cs="仿宋_GB2312"/>
          <w:sz w:val="32"/>
          <w:szCs w:val="32"/>
        </w:rPr>
        <w:t>井队签订了凿井合同，已成</w:t>
      </w:r>
      <w:r>
        <w:rPr>
          <w:rFonts w:hint="eastAsia" w:ascii="仿宋_GB2312" w:hAnsi="仿宋_GB2312" w:eastAsia="仿宋_GB2312" w:cs="仿宋_GB2312"/>
          <w:sz w:val="32"/>
          <w:szCs w:val="32"/>
          <w:shd w:val="clear" w:fill="FFFFFF"/>
        </w:rPr>
        <w:t>井</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眼。</w:t>
      </w:r>
      <w:r>
        <w:rPr>
          <w:rFonts w:hint="eastAsia" w:ascii="仿宋_GB2312" w:hAnsi="仿宋_GB2312" w:eastAsia="仿宋_GB2312" w:cs="仿宋_GB2312"/>
          <w:sz w:val="32"/>
          <w:szCs w:val="32"/>
          <w:lang w:val="en-US" w:eastAsia="zh-CN"/>
        </w:rPr>
        <w:t>四是</w:t>
      </w:r>
      <w:r>
        <w:rPr>
          <w:rFonts w:hint="eastAsia" w:ascii="仿宋_GB2312" w:hAnsi="仿宋_GB2312" w:eastAsia="仿宋_GB2312" w:cs="仿宋_GB2312"/>
          <w:sz w:val="32"/>
          <w:szCs w:val="32"/>
        </w:rPr>
        <w:t>经与托里县、庙尔沟新</w:t>
      </w:r>
      <w:r>
        <w:rPr>
          <w:rFonts w:hint="eastAsia" w:ascii="仿宋_GB2312" w:hAnsi="仿宋_GB2312" w:eastAsia="仿宋_GB2312" w:cs="仿宋_GB2312"/>
          <w:sz w:val="32"/>
          <w:szCs w:val="32"/>
          <w:shd w:val="clear" w:fill="FFFFFF"/>
        </w:rPr>
        <w:t>镇</w:t>
      </w:r>
      <w:r>
        <w:rPr>
          <w:rFonts w:hint="eastAsia" w:ascii="仿宋_GB2312" w:hAnsi="仿宋_GB2312" w:eastAsia="仿宋_GB2312" w:cs="仿宋_GB2312"/>
          <w:sz w:val="32"/>
          <w:szCs w:val="32"/>
        </w:rPr>
        <w:t>沟通，通过金塔区供水工程调节，采用集中下泄方式，向河道下游输水，满足了牧民牲畜用水需求。</w:t>
      </w:r>
    </w:p>
    <w:p>
      <w:pPr>
        <w:pStyle w:val="12"/>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snapToGrid w:val="0"/>
          <w:sz w:val="32"/>
          <w:szCs w:val="32"/>
          <w:lang w:eastAsia="zh-CN"/>
        </w:rPr>
      </w:pPr>
    </w:p>
    <w:p>
      <w:pPr>
        <w:pStyle w:val="12"/>
        <w:keepNext w:val="0"/>
        <w:keepLines w:val="0"/>
        <w:pageBreakBefore w:val="0"/>
        <w:kinsoku/>
        <w:wordWrap/>
        <w:overflowPunct/>
        <w:topLinePunct w:val="0"/>
        <w:autoSpaceDE/>
        <w:autoSpaceDN/>
        <w:bidi w:val="0"/>
        <w:adjustRightInd/>
        <w:snapToGrid/>
        <w:spacing w:after="0" w:line="560" w:lineRule="exact"/>
        <w:textAlignment w:val="auto"/>
        <w:rPr>
          <w:rFonts w:hint="default" w:ascii="仿宋_GB2312" w:hAnsi="仿宋_GB2312" w:eastAsia="仿宋_GB2312" w:cs="仿宋_GB2312"/>
          <w:snapToGrid w:val="0"/>
          <w:sz w:val="32"/>
          <w:szCs w:val="32"/>
          <w:lang w:eastAsia="zh-CN"/>
        </w:rPr>
      </w:pPr>
    </w:p>
    <w:p>
      <w:pPr>
        <w:pStyle w:val="12"/>
        <w:keepNext w:val="0"/>
        <w:keepLines w:val="0"/>
        <w:pageBreakBefore w:val="0"/>
        <w:kinsoku/>
        <w:wordWrap/>
        <w:overflowPunct/>
        <w:topLinePunct w:val="0"/>
        <w:autoSpaceDE/>
        <w:autoSpaceDN/>
        <w:bidi w:val="0"/>
        <w:adjustRightInd/>
        <w:snapToGrid/>
        <w:spacing w:after="0" w:line="560" w:lineRule="exact"/>
        <w:textAlignment w:val="auto"/>
        <w:rPr>
          <w:rFonts w:hint="default" w:ascii="仿宋_GB2312" w:hAnsi="仿宋_GB2312" w:eastAsia="仿宋_GB2312" w:cs="仿宋_GB2312"/>
          <w:snapToGrid w:val="0"/>
          <w:sz w:val="32"/>
          <w:szCs w:val="32"/>
          <w:lang w:eastAsia="zh-CN"/>
        </w:rPr>
      </w:pPr>
    </w:p>
    <w:p>
      <w:pPr>
        <w:spacing w:line="560" w:lineRule="exact"/>
        <w:ind w:left="1440" w:hanging="1440" w:hangingChars="400"/>
        <w:jc w:val="center"/>
        <w:rPr>
          <w:rFonts w:hint="eastAsia" w:ascii="方正小标宋简体" w:hAnsi="仿宋_GB2312" w:eastAsia="方正小标宋简体"/>
          <w:b w:val="0"/>
          <w:bCs/>
          <w:sz w:val="36"/>
          <w:szCs w:val="36"/>
        </w:rPr>
      </w:pPr>
      <w:r>
        <w:rPr>
          <w:rFonts w:hint="eastAsia" w:ascii="方正小标宋简体" w:hAnsi="仿宋_GB2312" w:eastAsia="方正小标宋简体"/>
          <w:b w:val="0"/>
          <w:bCs/>
          <w:sz w:val="36"/>
          <w:szCs w:val="36"/>
        </w:rPr>
        <w:t>自治区第一轮第三批生态环境保护督察转办信访件</w:t>
      </w:r>
    </w:p>
    <w:p>
      <w:pPr>
        <w:spacing w:line="560" w:lineRule="exact"/>
        <w:ind w:left="1440" w:hanging="1440" w:hangingChars="400"/>
        <w:jc w:val="center"/>
        <w:rPr>
          <w:rFonts w:hint="default" w:ascii="仿宋_GB2312" w:hAnsi="仿宋_GB2312" w:eastAsia="仿宋_GB2312" w:cs="仿宋_GB2312"/>
          <w:sz w:val="28"/>
          <w:szCs w:val="28"/>
        </w:rPr>
      </w:pPr>
      <w:r>
        <w:rPr>
          <w:rFonts w:ascii="方正小标宋简体" w:hAnsi="方正小标宋简体" w:eastAsia="方正小标宋简体" w:cs="方正小标宋简体"/>
          <w:sz w:val="36"/>
          <w:szCs w:val="36"/>
        </w:rPr>
        <w:t>（</w:t>
      </w:r>
      <w:r>
        <w:rPr>
          <w:rFonts w:hint="eastAsia" w:ascii="方正小标宋简体" w:hAnsi="方正小标宋简体" w:eastAsia="方正小标宋简体" w:cs="方正小标宋简体"/>
          <w:sz w:val="36"/>
          <w:szCs w:val="36"/>
          <w:lang w:val="en-US" w:eastAsia="zh-CN"/>
        </w:rPr>
        <w:t>第五批，</w:t>
      </w:r>
      <w:r>
        <w:rPr>
          <w:rFonts w:ascii="方正小标宋简体" w:hAnsi="方正小标宋简体" w:eastAsia="方正小标宋简体" w:cs="方正小标宋简体"/>
          <w:sz w:val="36"/>
          <w:szCs w:val="36"/>
        </w:rPr>
        <w:t>受理编号</w:t>
      </w:r>
      <w:r>
        <w:rPr>
          <w:rFonts w:hint="eastAsia" w:ascii="方正小标宋简体" w:hAnsi="方正小标宋简体" w:eastAsia="方正小标宋简体" w:cs="方正小标宋简体"/>
          <w:sz w:val="36"/>
          <w:szCs w:val="36"/>
          <w:lang w:val="en-US" w:eastAsia="zh-CN"/>
        </w:rPr>
        <w:t>14</w:t>
      </w:r>
      <w:r>
        <w:rPr>
          <w:rFonts w:ascii="方正小标宋简体" w:hAnsi="方正小标宋简体" w:eastAsia="方正小标宋简体" w:cs="方正小标宋简体"/>
          <w:sz w:val="36"/>
          <w:szCs w:val="36"/>
        </w:rPr>
        <w:t>）</w:t>
      </w:r>
      <w:r>
        <w:rPr>
          <w:rFonts w:ascii="方正小标宋简体" w:hAnsi="方正小标宋简体" w:eastAsia="方正小标宋简体" w:cs="方正小标宋简体"/>
          <w:bCs/>
          <w:sz w:val="36"/>
          <w:szCs w:val="36"/>
        </w:rPr>
        <w:t>整改</w:t>
      </w:r>
      <w:r>
        <w:rPr>
          <w:rFonts w:hint="eastAsia" w:ascii="方正小标宋简体" w:hAnsi="方正小标宋简体" w:eastAsia="方正小标宋简体" w:cs="方正小标宋简体"/>
          <w:bCs/>
          <w:sz w:val="36"/>
          <w:szCs w:val="36"/>
          <w:lang w:val="en-US" w:eastAsia="zh-CN"/>
        </w:rPr>
        <w:t>销号</w:t>
      </w:r>
      <w:r>
        <w:rPr>
          <w:rFonts w:ascii="方正小标宋简体" w:hAnsi="方正小标宋简体" w:eastAsia="方正小标宋简体" w:cs="方正小标宋简体"/>
          <w:bCs/>
          <w:sz w:val="36"/>
          <w:szCs w:val="36"/>
        </w:rPr>
        <w:t>公示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sz w:val="32"/>
          <w:szCs w:val="32"/>
        </w:rPr>
      </w:pPr>
      <w:r>
        <w:rPr>
          <w:rFonts w:ascii="仿宋_GB2312" w:hAnsi="仿宋_GB2312" w:eastAsia="仿宋_GB2312" w:cs="仿宋_GB2312"/>
          <w:b/>
          <w:bCs/>
          <w:sz w:val="32"/>
          <w:szCs w:val="32"/>
        </w:rPr>
        <w:t>交办信访问题：</w:t>
      </w:r>
      <w:r>
        <w:rPr>
          <w:rFonts w:hint="eastAsia" w:ascii="仿宋_GB2312" w:hAnsi="仿宋_GB2312" w:eastAsia="仿宋_GB2312"/>
          <w:sz w:val="32"/>
          <w:szCs w:val="32"/>
        </w:rPr>
        <w:t>乌苏市市民黄卫兰女士反映，离她家2米左右在建的四季花城37#号楼对其生活造成困扰，在建期间产生噪音、扬尘对生活影响很大，施工方也到我们现住的房子看了，也没有表明是否需要拆迁，也没有给评估单，反映人就此事去了信访局询问，信访局让其去法院起诉，法院已受理，暂无结果，因在建楼房与自家房屋距离过近，担心有安全问题。</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eastAsia="仿宋_GB2312"/>
          <w:sz w:val="32"/>
          <w:szCs w:val="32"/>
          <w:lang w:val="en-US" w:eastAsia="zh-CN"/>
        </w:rPr>
      </w:pPr>
      <w:r>
        <w:rPr>
          <w:rFonts w:hint="eastAsia" w:ascii="仿宋_GB2312" w:eastAsia="仿宋_GB2312" w:cs="仿宋_GB2312"/>
          <w:b/>
          <w:sz w:val="32"/>
          <w:szCs w:val="32"/>
          <w:lang w:eastAsia="zh-CN"/>
        </w:rPr>
        <w:t>现场调查核实情况</w:t>
      </w:r>
      <w:r>
        <w:rPr>
          <w:rFonts w:ascii="仿宋_GB2312" w:eastAsia="仿宋_GB2312" w:cs="仿宋_GB2312"/>
          <w:b/>
          <w:sz w:val="32"/>
          <w:szCs w:val="32"/>
        </w:rPr>
        <w:t>：</w:t>
      </w:r>
      <w:r>
        <w:rPr>
          <w:rFonts w:hint="eastAsia" w:ascii="仿宋_GB2312" w:eastAsia="仿宋_GB2312" w:cs="仿宋_GB2312"/>
          <w:b w:val="0"/>
          <w:bCs/>
          <w:sz w:val="32"/>
          <w:szCs w:val="32"/>
          <w:lang w:val="en-US" w:eastAsia="zh-CN"/>
        </w:rPr>
        <w:t>经调查，举报情况部分属实。</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3"/>
        <w:jc w:val="both"/>
        <w:textAlignment w:val="auto"/>
        <w:rPr>
          <w:rFonts w:hint="eastAsia" w:ascii="仿宋_GB2312" w:hAnsi="仿宋_GB2312" w:eastAsia="仿宋_GB2312" w:cs="仿宋_GB2312"/>
          <w:sz w:val="32"/>
          <w:szCs w:val="32"/>
        </w:rPr>
      </w:pPr>
      <w:r>
        <w:rPr>
          <w:rFonts w:ascii="仿宋_GB2312" w:hAnsi="仿宋_GB2312" w:eastAsia="仿宋_GB2312" w:cs="仿宋_GB2312"/>
          <w:b/>
          <w:bCs/>
          <w:sz w:val="32"/>
          <w:szCs w:val="32"/>
        </w:rPr>
        <w:t>整改完成情况</w:t>
      </w:r>
      <w:r>
        <w:rPr>
          <w:rFonts w:ascii="仿宋_GB2312" w:eastAsia="仿宋_GB2312" w:cs="仿宋_GB2312"/>
          <w:b/>
          <w:bCs/>
          <w:sz w:val="32"/>
          <w:szCs w:val="32"/>
        </w:rPr>
        <w:t>：</w:t>
      </w:r>
      <w:r>
        <w:rPr>
          <w:rFonts w:hint="eastAsia" w:ascii="仿宋_GB2312" w:hAnsi="仿宋_GB2312" w:eastAsia="仿宋_GB2312" w:cs="仿宋_GB2312"/>
          <w:sz w:val="32"/>
          <w:szCs w:val="32"/>
        </w:rPr>
        <w:t>乌苏市四季花城小区37号楼项目于2023年4月进入外配套基础设施施工阶段，项目施工现场塔吊已拆除，无大型机械设备施工，无土方作业，在线设备已拆除。住建局已告知施工单位，在室内及室外施工期间施工时段控制在08:00-13:30，15:30-22:00。交通运输局做好广州路施工</w:t>
      </w:r>
      <w:r>
        <w:rPr>
          <w:rFonts w:hint="eastAsia" w:ascii="仿宋_GB2312" w:hAnsi="仿宋_GB2312" w:eastAsia="仿宋_GB2312" w:cs="仿宋_GB2312"/>
          <w:sz w:val="32"/>
          <w:szCs w:val="32"/>
          <w:shd w:val="clear" w:fill="FFFFFF"/>
        </w:rPr>
        <w:t>噪音</w:t>
      </w:r>
      <w:r>
        <w:rPr>
          <w:rFonts w:hint="eastAsia" w:ascii="仿宋_GB2312" w:hAnsi="仿宋_GB2312" w:eastAsia="仿宋_GB2312" w:cs="仿宋_GB2312"/>
          <w:sz w:val="32"/>
          <w:szCs w:val="32"/>
        </w:rPr>
        <w:t>控制，落实扬尘治理“六个百分之百”要求。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pStyle w:val="12"/>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snapToGrid w:val="0"/>
          <w:sz w:val="32"/>
          <w:szCs w:val="32"/>
          <w:lang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000000" w:themeColor="text1"/>
          <w:sz w:val="32"/>
          <w:szCs w:val="32"/>
          <w14:textFill>
            <w14:solidFill>
              <w14:schemeClr w14:val="tx1"/>
            </w14:solidFill>
          </w14:textFill>
        </w:rPr>
      </w:pPr>
    </w:p>
    <w:p>
      <w:pPr>
        <w:spacing w:line="560" w:lineRule="exact"/>
        <w:jc w:val="left"/>
        <w:rPr>
          <w:rFonts w:ascii="方正小标宋简体" w:hAnsi="方正小标宋简体" w:eastAsia="方正小标宋简体" w:cs="方正小标宋简体"/>
          <w:bCs/>
          <w:sz w:val="36"/>
          <w:szCs w:val="36"/>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spacing w:line="560" w:lineRule="exact"/>
        <w:ind w:left="1440" w:hanging="1440" w:hangingChars="400"/>
        <w:jc w:val="center"/>
        <w:rPr>
          <w:rFonts w:hint="eastAsia" w:ascii="方正小标宋简体" w:hAnsi="仿宋_GB2312" w:eastAsia="方正小标宋简体"/>
          <w:b w:val="0"/>
          <w:bCs/>
          <w:sz w:val="36"/>
          <w:szCs w:val="36"/>
        </w:rPr>
      </w:pPr>
      <w:r>
        <w:rPr>
          <w:rFonts w:hint="eastAsia" w:ascii="方正小标宋简体" w:hAnsi="仿宋_GB2312" w:eastAsia="方正小标宋简体"/>
          <w:b w:val="0"/>
          <w:bCs/>
          <w:sz w:val="36"/>
          <w:szCs w:val="36"/>
        </w:rPr>
        <w:t>自治区第一轮第三批生态环境保护督察转办信访件</w:t>
      </w:r>
    </w:p>
    <w:p>
      <w:pPr>
        <w:spacing w:line="560" w:lineRule="exact"/>
        <w:ind w:left="1440" w:hanging="1440" w:hangingChars="400"/>
        <w:jc w:val="center"/>
        <w:rPr>
          <w:rFonts w:hint="default" w:ascii="仿宋_GB2312" w:hAnsi="仿宋_GB2312" w:eastAsia="仿宋_GB2312" w:cs="仿宋_GB2312"/>
          <w:sz w:val="28"/>
          <w:szCs w:val="28"/>
        </w:rPr>
      </w:pPr>
      <w:r>
        <w:rPr>
          <w:rFonts w:ascii="方正小标宋简体" w:hAnsi="方正小标宋简体" w:eastAsia="方正小标宋简体" w:cs="方正小标宋简体"/>
          <w:sz w:val="36"/>
          <w:szCs w:val="36"/>
        </w:rPr>
        <w:t>（</w:t>
      </w:r>
      <w:r>
        <w:rPr>
          <w:rFonts w:hint="eastAsia" w:ascii="方正小标宋简体" w:hAnsi="方正小标宋简体" w:eastAsia="方正小标宋简体" w:cs="方正小标宋简体"/>
          <w:sz w:val="36"/>
          <w:szCs w:val="36"/>
          <w:lang w:val="en-US" w:eastAsia="zh-CN"/>
        </w:rPr>
        <w:t>第六批，</w:t>
      </w:r>
      <w:r>
        <w:rPr>
          <w:rFonts w:ascii="方正小标宋简体" w:hAnsi="方正小标宋简体" w:eastAsia="方正小标宋简体" w:cs="方正小标宋简体"/>
          <w:sz w:val="36"/>
          <w:szCs w:val="36"/>
        </w:rPr>
        <w:t>受理编号</w:t>
      </w:r>
      <w:r>
        <w:rPr>
          <w:rFonts w:hint="eastAsia" w:ascii="方正小标宋简体" w:hAnsi="方正小标宋简体" w:eastAsia="方正小标宋简体" w:cs="方正小标宋简体"/>
          <w:sz w:val="36"/>
          <w:szCs w:val="36"/>
          <w:lang w:val="en-US" w:eastAsia="zh-CN"/>
        </w:rPr>
        <w:t>19</w:t>
      </w:r>
      <w:r>
        <w:rPr>
          <w:rFonts w:ascii="方正小标宋简体" w:hAnsi="方正小标宋简体" w:eastAsia="方正小标宋简体" w:cs="方正小标宋简体"/>
          <w:sz w:val="36"/>
          <w:szCs w:val="36"/>
        </w:rPr>
        <w:t>）</w:t>
      </w:r>
      <w:r>
        <w:rPr>
          <w:rFonts w:ascii="方正小标宋简体" w:hAnsi="方正小标宋简体" w:eastAsia="方正小标宋简体" w:cs="方正小标宋简体"/>
          <w:bCs/>
          <w:sz w:val="36"/>
          <w:szCs w:val="36"/>
        </w:rPr>
        <w:t>整改</w:t>
      </w:r>
      <w:r>
        <w:rPr>
          <w:rFonts w:hint="eastAsia" w:ascii="方正小标宋简体" w:hAnsi="方正小标宋简体" w:eastAsia="方正小标宋简体" w:cs="方正小标宋简体"/>
          <w:bCs/>
          <w:sz w:val="36"/>
          <w:szCs w:val="36"/>
          <w:lang w:val="en-US" w:eastAsia="zh-CN"/>
        </w:rPr>
        <w:t>销号</w:t>
      </w:r>
      <w:r>
        <w:rPr>
          <w:rFonts w:ascii="方正小标宋简体" w:hAnsi="方正小标宋简体" w:eastAsia="方正小标宋简体" w:cs="方正小标宋简体"/>
          <w:bCs/>
          <w:sz w:val="36"/>
          <w:szCs w:val="36"/>
        </w:rPr>
        <w:t>公示</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both"/>
        <w:textAlignment w:val="auto"/>
        <w:rPr>
          <w:rFonts w:hint="eastAsia" w:ascii="仿宋_GB2312" w:hAnsi="仿宋_GB2312" w:eastAsia="仿宋_GB2312" w:cs="仿宋_GB2312"/>
          <w:sz w:val="32"/>
          <w:szCs w:val="32"/>
        </w:rPr>
      </w:pPr>
      <w:r>
        <w:rPr>
          <w:rFonts w:ascii="仿宋_GB2312" w:hAnsi="仿宋_GB2312" w:eastAsia="仿宋_GB2312" w:cs="仿宋_GB2312"/>
          <w:b/>
          <w:bCs/>
          <w:sz w:val="32"/>
          <w:szCs w:val="32"/>
        </w:rPr>
        <w:t>交办信访问题：</w:t>
      </w:r>
      <w:r>
        <w:rPr>
          <w:rFonts w:hint="eastAsia" w:ascii="仿宋_GB2312" w:hAnsi="仿宋_GB2312" w:eastAsia="仿宋_GB2312" w:cs="仿宋_GB2312"/>
          <w:sz w:val="32"/>
          <w:szCs w:val="32"/>
        </w:rPr>
        <w:t>1.乌苏市净水源污水处理厂（音译）违规把垃圾倒入乌苏市八十四户乡</w:t>
      </w:r>
      <w:r>
        <w:rPr>
          <w:rFonts w:hint="eastAsia" w:ascii="仿宋_GB2312" w:hAnsi="仿宋_GB2312" w:eastAsia="仿宋_GB2312" w:cs="仿宋_GB2312"/>
          <w:sz w:val="32"/>
          <w:szCs w:val="32"/>
          <w:shd w:val="clear" w:fill="FFFFFF"/>
        </w:rPr>
        <w:t>庙</w:t>
      </w:r>
      <w:r>
        <w:rPr>
          <w:rFonts w:hint="eastAsia" w:ascii="仿宋_GB2312" w:hAnsi="仿宋_GB2312" w:eastAsia="仿宋_GB2312" w:cs="仿宋_GB2312"/>
          <w:sz w:val="32"/>
          <w:szCs w:val="32"/>
        </w:rPr>
        <w:t>村（音译），臭味大，严重影响了村民正常生活。2.八十四户乡</w:t>
      </w:r>
      <w:r>
        <w:rPr>
          <w:rFonts w:hint="eastAsia" w:ascii="仿宋_GB2312" w:hAnsi="仿宋_GB2312" w:eastAsia="仿宋_GB2312" w:cs="仿宋_GB2312"/>
          <w:sz w:val="32"/>
          <w:szCs w:val="32"/>
          <w:shd w:val="clear" w:fill="FFFFFF"/>
        </w:rPr>
        <w:t>庙</w:t>
      </w:r>
      <w:r>
        <w:rPr>
          <w:rFonts w:hint="eastAsia" w:ascii="仿宋_GB2312" w:hAnsi="仿宋_GB2312" w:eastAsia="仿宋_GB2312" w:cs="仿宋_GB2312"/>
          <w:sz w:val="32"/>
          <w:szCs w:val="32"/>
        </w:rPr>
        <w:t>村屠宰场直接排放未经处理且不符合排放条件的污水，污水流入农田影响了棉花地。</w:t>
      </w:r>
      <w:bookmarkStart w:id="0" w:name="_GoBack"/>
      <w:bookmarkEnd w:id="0"/>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eastAsia="仿宋_GB2312"/>
          <w:sz w:val="32"/>
          <w:szCs w:val="32"/>
          <w:lang w:val="en-US" w:eastAsia="zh-CN"/>
        </w:rPr>
      </w:pPr>
      <w:r>
        <w:rPr>
          <w:rFonts w:hint="eastAsia" w:ascii="仿宋_GB2312" w:eastAsia="仿宋_GB2312" w:cs="仿宋_GB2312"/>
          <w:b/>
          <w:sz w:val="32"/>
          <w:szCs w:val="32"/>
          <w:lang w:eastAsia="zh-CN"/>
        </w:rPr>
        <w:t>现场调查核实情况</w:t>
      </w:r>
      <w:r>
        <w:rPr>
          <w:rFonts w:ascii="仿宋_GB2312" w:eastAsia="仿宋_GB2312" w:cs="仿宋_GB2312"/>
          <w:b/>
          <w:sz w:val="32"/>
          <w:szCs w:val="32"/>
        </w:rPr>
        <w:t>：</w:t>
      </w:r>
      <w:r>
        <w:rPr>
          <w:rFonts w:hint="eastAsia" w:ascii="仿宋_GB2312" w:eastAsia="仿宋_GB2312" w:cs="仿宋_GB2312"/>
          <w:b w:val="0"/>
          <w:bCs/>
          <w:sz w:val="32"/>
          <w:szCs w:val="32"/>
          <w:lang w:val="en-US" w:eastAsia="zh-CN"/>
        </w:rPr>
        <w:t>经调查，“</w:t>
      </w:r>
      <w:r>
        <w:rPr>
          <w:rFonts w:hint="eastAsia" w:ascii="仿宋_GB2312" w:hAnsi="仿宋_GB2312" w:eastAsia="仿宋_GB2312" w:cs="仿宋_GB2312"/>
          <w:sz w:val="32"/>
          <w:szCs w:val="32"/>
        </w:rPr>
        <w:t>乌苏市净水源污水处理厂（音译）违规把垃圾倒入乌苏市八十四户乡</w:t>
      </w:r>
      <w:r>
        <w:rPr>
          <w:rFonts w:hint="eastAsia" w:ascii="仿宋_GB2312" w:hAnsi="仿宋_GB2312" w:eastAsia="仿宋_GB2312" w:cs="仿宋_GB2312"/>
          <w:sz w:val="32"/>
          <w:szCs w:val="32"/>
          <w:shd w:val="clear" w:fill="FFFFFF"/>
        </w:rPr>
        <w:t>庙</w:t>
      </w:r>
      <w:r>
        <w:rPr>
          <w:rFonts w:hint="eastAsia" w:ascii="仿宋_GB2312" w:hAnsi="仿宋_GB2312" w:eastAsia="仿宋_GB2312" w:cs="仿宋_GB2312"/>
          <w:sz w:val="32"/>
          <w:szCs w:val="32"/>
        </w:rPr>
        <w:t>村（音译），臭味大，严重影响了村民正常生活”</w:t>
      </w:r>
      <w:r>
        <w:rPr>
          <w:rFonts w:hint="eastAsia" w:ascii="仿宋_GB2312" w:hAnsi="仿宋_GB2312" w:eastAsia="仿宋_GB2312" w:cs="仿宋_GB2312"/>
          <w:b/>
          <w:bCs/>
          <w:sz w:val="32"/>
          <w:szCs w:val="32"/>
        </w:rPr>
        <w:t>该问题属实，</w:t>
      </w:r>
      <w:r>
        <w:rPr>
          <w:rFonts w:hint="eastAsia" w:ascii="仿宋_GB2312" w:hAnsi="仿宋_GB2312" w:eastAsia="仿宋_GB2312" w:cs="仿宋_GB2312"/>
          <w:sz w:val="32"/>
          <w:szCs w:val="32"/>
        </w:rPr>
        <w:t>“八十四户乡</w:t>
      </w:r>
      <w:r>
        <w:rPr>
          <w:rFonts w:hint="eastAsia" w:ascii="仿宋_GB2312" w:hAnsi="仿宋_GB2312" w:eastAsia="仿宋_GB2312" w:cs="仿宋_GB2312"/>
          <w:sz w:val="32"/>
          <w:szCs w:val="32"/>
          <w:shd w:val="clear" w:fill="FFFFFF"/>
        </w:rPr>
        <w:t>庙</w:t>
      </w:r>
      <w:r>
        <w:rPr>
          <w:rFonts w:hint="eastAsia" w:ascii="仿宋_GB2312" w:hAnsi="仿宋_GB2312" w:eastAsia="仿宋_GB2312" w:cs="仿宋_GB2312"/>
          <w:sz w:val="32"/>
          <w:szCs w:val="32"/>
        </w:rPr>
        <w:t>村屠宰场直接排放未经处理且不符合排放条件的污水，污水流入农田影响了棉花地”</w:t>
      </w:r>
      <w:r>
        <w:rPr>
          <w:rFonts w:hint="eastAsia" w:ascii="仿宋_GB2312" w:hAnsi="仿宋_GB2312" w:eastAsia="仿宋_GB2312" w:cs="仿宋_GB2312"/>
          <w:b/>
          <w:bCs/>
          <w:sz w:val="32"/>
          <w:szCs w:val="32"/>
        </w:rPr>
        <w:t>该问题不属实。</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3"/>
        <w:jc w:val="both"/>
        <w:textAlignment w:val="auto"/>
        <w:rPr>
          <w:rFonts w:ascii="仿宋_GB2312" w:hAnsi="仿宋_GB2312" w:eastAsia="仿宋_GB2312" w:cs="仿宋_GB2312"/>
          <w:sz w:val="32"/>
          <w:szCs w:val="32"/>
        </w:rPr>
      </w:pPr>
      <w:r>
        <w:rPr>
          <w:rFonts w:ascii="仿宋_GB2312" w:hAnsi="仿宋_GB2312" w:eastAsia="仿宋_GB2312" w:cs="仿宋_GB2312"/>
          <w:b/>
          <w:bCs/>
          <w:sz w:val="32"/>
          <w:szCs w:val="32"/>
        </w:rPr>
        <w:t>整改完成情况</w:t>
      </w:r>
      <w:r>
        <w:rPr>
          <w:rFonts w:ascii="仿宋_GB2312" w:eastAsia="仿宋_GB2312" w:cs="仿宋_GB2312"/>
          <w:b/>
          <w:bCs/>
          <w:sz w:val="32"/>
          <w:szCs w:val="32"/>
        </w:rPr>
        <w:t>：</w:t>
      </w:r>
      <w:r>
        <w:rPr>
          <w:rFonts w:hint="eastAsia" w:ascii="仿宋_GB2312" w:hAnsi="仿宋_GB2312" w:eastAsia="仿宋_GB2312" w:cs="仿宋_GB2312"/>
          <w:sz w:val="32"/>
          <w:szCs w:val="32"/>
        </w:rPr>
        <w:t>乌苏市净水源污水处理厂厂区内外树枝、树叶、绿化肥料、生活垃圾以及</w:t>
      </w:r>
      <w:r>
        <w:rPr>
          <w:rFonts w:hint="eastAsia" w:ascii="仿宋_GB2312" w:hAnsi="仿宋_GB2312" w:eastAsia="仿宋_GB2312" w:cs="仿宋_GB2312"/>
          <w:sz w:val="32"/>
          <w:szCs w:val="32"/>
          <w:shd w:val="clear" w:fill="FFFFFF"/>
        </w:rPr>
        <w:t>厂</w:t>
      </w:r>
      <w:r>
        <w:rPr>
          <w:rFonts w:hint="eastAsia" w:ascii="仿宋_GB2312" w:hAnsi="仿宋_GB2312" w:eastAsia="仿宋_GB2312" w:cs="仿宋_GB2312"/>
          <w:sz w:val="32"/>
          <w:szCs w:val="32"/>
        </w:rPr>
        <w:t>外围杂草已经于4月7日清理干净，产生的污泥日产日清，运送至生活垃圾处理厂进行填埋处理。</w:t>
      </w: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spacing w:line="560" w:lineRule="exact"/>
        <w:ind w:left="1440" w:hanging="1440" w:hangingChars="400"/>
        <w:jc w:val="center"/>
        <w:rPr>
          <w:rFonts w:hint="eastAsia" w:ascii="方正小标宋简体" w:hAnsi="仿宋_GB2312" w:eastAsia="方正小标宋简体"/>
          <w:b w:val="0"/>
          <w:bCs/>
          <w:sz w:val="36"/>
          <w:szCs w:val="36"/>
        </w:rPr>
      </w:pPr>
      <w:r>
        <w:rPr>
          <w:rFonts w:hint="eastAsia" w:ascii="方正小标宋简体" w:hAnsi="仿宋_GB2312" w:eastAsia="方正小标宋简体"/>
          <w:b w:val="0"/>
          <w:bCs/>
          <w:sz w:val="36"/>
          <w:szCs w:val="36"/>
        </w:rPr>
        <w:t>自治区第一轮第三批生态环境保护督察转办信访件</w:t>
      </w:r>
    </w:p>
    <w:p>
      <w:pPr>
        <w:spacing w:line="560" w:lineRule="exact"/>
        <w:ind w:left="1440" w:hanging="1440" w:hangingChars="400"/>
        <w:jc w:val="center"/>
        <w:rPr>
          <w:rFonts w:hint="default" w:ascii="仿宋_GB2312" w:hAnsi="仿宋_GB2312" w:eastAsia="仿宋_GB2312" w:cs="仿宋_GB2312"/>
          <w:sz w:val="28"/>
          <w:szCs w:val="28"/>
        </w:rPr>
      </w:pPr>
      <w:r>
        <w:rPr>
          <w:rFonts w:ascii="方正小标宋简体" w:hAnsi="方正小标宋简体" w:eastAsia="方正小标宋简体" w:cs="方正小标宋简体"/>
          <w:sz w:val="36"/>
          <w:szCs w:val="36"/>
        </w:rPr>
        <w:t>（</w:t>
      </w:r>
      <w:r>
        <w:rPr>
          <w:rFonts w:hint="eastAsia" w:ascii="方正小标宋简体" w:hAnsi="方正小标宋简体" w:eastAsia="方正小标宋简体" w:cs="方正小标宋简体"/>
          <w:sz w:val="36"/>
          <w:szCs w:val="36"/>
          <w:lang w:val="en-US" w:eastAsia="zh-CN"/>
        </w:rPr>
        <w:t>第十二批，</w:t>
      </w:r>
      <w:r>
        <w:rPr>
          <w:rFonts w:ascii="方正小标宋简体" w:hAnsi="方正小标宋简体" w:eastAsia="方正小标宋简体" w:cs="方正小标宋简体"/>
          <w:sz w:val="36"/>
          <w:szCs w:val="36"/>
        </w:rPr>
        <w:t>受理编号</w:t>
      </w:r>
      <w:r>
        <w:rPr>
          <w:rFonts w:hint="eastAsia" w:ascii="方正小标宋简体" w:hAnsi="方正小标宋简体" w:eastAsia="方正小标宋简体" w:cs="方正小标宋简体"/>
          <w:sz w:val="36"/>
          <w:szCs w:val="36"/>
          <w:lang w:val="en-US" w:eastAsia="zh-CN"/>
        </w:rPr>
        <w:t>38</w:t>
      </w:r>
      <w:r>
        <w:rPr>
          <w:rFonts w:ascii="方正小标宋简体" w:hAnsi="方正小标宋简体" w:eastAsia="方正小标宋简体" w:cs="方正小标宋简体"/>
          <w:sz w:val="36"/>
          <w:szCs w:val="36"/>
        </w:rPr>
        <w:t>）</w:t>
      </w:r>
      <w:r>
        <w:rPr>
          <w:rFonts w:ascii="方正小标宋简体" w:hAnsi="方正小标宋简体" w:eastAsia="方正小标宋简体" w:cs="方正小标宋简体"/>
          <w:bCs/>
          <w:sz w:val="36"/>
          <w:szCs w:val="36"/>
        </w:rPr>
        <w:t>整改</w:t>
      </w:r>
      <w:r>
        <w:rPr>
          <w:rFonts w:hint="eastAsia" w:ascii="方正小标宋简体" w:hAnsi="方正小标宋简体" w:eastAsia="方正小标宋简体" w:cs="方正小标宋简体"/>
          <w:bCs/>
          <w:sz w:val="36"/>
          <w:szCs w:val="36"/>
          <w:lang w:val="en-US" w:eastAsia="zh-CN"/>
        </w:rPr>
        <w:t>销号</w:t>
      </w:r>
      <w:r>
        <w:rPr>
          <w:rFonts w:ascii="方正小标宋简体" w:hAnsi="方正小标宋简体" w:eastAsia="方正小标宋简体" w:cs="方正小标宋简体"/>
          <w:bCs/>
          <w:sz w:val="36"/>
          <w:szCs w:val="36"/>
        </w:rPr>
        <w:t>公示</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jc w:val="both"/>
        <w:textAlignment w:val="auto"/>
        <w:rPr>
          <w:rFonts w:hint="default"/>
          <w:sz w:val="32"/>
          <w:szCs w:val="32"/>
        </w:rPr>
      </w:pPr>
      <w:r>
        <w:rPr>
          <w:rFonts w:ascii="仿宋_GB2312" w:hAnsi="仿宋_GB2312" w:eastAsia="仿宋_GB2312" w:cs="仿宋_GB2312"/>
          <w:b/>
          <w:bCs/>
          <w:sz w:val="32"/>
          <w:szCs w:val="32"/>
        </w:rPr>
        <w:t>交办信访问题：</w:t>
      </w:r>
      <w:r>
        <w:rPr>
          <w:rFonts w:hint="eastAsia" w:ascii="仿宋_GB2312" w:hAnsi="仿宋_GB2312" w:eastAsia="仿宋_GB2312"/>
          <w:sz w:val="32"/>
          <w:szCs w:val="32"/>
        </w:rPr>
        <w:t>投诉人称，乌苏市科源气体有限公司存在几个问题，我给你们提供一下线索。1.该公司是一个乙炔厂，生产会产生电石废渣、废水，是否需要办理排污许可证。2.该公司环评批复里的环保设施与实际使用不符，</w:t>
      </w:r>
      <w:r>
        <w:rPr>
          <w:rFonts w:hint="eastAsia" w:ascii="仿宋_GB2312" w:hAnsi="仿宋_GB2312" w:eastAsia="仿宋_GB2312"/>
          <w:sz w:val="32"/>
          <w:szCs w:val="32"/>
          <w:shd w:val="clear" w:fill="FFFFFF"/>
        </w:rPr>
        <w:t>缺</w:t>
      </w:r>
      <w:r>
        <w:rPr>
          <w:rFonts w:hint="eastAsia" w:ascii="仿宋_GB2312" w:hAnsi="仿宋_GB2312" w:eastAsia="仿宋_GB2312"/>
          <w:sz w:val="32"/>
          <w:szCs w:val="32"/>
        </w:rPr>
        <w:t>好多东西。3.今年1月已向乌苏市环保局反映厂区南边倾倒的200吨电石废渣，后期该厂已经拉走，电石废渣属于强碱性物质，他们去调查对土壤、地下水有没有污染，现在也没有结果。4.该企业属于化工企业，距离奎屯河湿地保护区不远，距离上有没有要求</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奎屯河东岸有饮水厂，</w:t>
      </w:r>
      <w:r>
        <w:rPr>
          <w:rFonts w:hint="eastAsia" w:ascii="仿宋_GB2312" w:hAnsi="仿宋_GB2312" w:eastAsia="仿宋_GB2312"/>
          <w:sz w:val="32"/>
          <w:szCs w:val="32"/>
          <w:shd w:val="clear" w:fill="FFFFFF"/>
        </w:rPr>
        <w:t>距</w:t>
      </w:r>
      <w:r>
        <w:rPr>
          <w:rFonts w:hint="eastAsia" w:ascii="仿宋_GB2312" w:hAnsi="仿宋_GB2312" w:eastAsia="仿宋_GB2312"/>
          <w:sz w:val="32"/>
          <w:szCs w:val="32"/>
        </w:rPr>
        <w:t>该厂不足1000米，法律规定应该在1500米左右，该厂与饮水厂距离是否符合要求</w:t>
      </w:r>
      <w:r>
        <w:rPr>
          <w:rFonts w:hint="eastAsia" w:ascii="仿宋_GB2312" w:hAns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default" w:eastAsia="仿宋_GB2312"/>
          <w:sz w:val="32"/>
          <w:szCs w:val="32"/>
          <w:lang w:val="en-US" w:eastAsia="zh-CN"/>
        </w:rPr>
      </w:pPr>
      <w:r>
        <w:rPr>
          <w:rFonts w:hint="eastAsia" w:ascii="仿宋_GB2312" w:eastAsia="仿宋_GB2312" w:cs="仿宋_GB2312"/>
          <w:b/>
          <w:sz w:val="32"/>
          <w:szCs w:val="32"/>
          <w:lang w:eastAsia="zh-CN"/>
        </w:rPr>
        <w:t>现场调查核实情况</w:t>
      </w:r>
      <w:r>
        <w:rPr>
          <w:rFonts w:ascii="仿宋_GB2312" w:eastAsia="仿宋_GB2312" w:cs="仿宋_GB2312"/>
          <w:b/>
          <w:sz w:val="32"/>
          <w:szCs w:val="32"/>
        </w:rPr>
        <w:t>：</w:t>
      </w:r>
      <w:r>
        <w:rPr>
          <w:rFonts w:hint="eastAsia" w:ascii="仿宋_GB2312" w:eastAsia="仿宋_GB2312" w:cs="仿宋_GB2312"/>
          <w:b w:val="0"/>
          <w:bCs/>
          <w:sz w:val="32"/>
          <w:szCs w:val="32"/>
          <w:lang w:val="en-US" w:eastAsia="zh-CN"/>
        </w:rPr>
        <w:t>经调查，举报情况部分属实。</w:t>
      </w:r>
    </w:p>
    <w:p>
      <w:pPr>
        <w:keepNext w:val="0"/>
        <w:keepLines w:val="0"/>
        <w:pageBreakBefore w:val="0"/>
        <w:widowControl w:val="0"/>
        <w:kinsoku/>
        <w:wordWrap/>
        <w:overflowPunct/>
        <w:topLinePunct w:val="0"/>
        <w:autoSpaceDE/>
        <w:autoSpaceDN/>
        <w:bidi w:val="0"/>
        <w:adjustRightInd/>
        <w:snapToGrid/>
        <w:spacing w:line="480" w:lineRule="exact"/>
        <w:ind w:firstLine="645"/>
        <w:jc w:val="both"/>
        <w:textAlignment w:val="auto"/>
        <w:rPr>
          <w:rFonts w:hint="default"/>
        </w:rPr>
      </w:pPr>
      <w:r>
        <w:rPr>
          <w:rFonts w:ascii="仿宋_GB2312" w:hAnsi="仿宋_GB2312" w:eastAsia="仿宋_GB2312" w:cs="仿宋_GB2312"/>
          <w:b/>
          <w:bCs/>
          <w:sz w:val="32"/>
          <w:szCs w:val="32"/>
        </w:rPr>
        <w:t>整改完成情况</w:t>
      </w:r>
      <w:r>
        <w:rPr>
          <w:rFonts w:ascii="仿宋_GB2312" w:eastAsia="仿宋_GB2312" w:cs="仿宋_GB2312"/>
          <w:b/>
          <w:bCs/>
          <w:sz w:val="32"/>
          <w:szCs w:val="32"/>
        </w:rPr>
        <w:t>：</w:t>
      </w:r>
      <w:r>
        <w:rPr>
          <w:rFonts w:hint="eastAsia" w:ascii="仿宋_GB2312" w:hAnsi="宋体" w:eastAsia="仿宋_GB2312" w:cs="仿宋_GB2312"/>
          <w:sz w:val="32"/>
          <w:szCs w:val="32"/>
          <w:lang w:val="en-US" w:eastAsia="zh-CN"/>
        </w:rPr>
        <w:t>一是乌苏市科源气体有限公司已委托第三方对照《乌苏市科源气体有限公司工业气体充装生产项目环境影响报告书的批复》新环函〔2019〕297号及环评报告书，对该公司环保设施开展全面排查，排查问题6项，形成整改清单。目前6项问题已整改完毕。二是塔城地区生态环境局乌苏市分局已向该企业下达行政处罚决定书，电石废渣已清理整改完毕。委托第三方开展地下水和土壤调查，调查结论为，土壤监测结果满足《土壤环境质量建设用地土壤风险管控标准（试行）》（GB36600-2018）表2中建设用地土壤污染风险筛选值要求，地下水各监测因子均满足《地下水质量标准》（GB/T14848-2017）Ш类标准要求，未对区域土壤和地下水环境造成污染影响。三是乌苏工业园区管委会、塔城地区生态环境局乌苏市分局已对该公司附近范围进行排查，暂未发现其他违法行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hNmE5ZmEyNmY1ZWIzOTkyNjI5YWViZGQ1MjJlYmYifQ=="/>
  </w:docVars>
  <w:rsids>
    <w:rsidRoot w:val="00A758F7"/>
    <w:rsid w:val="006358A7"/>
    <w:rsid w:val="007B7D4A"/>
    <w:rsid w:val="009C4347"/>
    <w:rsid w:val="00A74D4C"/>
    <w:rsid w:val="00A758F7"/>
    <w:rsid w:val="00BA3D9E"/>
    <w:rsid w:val="00EE5BEE"/>
    <w:rsid w:val="00F4491E"/>
    <w:rsid w:val="01545F27"/>
    <w:rsid w:val="02987B74"/>
    <w:rsid w:val="02D04CD0"/>
    <w:rsid w:val="04C42EA2"/>
    <w:rsid w:val="094F69E1"/>
    <w:rsid w:val="0AD04D5A"/>
    <w:rsid w:val="0C0C123B"/>
    <w:rsid w:val="0C1F0797"/>
    <w:rsid w:val="1216605E"/>
    <w:rsid w:val="1346036D"/>
    <w:rsid w:val="16051384"/>
    <w:rsid w:val="1B93602E"/>
    <w:rsid w:val="1C530078"/>
    <w:rsid w:val="1DA50DA5"/>
    <w:rsid w:val="1F562E8C"/>
    <w:rsid w:val="1F72DE4B"/>
    <w:rsid w:val="1FFF0E6E"/>
    <w:rsid w:val="2AA31E0F"/>
    <w:rsid w:val="2CF48887"/>
    <w:rsid w:val="2D602092"/>
    <w:rsid w:val="2FDBE430"/>
    <w:rsid w:val="30CC2223"/>
    <w:rsid w:val="31344830"/>
    <w:rsid w:val="32E05444"/>
    <w:rsid w:val="3631045B"/>
    <w:rsid w:val="37993F37"/>
    <w:rsid w:val="37FF35FA"/>
    <w:rsid w:val="3A59446F"/>
    <w:rsid w:val="3A743256"/>
    <w:rsid w:val="3C7F70D3"/>
    <w:rsid w:val="3D3577BC"/>
    <w:rsid w:val="3F7F4A99"/>
    <w:rsid w:val="3FEDFE4E"/>
    <w:rsid w:val="419A2F35"/>
    <w:rsid w:val="42606CA5"/>
    <w:rsid w:val="47EF413A"/>
    <w:rsid w:val="4A2F281C"/>
    <w:rsid w:val="4A8F086C"/>
    <w:rsid w:val="4B4C5CE8"/>
    <w:rsid w:val="4C04110B"/>
    <w:rsid w:val="4EAF4C3D"/>
    <w:rsid w:val="4EC57B24"/>
    <w:rsid w:val="50E11534"/>
    <w:rsid w:val="52CC5C7D"/>
    <w:rsid w:val="5337095F"/>
    <w:rsid w:val="56A6196E"/>
    <w:rsid w:val="56C7787D"/>
    <w:rsid w:val="57FE4859"/>
    <w:rsid w:val="594B1896"/>
    <w:rsid w:val="5C7B5DAB"/>
    <w:rsid w:val="5E417D73"/>
    <w:rsid w:val="5E4C59A8"/>
    <w:rsid w:val="5EA3119E"/>
    <w:rsid w:val="5F7400F6"/>
    <w:rsid w:val="626E36F2"/>
    <w:rsid w:val="629130CB"/>
    <w:rsid w:val="6387127B"/>
    <w:rsid w:val="649E1757"/>
    <w:rsid w:val="6DF3A532"/>
    <w:rsid w:val="6E876643"/>
    <w:rsid w:val="6EF135B4"/>
    <w:rsid w:val="6FB781B8"/>
    <w:rsid w:val="6FEE9280"/>
    <w:rsid w:val="6FFA325E"/>
    <w:rsid w:val="7196439C"/>
    <w:rsid w:val="727B64ED"/>
    <w:rsid w:val="72EE2FD2"/>
    <w:rsid w:val="74624C32"/>
    <w:rsid w:val="74CD1377"/>
    <w:rsid w:val="74CF1F12"/>
    <w:rsid w:val="757A1F86"/>
    <w:rsid w:val="75951A0D"/>
    <w:rsid w:val="77137D01"/>
    <w:rsid w:val="77638EC0"/>
    <w:rsid w:val="78F637FB"/>
    <w:rsid w:val="79D859A1"/>
    <w:rsid w:val="7B4C0C31"/>
    <w:rsid w:val="7B7B3703"/>
    <w:rsid w:val="7BFD218D"/>
    <w:rsid w:val="7C716540"/>
    <w:rsid w:val="7CFB609C"/>
    <w:rsid w:val="7E5481B4"/>
    <w:rsid w:val="7F3E90DE"/>
    <w:rsid w:val="7FA9EBBD"/>
    <w:rsid w:val="7FDD421E"/>
    <w:rsid w:val="9DFFE281"/>
    <w:rsid w:val="AFD7CBF0"/>
    <w:rsid w:val="B7EDFAEC"/>
    <w:rsid w:val="BDB76CE1"/>
    <w:rsid w:val="BFF67BF5"/>
    <w:rsid w:val="C58E05C6"/>
    <w:rsid w:val="CFD3D1C4"/>
    <w:rsid w:val="D77EBB04"/>
    <w:rsid w:val="D9AE0BB8"/>
    <w:rsid w:val="DEC78C73"/>
    <w:rsid w:val="E77F7402"/>
    <w:rsid w:val="F5FA4F06"/>
    <w:rsid w:val="F7FB700F"/>
    <w:rsid w:val="FB8F3EE5"/>
    <w:rsid w:val="FBBD8853"/>
    <w:rsid w:val="FCFFCBE2"/>
    <w:rsid w:val="FEDF7F12"/>
    <w:rsid w:val="FEF12C45"/>
    <w:rsid w:val="FFEBD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iPriority="99" w:semiHidden="0" w:name="Normal"/>
    <w:lsdException w:qFormat="1" w:unhideWhenUsed="0" w:uiPriority="0" w:semiHidden="0" w:name="heading 1"/>
    <w:lsdException w:qFormat="1" w:uiPriority="0" w:name="heading 2"/>
    <w:lsdException w:qFormat="1"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iPriority="99"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3"/>
    <w:unhideWhenUsed/>
    <w:qFormat/>
    <w:uiPriority w:val="99"/>
    <w:pPr>
      <w:widowControl w:val="0"/>
      <w:jc w:val="both"/>
    </w:pPr>
    <w:rPr>
      <w:rFonts w:hint="eastAsia" w:ascii="Times New Roman" w:hAnsi="Times New Roman" w:eastAsia="宋体" w:cs="Times New Roman"/>
      <w:kern w:val="2"/>
      <w:sz w:val="21"/>
      <w:szCs w:val="24"/>
      <w:lang w:val="en-US" w:eastAsia="zh-CN" w:bidi="ar-SA"/>
    </w:rPr>
  </w:style>
  <w:style w:type="paragraph" w:styleId="4">
    <w:name w:val="heading 3"/>
    <w:basedOn w:val="1"/>
    <w:next w:val="1"/>
    <w:unhideWhenUsed/>
    <w:qFormat/>
    <w:uiPriority w:val="99"/>
    <w:pPr>
      <w:keepNext/>
      <w:keepLines/>
      <w:spacing w:before="260" w:after="260" w:line="416" w:lineRule="auto"/>
      <w:outlineLvl w:val="2"/>
    </w:pPr>
    <w:rPr>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1"/>
    <w:qFormat/>
    <w:uiPriority w:val="0"/>
    <w:pPr>
      <w:spacing w:after="120"/>
      <w:ind w:left="420" w:leftChars="200"/>
    </w:p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rPr>
  </w:style>
  <w:style w:type="paragraph" w:styleId="7">
    <w:name w:val="Title"/>
    <w:basedOn w:val="1"/>
    <w:unhideWhenUsed/>
    <w:qFormat/>
    <w:uiPriority w:val="99"/>
    <w:pPr>
      <w:spacing w:before="240" w:after="60"/>
      <w:jc w:val="center"/>
      <w:outlineLvl w:val="0"/>
    </w:pPr>
    <w:rPr>
      <w:rFonts w:ascii="Arial" w:hAnsi="Arial"/>
      <w:b/>
      <w:sz w:val="32"/>
    </w:rPr>
  </w:style>
  <w:style w:type="table" w:styleId="9">
    <w:name w:val="Table Grid"/>
    <w:basedOn w:val="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unhideWhenUsed/>
    <w:qFormat/>
    <w:uiPriority w:val="99"/>
    <w:rPr>
      <w:rFonts w:hint="eastAsia" w:ascii="Times New Roman" w:hAnsi="Times New Roman" w:eastAsia="Times New Roman"/>
      <w:sz w:val="24"/>
      <w:szCs w:val="24"/>
    </w:rPr>
  </w:style>
  <w:style w:type="paragraph" w:customStyle="1" w:styleId="12">
    <w:name w:val="Char"/>
    <w:basedOn w:val="1"/>
    <w:qFormat/>
    <w:uiPriority w:val="99"/>
    <w:pPr>
      <w:widowControl/>
      <w:spacing w:after="160" w:line="240" w:lineRule="exact"/>
      <w:jc w:val="left"/>
    </w:pPr>
    <w:rPr>
      <w:rFonts w:ascii="Verdana" w:hAnsi="Verdana" w:cs="Verdana"/>
      <w:kern w:val="0"/>
      <w:sz w:val="24"/>
      <w:lang w:eastAsia="en-US"/>
    </w:rPr>
  </w:style>
  <w:style w:type="character" w:customStyle="1" w:styleId="13">
    <w:name w:val="NormalCharacter"/>
    <w:link w:val="1"/>
    <w:semiHidden/>
    <w:qFormat/>
    <w:uiPriority w:val="0"/>
    <w:rPr>
      <w:rFonts w:hint="eastAsia" w:ascii="Times New Roman" w:hAnsi="Times New Roman" w:eastAsia="宋体" w:cs="Times New Roman"/>
      <w:kern w:val="2"/>
      <w:sz w:val="21"/>
      <w:szCs w:val="24"/>
      <w:lang w:val="en-US" w:eastAsia="zh-CN" w:bidi="ar-SA"/>
    </w:rPr>
  </w:style>
  <w:style w:type="paragraph" w:customStyle="1" w:styleId="14">
    <w:name w:val="_Style 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53C31-B984-45D4-A1C1-6FF28AEE44C9}">
  <ds:schemaRefs/>
</ds:datastoreItem>
</file>

<file path=docProps/app.xml><?xml version="1.0" encoding="utf-8"?>
<Properties xmlns="http://schemas.openxmlformats.org/officeDocument/2006/extended-properties" xmlns:vt="http://schemas.openxmlformats.org/officeDocument/2006/docPropsVTypes">
  <Template>Normal</Template>
  <Pages>5</Pages>
  <Words>1513</Words>
  <Characters>231</Characters>
  <Lines>1</Lines>
  <Paragraphs>3</Paragraphs>
  <TotalTime>20</TotalTime>
  <ScaleCrop>false</ScaleCrop>
  <LinksUpToDate>false</LinksUpToDate>
  <CharactersWithSpaces>1741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2014-11-02T12:08:00Z</dcterms:created>
  <dc:creator>Administrator</dc:creator>
  <cp:lastModifiedBy>喜文</cp:lastModifiedBy>
  <cp:lastPrinted>2023-11-21T04:32:00Z</cp:lastPrinted>
  <dcterms:modified xsi:type="dcterms:W3CDTF">2023-11-21T05:00:30Z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EF5DB7905AB14F7C85F9D3F1F202D916_13</vt:lpwstr>
  </property>
  <property fmtid="{D5CDD505-2E9C-101B-9397-08002B2CF9AE}" pid="4" name="hmcheck_markmode">
    <vt:i4>0</vt:i4>
  </property>
</Properties>
</file>