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/>
          <w:bCs/>
        </w:rPr>
      </w:pPr>
      <w:r>
        <w:rPr>
          <w:rFonts w:hint="eastAsia" w:ascii="黑体" w:hAnsi="黑体" w:eastAsia="黑体"/>
          <w:bCs/>
        </w:rPr>
        <w:t>附件</w:t>
      </w:r>
    </w:p>
    <w:p>
      <w:pPr>
        <w:pStyle w:val="3"/>
        <w:ind w:firstLine="72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乌苏市县域商业体系建设项目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情况表</w:t>
      </w:r>
    </w:p>
    <w:tbl>
      <w:tblPr>
        <w:tblStyle w:val="5"/>
        <w:tblW w:w="154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816"/>
        <w:gridCol w:w="709"/>
        <w:gridCol w:w="1375"/>
        <w:gridCol w:w="1050"/>
        <w:gridCol w:w="1241"/>
        <w:gridCol w:w="1309"/>
        <w:gridCol w:w="1108"/>
        <w:gridCol w:w="2867"/>
        <w:gridCol w:w="791"/>
        <w:gridCol w:w="3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</w:pPr>
            <w:r>
              <w:t>序号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</w:pPr>
            <w:r>
              <w:t>年度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</w:pPr>
            <w:r>
              <w:t>项目位置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</w:pPr>
            <w:r>
              <w:t>建设类型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</w:pPr>
            <w:r>
              <w:t>承办企业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</w:pPr>
            <w:r>
              <w:t>总投资额</w:t>
            </w:r>
            <w: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</w:pPr>
            <w:r>
              <w:t>奖补金额</w:t>
            </w:r>
            <w: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</w:pPr>
            <w:r>
              <w:t>建设内容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</w:pPr>
            <w:r>
              <w:t>建设周期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</w:pPr>
            <w:r>
              <w:t>实现功能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2024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rPr>
                <w:rFonts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乌苏市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rPr>
                <w:rFonts w:hint="eastAsia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邮政物流仓储中心建设项目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改扩建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中国邮政集团公司新疆维吾尔自治区乌苏市分公司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151.68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投入三节伸缩胶带机1台，爬坡机1台，水平转弯机1台，水平胶带机2台，快递面单顶扫机4台，机要专用车一辆。对网点改造和装修。进行办公室生产楼外墙保温改造工程，同时对农贸市场支局进行维修，网点电锅炉施工工程。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1年半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该项目以邮件处理中心的定义、分类、建设前提条件、数量及其分布等，为健全以邮件的分拣、封发、经转任务，并起邮件集散作用的邮件处理设施的乡村物流配送体系，引导商贸流通企业转型升级，推动经济高质量发展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2024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乌苏市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乌苏市农资农产品商贸物流园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新建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rPr>
                <w:rFonts w:cs="Times New Roman"/>
              </w:rPr>
            </w:pPr>
            <w:r>
              <w:rPr>
                <w:rFonts w:hint="eastAsia" w:cs="Times New Roman"/>
              </w:rPr>
              <w:t>乌苏市兴农农业发展有限公司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rPr>
                <w:rFonts w:cs="Times New Roman"/>
              </w:rPr>
            </w:pPr>
            <w:r>
              <w:rPr>
                <w:rFonts w:hint="eastAsia" w:cs="Times New Roman"/>
              </w:rPr>
              <w:t>2787.34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0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本项目为乌苏市农资农产品商贸物流园项目，新建建筑总面积7437.2平方米，其中农资农产品交易中心7286.2平方米、消防泵房151平方米及6000平方米的县域物流配送中心等配套附属设施。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1年</w:t>
            </w:r>
            <w:r>
              <w:rPr>
                <w:rFonts w:hint="eastAsia"/>
                <w:lang w:val="en-US" w:eastAsia="zh-CN"/>
              </w:rPr>
              <w:t>半</w:t>
            </w:r>
          </w:p>
        </w:tc>
        <w:tc>
          <w:tcPr>
            <w:tcW w:w="3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完善县乡村三级物流配送体系，为本市各乡镇生产加工企业提供县域物流配送中心、物流仓储、冷藏、陈列、打包、结算、食品加工等设施设备，提供直供直销、集中采购、统一配送、库存管理等服务，让农民直购好产品、新产品与农资产品，完善了市民下乡和农民进城消费渠道，打造乌苏市商业集聚区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1A8C1DFE"/>
    <w:rsid w:val="1A8C1DFE"/>
    <w:rsid w:val="4C1E79B9"/>
    <w:rsid w:val="61206EF2"/>
    <w:rsid w:val="69642997"/>
    <w:rsid w:val="6D77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40" w:lineRule="exact"/>
      <w:ind w:firstLine="64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120" w:after="120"/>
      <w:jc w:val="left"/>
      <w:outlineLvl w:val="0"/>
    </w:pPr>
    <w:rPr>
      <w:rFonts w:eastAsia="黑体" w:asciiTheme="majorHAnsi" w:hAnsiTheme="majorHAnsi" w:cstheme="majorBidi"/>
      <w:b/>
      <w:bCs/>
      <w:color w:val="000000"/>
      <w:szCs w:val="28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autoSpaceDE w:val="0"/>
      <w:autoSpaceDN w:val="0"/>
      <w:spacing w:before="80" w:after="120"/>
      <w:outlineLvl w:val="1"/>
    </w:pPr>
    <w:rPr>
      <w:rFonts w:eastAsia="楷体" w:asciiTheme="majorHAnsi" w:hAnsiTheme="majorHAnsi" w:cstheme="majorBidi"/>
      <w:b/>
      <w:bCs/>
      <w:color w:val="000000"/>
      <w:szCs w:val="2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uiPriority w:val="0"/>
    <w:pPr>
      <w:spacing w:after="120" w:afterLines="0" w:afterAutospacing="0"/>
    </w:pPr>
  </w:style>
  <w:style w:type="paragraph" w:customStyle="1" w:styleId="7">
    <w:name w:val="表格文字"/>
    <w:basedOn w:val="1"/>
    <w:autoRedefine/>
    <w:qFormat/>
    <w:uiPriority w:val="0"/>
    <w:pPr>
      <w:spacing w:line="300" w:lineRule="exact"/>
      <w:ind w:firstLine="0" w:firstLineChars="0"/>
      <w:jc w:val="center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567</Words>
  <Characters>602</Characters>
  <Lines>0</Lines>
  <Paragraphs>0</Paragraphs>
  <TotalTime>0</TotalTime>
  <ScaleCrop>false</ScaleCrop>
  <LinksUpToDate>false</LinksUpToDate>
  <CharactersWithSpaces>602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2024-03-26T02:17:00Z</dcterms:created>
  <dc:creator>鲁晓艳</dc:creator>
  <cp:lastModifiedBy>喜文</cp:lastModifiedBy>
  <cp:lastPrinted>2024-10-22T02:06:00Z</cp:lastPrinted>
  <dcterms:modified xsi:type="dcterms:W3CDTF">2024-10-23T08:53:43Z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270CB770C3344E3C9587C6BA07F748DB_12</vt:lpwstr>
  </property>
</Properties>
</file>