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《中华人民共和国未成年人保护法》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华人民共和国未成年人保护法》经1991年9月4日七届全国人大常委会第21次会议通过，1991年9月4日，中华人民共和国主席令第50号公布；根据2012年10月26日十一届全国人大常委会第29次会议通过、2012年10月26日中华人民共和国主席令第65号公布的《全国人民代表大会常务委员会关于修改〈中华人民共和国未成年人保护法〉的决定》第2次修正。《未成年人保护法》分总则、家庭保护、学校保护、社会保护、司法保护、法律责任、附则7章72条，自2007年6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第一条</w:t>
      </w:r>
      <w:r>
        <w:rPr>
          <w:rFonts w:ascii="仿宋_GB2312" w:eastAsia="仿宋_GB2312" w:hAnsi="仿宋_GB2312" w:cs="仿宋_GB2312" w:hint="eastAsia"/>
          <w:sz w:val="32"/>
          <w:szCs w:val="32"/>
        </w:rPr>
        <w:t>　为了保护未成年人的身心健康，保障未成年人的合法权益，促进未成年人在品德、智力、体质等方面全面发展，培养有理想、有道德、有文化、有纪律的社会主义建设者和接班人，根据宪法，制定本法。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第二条</w:t>
      </w:r>
      <w:r>
        <w:rPr>
          <w:rFonts w:ascii="仿宋_GB2312" w:eastAsia="仿宋_GB2312" w:hAnsi="仿宋_GB2312" w:cs="仿宋_GB2312" w:hint="eastAsia"/>
          <w:sz w:val="32"/>
          <w:szCs w:val="32"/>
        </w:rPr>
        <w:t>　本法所称未成年人是指未满十八周岁的公民。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第三条　</w:t>
      </w:r>
      <w:r>
        <w:rPr>
          <w:rFonts w:ascii="仿宋_GB2312" w:eastAsia="仿宋_GB2312" w:hAnsi="仿宋_GB2312" w:cs="仿宋_GB2312" w:hint="eastAsia"/>
          <w:sz w:val="32"/>
          <w:szCs w:val="32"/>
        </w:rPr>
        <w:t>未成年人享有生存权、发展权、受保护权、参与权等权利，国家根据未成年人身心发展特点给予特殊、优先保护，保障未成年人的合法权益不受侵犯。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未成年人享有受教育权，国家、社会、学校和家庭尊重和保障未成年人的受教育权。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未成年人不分性别、民族、种族、家庭财产状况、宗教信仰等，依法平等地享有权利。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第四条</w:t>
      </w:r>
      <w:r>
        <w:rPr>
          <w:rFonts w:ascii="仿宋_GB2312" w:eastAsia="仿宋_GB2312" w:hAnsi="仿宋_GB2312" w:cs="仿宋_GB2312" w:hint="eastAsia"/>
          <w:sz w:val="32"/>
          <w:szCs w:val="32"/>
        </w:rPr>
        <w:t>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第五条</w:t>
      </w:r>
      <w:r>
        <w:rPr>
          <w:rFonts w:ascii="仿宋_GB2312" w:eastAsia="仿宋_GB2312" w:hAnsi="仿宋_GB2312" w:cs="仿宋_GB2312" w:hint="eastAsia"/>
          <w:sz w:val="32"/>
          <w:szCs w:val="32"/>
        </w:rPr>
        <w:t>　保护未成年人的工作，应当遵循下列原则：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（一）尊重未成年人的人格尊严；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（二）适应未成年人身心发展的规律和特点；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（三）教育与保护相结合。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第六条</w:t>
      </w:r>
      <w:r>
        <w:rPr>
          <w:rFonts w:ascii="仿宋_GB2312" w:eastAsia="仿宋_GB2312" w:hAnsi="仿宋_GB2312" w:cs="仿宋_GB2312" w:hint="eastAsia"/>
          <w:sz w:val="32"/>
          <w:szCs w:val="32"/>
        </w:rPr>
        <w:t>　保护未成年人，是国家机关、武装力量、政党、社会团体、企业事业组织、城乡基层群众性自治组织、未成年人的监护人和其他成年公民的共同责任。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对侵犯未成年人合法权益的行为，任何组织和个人都有权予以劝阻、制止或者向有关部门提出检举或者控告。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国家、社会、学校和家庭应当教育和帮助未成年人维护自己的合法权益，增强自我保护的意识和能力，增强社会责任感。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第七条</w:t>
      </w:r>
      <w:r>
        <w:rPr>
          <w:rFonts w:ascii="仿宋_GB2312" w:eastAsia="仿宋_GB2312" w:hAnsi="仿宋_GB2312" w:cs="仿宋_GB2312" w:hint="eastAsia"/>
          <w:sz w:val="32"/>
          <w:szCs w:val="32"/>
        </w:rPr>
        <w:t>　中央和地方各级国家机关应当在各自的职责范围内做好未成年人保护工作。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国务院和地方各级人民政府领导有关部门做好未成年人保护工作；将未成年人保护工作纳入国民经济和社会发展规划以及年度计划，相关经费纳入本级政府预算。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国务院和省、自治区、直辖市人民政府采取组织措施，协调有关部门做好未成年人保护工作。具体机构由国务院和省、自治区、直辖市人民政府规定。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第八条</w:t>
      </w:r>
      <w:r>
        <w:rPr>
          <w:rFonts w:ascii="仿宋_GB2312" w:eastAsia="仿宋_GB2312" w:hAnsi="仿宋_GB2312" w:cs="仿宋_GB2312" w:hint="eastAsia"/>
          <w:sz w:val="32"/>
          <w:szCs w:val="32"/>
        </w:rPr>
        <w:t>　共产主义青年团、妇女联合会、工会、青年联合会、学生联合会、少年先锋队以及其他有关社会团体，协助各级人民政府做好未成年人保护工作，维护未成年人的合法权益。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第九条</w:t>
      </w:r>
      <w:r>
        <w:rPr>
          <w:rFonts w:ascii="仿宋_GB2312" w:eastAsia="仿宋_GB2312" w:hAnsi="仿宋_GB2312" w:cs="仿宋_GB2312" w:hint="eastAsia"/>
          <w:sz w:val="32"/>
          <w:szCs w:val="32"/>
        </w:rPr>
        <w:t>　各级人民政府和有关部门对保护未成年人有显著成绩的组织和个人，给予表彰和奖励。</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第二章　家庭保护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第十条</w:t>
      </w:r>
      <w:r>
        <w:rPr>
          <w:rFonts w:ascii="仿宋_GB2312" w:eastAsia="仿宋_GB2312" w:hAnsi="仿宋_GB2312" w:cs="仿宋_GB2312" w:hint="eastAsia"/>
          <w:sz w:val="32"/>
          <w:szCs w:val="32"/>
        </w:rPr>
        <w:t>　父母或者其他监护人应当创造良好、和睦的家庭环境，依法履行对未成年人的监护职责和抚养义务。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禁止对未成年人实施家庭暴力，禁止虐待、遗弃未成年人，禁止溺婴和其他残害婴儿的行为，不得歧视女性未成年人或者有残疾的未成年人。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第十一条</w:t>
      </w:r>
      <w:r>
        <w:rPr>
          <w:rFonts w:ascii="仿宋_GB2312" w:eastAsia="仿宋_GB2312" w:hAnsi="仿宋_GB2312" w:cs="仿宋_GB2312" w:hint="eastAsia"/>
          <w:sz w:val="32"/>
          <w:szCs w:val="32"/>
        </w:rPr>
        <w:t>　父母或者其他监护人应当关注未成年人的生理、心理状况和行为习惯，以健康的思想、良好的品行和适当的方法教育和影响未成年人，引导未成年人进行有益身心健康的活动，预防和制止未成年人吸烟、酗酒、流浪、沉迷网络以及赌博、吸毒、卖淫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第十二条</w:t>
      </w:r>
      <w:r>
        <w:rPr>
          <w:rFonts w:ascii="仿宋_GB2312" w:eastAsia="仿宋_GB2312" w:hAnsi="仿宋_GB2312" w:cs="仿宋_GB2312" w:hint="eastAsia"/>
          <w:sz w:val="32"/>
          <w:szCs w:val="32"/>
        </w:rPr>
        <w:t>　父母或者其他监护人应当学习家庭教育知识，正确履行监护职责，抚养教育未成年人。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有关国家机关和社会组织应当为未成年人的父母或者其他监护人提供家庭教育指导。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第十三条</w:t>
      </w:r>
      <w:r>
        <w:rPr>
          <w:rFonts w:ascii="仿宋_GB2312" w:eastAsia="仿宋_GB2312" w:hAnsi="仿宋_GB2312" w:cs="仿宋_GB2312" w:hint="eastAsia"/>
          <w:sz w:val="32"/>
          <w:szCs w:val="32"/>
        </w:rPr>
        <w:t>　父母或者其他监护人应当尊重未成年人受教育的权利，必须使适龄未成年人依法入学接受并完成义务教育，不得使接受义务教育的未成年人辍学。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第十四条</w:t>
      </w:r>
      <w:r>
        <w:rPr>
          <w:rFonts w:ascii="仿宋_GB2312" w:eastAsia="仿宋_GB2312" w:hAnsi="仿宋_GB2312" w:cs="仿宋_GB2312" w:hint="eastAsia"/>
          <w:sz w:val="32"/>
          <w:szCs w:val="32"/>
        </w:rPr>
        <w:t>　父母或者其他监护人应当根据未成年人的年龄和智力发展状况，在作出与未成年人权益有关的决定时告知其本人，并听取他们的意见。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第十五条</w:t>
      </w:r>
      <w:r>
        <w:rPr>
          <w:rFonts w:ascii="仿宋_GB2312" w:eastAsia="仿宋_GB2312" w:hAnsi="仿宋_GB2312" w:cs="仿宋_GB2312" w:hint="eastAsia"/>
          <w:sz w:val="32"/>
          <w:szCs w:val="32"/>
        </w:rPr>
        <w:t>　父母或者其他监护人不得允许或者迫使未成年人结婚，不得为未成年人订立婚约。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第十六条</w:t>
      </w:r>
      <w:r>
        <w:rPr>
          <w:rFonts w:ascii="仿宋_GB2312" w:eastAsia="仿宋_GB2312" w:hAnsi="仿宋_GB2312" w:cs="仿宋_GB2312" w:hint="eastAsia"/>
          <w:sz w:val="32"/>
          <w:szCs w:val="32"/>
        </w:rPr>
        <w:t>　父母因外出务工或者其他原因不能履行对未成年人监护职责的，应当委托有监护能力的其他成年人代为监护。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第三章　学校保护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第十七条</w:t>
      </w:r>
      <w:r>
        <w:rPr>
          <w:rFonts w:ascii="仿宋_GB2312" w:eastAsia="仿宋_GB2312" w:hAnsi="仿宋_GB2312" w:cs="仿宋_GB2312" w:hint="eastAsia"/>
          <w:sz w:val="32"/>
          <w:szCs w:val="32"/>
        </w:rPr>
        <w:t>　学校应当全面贯彻国家的教育方针，实施素质教育，提高教育质量，注重培养未成年学生独立思考能力、创新能力和实践能力，促进未成年学生全面发展。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第十八条</w:t>
      </w:r>
      <w:r>
        <w:rPr>
          <w:rFonts w:ascii="仿宋_GB2312" w:eastAsia="仿宋_GB2312" w:hAnsi="仿宋_GB2312" w:cs="仿宋_GB2312" w:hint="eastAsia"/>
          <w:sz w:val="32"/>
          <w:szCs w:val="32"/>
        </w:rPr>
        <w:t>　学校应当尊重未成年学生受教育的权利，关心、爱护学生，对品行有缺点、学习有困难的学生，应当耐心教育、帮助，不得歧视，不得违反法律和国家规定开除未成年学生。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第十九条</w:t>
      </w:r>
      <w:r>
        <w:rPr>
          <w:rFonts w:ascii="仿宋_GB2312" w:eastAsia="仿宋_GB2312" w:hAnsi="仿宋_GB2312" w:cs="仿宋_GB2312" w:hint="eastAsia"/>
          <w:sz w:val="32"/>
          <w:szCs w:val="32"/>
        </w:rPr>
        <w:t>　学校应当根据未成年学生身心发展的特点，对他们进行社会生活指导、心理健康辅导和青春期教育。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第二十条</w:t>
      </w:r>
      <w:r>
        <w:rPr>
          <w:rFonts w:ascii="仿宋_GB2312" w:eastAsia="仿宋_GB2312" w:hAnsi="仿宋_GB2312" w:cs="仿宋_GB2312" w:hint="eastAsia"/>
          <w:sz w:val="32"/>
          <w:szCs w:val="32"/>
        </w:rPr>
        <w:t>　学校应当与未成年学生的父母或者其他监护人互相配合，保证未成年学生的睡眠、娱乐和体育锻炼时间，不得加重其学习负担。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第二十一条</w:t>
      </w:r>
      <w:r>
        <w:rPr>
          <w:rFonts w:ascii="仿宋_GB2312" w:eastAsia="仿宋_GB2312" w:hAnsi="仿宋_GB2312" w:cs="仿宋_GB2312" w:hint="eastAsia"/>
          <w:sz w:val="32"/>
          <w:szCs w:val="32"/>
        </w:rPr>
        <w:t>　学校、幼儿园、托儿所的教职员工应当尊重未成年人的人格尊严，不得对未成年人实施体罚、变相体罚或者其他侮辱人格尊严的行为。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第二十二条</w:t>
      </w:r>
      <w:r>
        <w:rPr>
          <w:rFonts w:ascii="仿宋_GB2312" w:eastAsia="仿宋_GB2312" w:hAnsi="仿宋_GB2312" w:cs="仿宋_GB2312" w:hint="eastAsia"/>
          <w:sz w:val="32"/>
          <w:szCs w:val="32"/>
        </w:rPr>
        <w:t>　学校、幼儿园、托儿所应当建立安全制度，加强对未成年人的安全教育，采取措施保障未成年人的人身安全。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学校、幼儿园、托儿所不得在危及未成年人人身安全、健康的校舍和其他设施、场所中进行教育教学活动。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学校、幼儿园安排未成年人参加集会、文化娱乐、社会实践等集体活动，应当有利于未成年人的健康成长，防止发生人身安全事故。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第二十三条</w:t>
      </w:r>
      <w:r>
        <w:rPr>
          <w:rFonts w:ascii="仿宋_GB2312" w:eastAsia="仿宋_GB2312" w:hAnsi="仿宋_GB2312" w:cs="仿宋_GB2312" w:hint="eastAsia"/>
          <w:sz w:val="32"/>
          <w:szCs w:val="32"/>
        </w:rPr>
        <w:t>　教育行政等部门和学校、幼儿园、托儿所应当根据需要，制定应对各种灾害、传染性疾病、食物中毒、意外伤害等突发事件的预案，配备相应设施并进行必要的演练，增强未成年人的自我保护意识和能力。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第二十四条</w:t>
      </w:r>
      <w:r>
        <w:rPr>
          <w:rFonts w:ascii="仿宋_GB2312" w:eastAsia="仿宋_GB2312" w:hAnsi="仿宋_GB2312" w:cs="仿宋_GB2312" w:hint="eastAsia"/>
          <w:sz w:val="32"/>
          <w:szCs w:val="32"/>
        </w:rPr>
        <w:t>　学校对未成年学生在校内或者本校组织的校外活动中发生人身伤害事故的，应当及时救护，妥善处理，并及时向有关主管部门报告。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第二十五条</w:t>
      </w:r>
      <w:r>
        <w:rPr>
          <w:rFonts w:ascii="仿宋_GB2312" w:eastAsia="仿宋_GB2312" w:hAnsi="仿宋_GB2312" w:cs="仿宋_GB2312" w:hint="eastAsia"/>
          <w:sz w:val="32"/>
          <w:szCs w:val="32"/>
        </w:rPr>
        <w:t>　对于在学校接受教育的有严重不良行为的未成年学生，学校和父母或者其他监护人应当互相配合加以管教；无力管教或者管教无效的，可以按照有关规定将其送专门学校继续接受教育。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依法设置专门学校的地方人民政府应当保障专门学校的办学条件，教育行政部门应当加强对专门学校的管理和指导，有关部门应当给予协助和配合。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专门学校应当对在校就读的未成年学生进行思想教育、文化教育、纪律和法制教育、劳动技术教育和职业教育。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专门学校的教职员工应当关心、爱护、尊重学生，不得歧视、厌弃。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第二十六条</w:t>
      </w:r>
      <w:r>
        <w:rPr>
          <w:rFonts w:ascii="仿宋_GB2312" w:eastAsia="仿宋_GB2312" w:hAnsi="仿宋_GB2312" w:cs="仿宋_GB2312" w:hint="eastAsia"/>
          <w:sz w:val="32"/>
          <w:szCs w:val="32"/>
        </w:rPr>
        <w:t>　幼儿园应当做好保育、教育工作，促进幼儿在体质、智力、品德等方面和谐发展。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第四章　社会保护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第二十七条</w:t>
      </w:r>
      <w:r>
        <w:rPr>
          <w:rFonts w:ascii="仿宋_GB2312" w:eastAsia="仿宋_GB2312" w:hAnsi="仿宋_GB2312" w:cs="仿宋_GB2312" w:hint="eastAsia"/>
          <w:sz w:val="32"/>
          <w:szCs w:val="32"/>
        </w:rPr>
        <w:t>　全社会应当树立尊重、保护、教育未成年人的良好风尚，关心、爱护未成年人。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国家鼓励社会团体、企业事业组织以及其他组织和个人，开展多种形式的有利于未成年人健康成长的社会活动。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第二十八条</w:t>
      </w:r>
      <w:r>
        <w:rPr>
          <w:rFonts w:ascii="仿宋_GB2312" w:eastAsia="仿宋_GB2312" w:hAnsi="仿宋_GB2312" w:cs="仿宋_GB2312" w:hint="eastAsia"/>
          <w:sz w:val="32"/>
          <w:szCs w:val="32"/>
        </w:rPr>
        <w:t>　各级人民政府应当保障未成年人受教育的权利，并采取措施保障家庭经济困难的、残疾的和流动人口中的未成年人等接受义务教育。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第二十九条</w:t>
      </w:r>
      <w:r>
        <w:rPr>
          <w:rFonts w:ascii="仿宋_GB2312" w:eastAsia="仿宋_GB2312" w:hAnsi="仿宋_GB2312" w:cs="仿宋_GB2312" w:hint="eastAsia"/>
          <w:sz w:val="32"/>
          <w:szCs w:val="32"/>
        </w:rPr>
        <w:t>　各级人民政府应当建立和改善适合未成年人文化生活需要的活动场所和设施，鼓励社会力量兴办适合未成年人的活动场所，并加强管理。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第三十条</w:t>
      </w:r>
      <w:r>
        <w:rPr>
          <w:rFonts w:ascii="仿宋_GB2312" w:eastAsia="仿宋_GB2312" w:hAnsi="仿宋_GB2312" w:cs="仿宋_GB2312" w:hint="eastAsia"/>
          <w:sz w:val="32"/>
          <w:szCs w:val="32"/>
        </w:rPr>
        <w:t>　爱国主义教育基地、图书馆、青少年宫、儿童活动中心应当对未成年人免费开放；博物馆、纪念馆、科技馆、展览馆、美术馆、文化馆以及影剧院、体育场馆、动物园、公园等场所，应当按照有关规定对未成年人免费或者优惠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第三十一条</w:t>
      </w:r>
      <w:r>
        <w:rPr>
          <w:rFonts w:ascii="仿宋_GB2312" w:eastAsia="仿宋_GB2312" w:hAnsi="仿宋_GB2312" w:cs="仿宋_GB2312" w:hint="eastAsia"/>
          <w:sz w:val="32"/>
          <w:szCs w:val="32"/>
        </w:rPr>
        <w:t>　县级以上人民政府及其教育行政部门应当采取措施，鼓励和支持中小学校在节假日期间将文化体育设施对未成年人免费或者优惠开放。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社区中的公益性互联网上网服务设施，应当对未成年人免费或者优惠开放，为未成年人提供安全、健康的上网服务。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第三十二条</w:t>
      </w:r>
      <w:r>
        <w:rPr>
          <w:rFonts w:ascii="仿宋_GB2312" w:eastAsia="仿宋_GB2312" w:hAnsi="仿宋_GB2312" w:cs="仿宋_GB2312" w:hint="eastAsia"/>
          <w:sz w:val="32"/>
          <w:szCs w:val="32"/>
        </w:rPr>
        <w:t>　国家鼓励新闻、出版、信息产业、广播、电影、电视、文艺等单位和作家、艺术家、科学家以及其他公民，创作或者提供有利于未成年人健康成长的作品。出版、制作和传播专门以未成年人为对象的内容健康的图书、报刊、音像制品、电子出版物以及网络信息等，国家给予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国家鼓励科研机构和科技团体对未成年人开展科学知识普及活动。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第三十三条</w:t>
      </w:r>
      <w:r>
        <w:rPr>
          <w:rFonts w:ascii="仿宋_GB2312" w:eastAsia="仿宋_GB2312" w:hAnsi="仿宋_GB2312" w:cs="仿宋_GB2312" w:hint="eastAsia"/>
          <w:sz w:val="32"/>
          <w:szCs w:val="32"/>
        </w:rPr>
        <w:t>　国家采取措施，预防未成年人沉迷网络。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国家鼓励研究开发有利于未成年人健康成长的网络产品，推广用于阻止未成年人沉迷网络的新技术。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第三十四条</w:t>
      </w:r>
      <w:r>
        <w:rPr>
          <w:rFonts w:ascii="仿宋_GB2312" w:eastAsia="仿宋_GB2312" w:hAnsi="仿宋_GB2312" w:cs="仿宋_GB2312" w:hint="eastAsia"/>
          <w:sz w:val="32"/>
          <w:szCs w:val="32"/>
        </w:rPr>
        <w:t>　禁止任何组织、个人制作或者向未成年人出售、出租或者以其他方式传播淫秽、暴力、凶杀、恐怖、赌博等毒害未成年人的图书、报刊、音像制品、电子出版物以及网络信息等。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第三十五条</w:t>
      </w:r>
      <w:r>
        <w:rPr>
          <w:rFonts w:ascii="仿宋_GB2312" w:eastAsia="仿宋_GB2312" w:hAnsi="仿宋_GB2312" w:cs="仿宋_GB2312" w:hint="eastAsia"/>
          <w:sz w:val="32"/>
          <w:szCs w:val="32"/>
        </w:rPr>
        <w:t>　生产、销售用于未成年人的食品、药品、玩具、用具和游乐设施等，应当符合国家标准或者行业标准，不得有害于未成年人的安全和健康；需要标明注意事项的，应当在显著位置标明。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第三十六条</w:t>
      </w:r>
      <w:r>
        <w:rPr>
          <w:rFonts w:ascii="仿宋_GB2312" w:eastAsia="仿宋_GB2312" w:hAnsi="仿宋_GB2312" w:cs="仿宋_GB2312" w:hint="eastAsia"/>
          <w:sz w:val="32"/>
          <w:szCs w:val="32"/>
        </w:rPr>
        <w:t>　中小学校园周边不得设置营业性歌舞娱乐场所、互联网上网服务营业场所等不适宜未成年人活动的场所。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营业性歌舞娱乐场所、互联网上网服务营业场所等不适宜未成年人活动的场所，不得允许未成年人进入，经营者应当在显著位置设置未成年人禁入标志；对难以判明是否已成年的，应当要求其出示身份证件。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第三十七条</w:t>
      </w:r>
      <w:r>
        <w:rPr>
          <w:rFonts w:ascii="仿宋_GB2312" w:eastAsia="仿宋_GB2312" w:hAnsi="仿宋_GB2312" w:cs="仿宋_GB2312" w:hint="eastAsia"/>
          <w:sz w:val="32"/>
          <w:szCs w:val="32"/>
        </w:rPr>
        <w:t>　禁止向未成年人出售烟酒，经营者应当在显著位置设置不向未成年人出售烟酒的标志；对难以判明是否已成年的，应当要求其出示身份证件。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任何人不得在中小学校、幼儿园、托儿所的教室、寝室、活动室和其他未成年人集中活动的场所吸烟、饮酒。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第三十八条</w:t>
      </w:r>
      <w:r>
        <w:rPr>
          <w:rFonts w:ascii="仿宋_GB2312" w:eastAsia="仿宋_GB2312" w:hAnsi="仿宋_GB2312" w:cs="仿宋_GB2312" w:hint="eastAsia"/>
          <w:sz w:val="32"/>
          <w:szCs w:val="32"/>
        </w:rPr>
        <w:t>　任何组织或者个人不得招用未满十六周岁的未成年人，国家另有规定的除外。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任何组织或者个人按照国家有关规定招用已满十六周岁未满十八周岁的未成年人的，应当执行国家在工种、劳动时间、劳动强度和保护措施等方面的规定，不得安排其从事过重、有毒、有害等危害未成年人身心健康的劳动或者危险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第三十九条</w:t>
      </w:r>
      <w:r>
        <w:rPr>
          <w:rFonts w:ascii="仿宋_GB2312" w:eastAsia="仿宋_GB2312" w:hAnsi="仿宋_GB2312" w:cs="仿宋_GB2312" w:hint="eastAsia"/>
          <w:sz w:val="32"/>
          <w:szCs w:val="32"/>
        </w:rPr>
        <w:t>　任何组织或者个人不得披露未成年人的个人隐私。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未成年人的信件、日记、电子邮件，任何组织或者个人不得隐匿、毁弃；除因追查犯罪的需要，由公安机关或者人民检察院依法进行检查，或者对无行为能力的未成年人的信件、日记、电子邮件由其父母或者其他监护人代为开拆、查阅外，任何组织或者个人不得开拆、查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第四十条</w:t>
      </w:r>
      <w:r>
        <w:rPr>
          <w:rFonts w:ascii="仿宋_GB2312" w:eastAsia="仿宋_GB2312" w:hAnsi="仿宋_GB2312" w:cs="仿宋_GB2312" w:hint="eastAsia"/>
          <w:sz w:val="32"/>
          <w:szCs w:val="32"/>
        </w:rPr>
        <w:t>　学校、幼儿园、托儿所和公共场所发生突发事件时，应当优先救护未成年人。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第四十一条</w:t>
      </w:r>
      <w:r>
        <w:rPr>
          <w:rFonts w:ascii="仿宋_GB2312" w:eastAsia="仿宋_GB2312" w:hAnsi="仿宋_GB2312" w:cs="仿宋_GB2312" w:hint="eastAsia"/>
          <w:sz w:val="32"/>
          <w:szCs w:val="32"/>
        </w:rPr>
        <w:t>　禁止拐卖、绑架、虐待未成年人，禁止对未成年人实施性侵害。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禁止胁迫、诱骗、利用未成年人乞讨或者组织未成年人进行有害其身心健康的表演等活动。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第四十二条</w:t>
      </w:r>
      <w:r>
        <w:rPr>
          <w:rFonts w:ascii="仿宋_GB2312" w:eastAsia="仿宋_GB2312" w:hAnsi="仿宋_GB2312" w:cs="仿宋_GB2312" w:hint="eastAsia"/>
          <w:sz w:val="32"/>
          <w:szCs w:val="32"/>
        </w:rPr>
        <w:t>　公安机关应当采取有力措施，依法维护校园周边的治安和交通秩序，预防和制止侵害未成年人合法权益的违法犯罪行为。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任何组织或者个人不得扰乱教学秩序，不得侵占、破坏学校、幼儿园、托儿所的场地、房屋和设施。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第四十三条</w:t>
      </w:r>
      <w:r>
        <w:rPr>
          <w:rFonts w:ascii="仿宋_GB2312" w:eastAsia="仿宋_GB2312" w:hAnsi="仿宋_GB2312" w:cs="仿宋_GB2312" w:hint="eastAsia"/>
          <w:sz w:val="32"/>
          <w:szCs w:val="32"/>
        </w:rPr>
        <w:t>　县级以上人民政府及其民政部门应当根据需要设立救助场所，对流浪乞讨等生活无着未成年人实施救助，承担临时监护责任；公安部门或者其他有关部门应当护送流浪乞讨或者离家出走的未成年人到救助场所，由救助场所予以救助和妥善照顾，并及时通知其父母或者其他监护人领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对孤儿、无法查明其父母或者其他监护人的以及其他生活无着的未成年人，由民政部门设立的儿童福利机构收留抚养。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未成年人救助机构、儿童福利机构及其工作人员应当依法履行职责，不得虐待、歧视未成年人；不得在办理收留抚养工作中牟取利益。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第四十四条</w:t>
      </w:r>
      <w:r>
        <w:rPr>
          <w:rFonts w:ascii="仿宋_GB2312" w:eastAsia="仿宋_GB2312" w:hAnsi="仿宋_GB2312" w:cs="仿宋_GB2312" w:hint="eastAsia"/>
          <w:sz w:val="32"/>
          <w:szCs w:val="32"/>
        </w:rPr>
        <w:t>　卫生部门和学校应当对未成年人进行卫生保健和营养指导，提供必要的卫生保健条件，做好疾病预防工作。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卫生部门应当做好对儿童的预防接种工作，国家免疫规划项目的预防接种实行免费；积极防治儿童常见病、多发病，加强对传染病防治工作的监督管理，加强对幼儿园、托儿所卫生保健的业务指导和监督检查。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第四十五条</w:t>
      </w:r>
      <w:r>
        <w:rPr>
          <w:rFonts w:ascii="仿宋_GB2312" w:eastAsia="仿宋_GB2312" w:hAnsi="仿宋_GB2312" w:cs="仿宋_GB2312" w:hint="eastAsia"/>
          <w:sz w:val="32"/>
          <w:szCs w:val="32"/>
        </w:rPr>
        <w:t>　地方各级人民政府应当积极发展托幼事业，办好托儿所、幼儿园，支持社会组织和个人依法兴办哺乳室、托儿所、幼儿园。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各级人民政府和有关部门应当采取多种形式，培养和训练幼儿园、托儿所的保教人员，提高其职业道德素质和业务能力。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第四十六条</w:t>
      </w:r>
      <w:r>
        <w:rPr>
          <w:rFonts w:ascii="仿宋_GB2312" w:eastAsia="仿宋_GB2312" w:hAnsi="仿宋_GB2312" w:cs="仿宋_GB2312" w:hint="eastAsia"/>
          <w:sz w:val="32"/>
          <w:szCs w:val="32"/>
        </w:rPr>
        <w:t>　国家依法保护未成年人的智力成果和荣誉权不受侵犯。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第四十七条</w:t>
      </w:r>
      <w:r>
        <w:rPr>
          <w:rFonts w:ascii="仿宋_GB2312" w:eastAsia="仿宋_GB2312" w:hAnsi="仿宋_GB2312" w:cs="仿宋_GB2312" w:hint="eastAsia"/>
          <w:sz w:val="32"/>
          <w:szCs w:val="32"/>
        </w:rPr>
        <w:t>　未成年人已经完成规定年限的义务教育不再升学的，政府有关部门和社会团体、企业事业组织应当根据实际情况，对他们进行职业教育，为他们创造劳动就业条件。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第四十八条</w:t>
      </w:r>
      <w:r>
        <w:rPr>
          <w:rFonts w:ascii="仿宋_GB2312" w:eastAsia="仿宋_GB2312" w:hAnsi="仿宋_GB2312" w:cs="仿宋_GB2312" w:hint="eastAsia"/>
          <w:sz w:val="32"/>
          <w:szCs w:val="32"/>
        </w:rPr>
        <w:t>　居民委员会、村民委员会应当协助有关部门教育和挽救违法犯罪的未成年人，预防和制止侵害未成年人合法权益的违法犯罪行为。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第四十九条</w:t>
      </w:r>
      <w:r>
        <w:rPr>
          <w:rFonts w:ascii="仿宋_GB2312" w:eastAsia="仿宋_GB2312" w:hAnsi="仿宋_GB2312" w:cs="仿宋_GB2312" w:hint="eastAsia"/>
          <w:sz w:val="32"/>
          <w:szCs w:val="32"/>
        </w:rPr>
        <w:t>　未成年人的合法权益受到侵害的，被侵害人及其监护人或者其他组织和个人有权向有关部门投诉，有关部门应当依法及时处理。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第五章　司法保护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第五十条</w:t>
      </w:r>
      <w:r>
        <w:rPr>
          <w:rFonts w:ascii="仿宋_GB2312" w:eastAsia="仿宋_GB2312" w:hAnsi="仿宋_GB2312" w:cs="仿宋_GB2312" w:hint="eastAsia"/>
          <w:sz w:val="32"/>
          <w:szCs w:val="32"/>
        </w:rPr>
        <w:t>　公安机关、人民检察院、人民法院以及司法行政部门，应当依法履行职责，在司法活动中保护未成年人的合法权益。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第五十一条</w:t>
      </w:r>
      <w:r>
        <w:rPr>
          <w:rFonts w:ascii="仿宋_GB2312" w:eastAsia="仿宋_GB2312" w:hAnsi="仿宋_GB2312" w:cs="仿宋_GB2312" w:hint="eastAsia"/>
          <w:sz w:val="32"/>
          <w:szCs w:val="32"/>
        </w:rPr>
        <w:t>　未成年人的合法权益受到侵害，依法向人民法院提起诉讼的，人民法院应当依法及时审理，并适应未成年人生理、心理特点和健康成长的需要，保障未成年人的合法权益。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在司法活动中对需要法律援助或者司法救助的未成年人，法律援助机构或者人民法院应当给予帮助，依法为其提供法律援助或者司法救助。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第五十二条</w:t>
      </w:r>
      <w:r>
        <w:rPr>
          <w:rFonts w:ascii="仿宋_GB2312" w:eastAsia="仿宋_GB2312" w:hAnsi="仿宋_GB2312" w:cs="仿宋_GB2312" w:hint="eastAsia"/>
          <w:sz w:val="32"/>
          <w:szCs w:val="32"/>
        </w:rPr>
        <w:t>　人民法院审理继承案件，应当依法保护未成年人的继承权和受遗赠权。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人民法院审理离婚案件，涉及未成年子女抚养问题的，应当听取有表达意愿能力的未成年子女的意见，根据保障子女权益的原则和双方具体情况依法处理。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第五十三条</w:t>
      </w:r>
      <w:r>
        <w:rPr>
          <w:rFonts w:ascii="仿宋_GB2312" w:eastAsia="仿宋_GB2312" w:hAnsi="仿宋_GB2312" w:cs="仿宋_GB2312" w:hint="eastAsia"/>
          <w:sz w:val="32"/>
          <w:szCs w:val="32"/>
        </w:rPr>
        <w:t>　父母或者其他监护人不履行监护职责或者侵害被监护的未成年人的合法权益，经教育不改的，人民法院可以根据有关人员或者有关单位的申请，撤销其监护人的资格，依法另行指定监护人。被撤销监护资格的父母应当依法继续负担抚养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第五十四条</w:t>
      </w:r>
      <w:r>
        <w:rPr>
          <w:rFonts w:ascii="仿宋_GB2312" w:eastAsia="仿宋_GB2312" w:hAnsi="仿宋_GB2312" w:cs="仿宋_GB2312" w:hint="eastAsia"/>
          <w:sz w:val="32"/>
          <w:szCs w:val="32"/>
        </w:rPr>
        <w:t>　对违法犯罪的未成年人，实行教育、感化、挽救的方针，坚持教育为主、惩罚为辅的原则。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对违法犯罪的未成年人，应当依法从轻、减轻或者免除处罚。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第五十五条</w:t>
      </w:r>
      <w:r>
        <w:rPr>
          <w:rFonts w:ascii="仿宋_GB2312" w:eastAsia="仿宋_GB2312" w:hAnsi="仿宋_GB2312" w:cs="仿宋_GB2312" w:hint="eastAsia"/>
          <w:sz w:val="32"/>
          <w:szCs w:val="32"/>
        </w:rPr>
        <w:t>　公安机关、人民检察院、人民法院办理未成年人犯罪案件和涉及未成年人权益保护案件，应当照顾未成年人身心发展特点，尊重他们的人格尊严，保障他们的合法权益，并根据需要设立专门机构或者指定专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第五十六条</w:t>
      </w:r>
      <w:r>
        <w:rPr>
          <w:rFonts w:ascii="仿宋_GB2312" w:eastAsia="仿宋_GB2312" w:hAnsi="仿宋_GB2312" w:cs="仿宋_GB2312" w:hint="eastAsia"/>
          <w:sz w:val="32"/>
          <w:szCs w:val="32"/>
        </w:rPr>
        <w:t>　讯问、审判未成年犯罪嫌疑人、被告人，询问未成年证人、被害人，应当依照刑事诉讼法的规定通知其法定代理人或者其他人员到场。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公安机关、人民检察院、人民法院办理未成年人遭受性侵害的刑事案件，应当保护被害人的名誉。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第五十七条</w:t>
      </w:r>
      <w:r>
        <w:rPr>
          <w:rFonts w:ascii="仿宋_GB2312" w:eastAsia="仿宋_GB2312" w:hAnsi="仿宋_GB2312" w:cs="仿宋_GB2312" w:hint="eastAsia"/>
          <w:sz w:val="32"/>
          <w:szCs w:val="32"/>
        </w:rPr>
        <w:t>　对羁押、服刑的未成年人，应当与成年人分别关押。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羁押、服刑的未成年人没有完成义务教育的，应当对其进行义务教育。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解除羁押、服刑期满的未成年人的复学、升学、就业不受歧视。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第五十八条</w:t>
      </w:r>
      <w:r>
        <w:rPr>
          <w:rFonts w:ascii="仿宋_GB2312" w:eastAsia="仿宋_GB2312" w:hAnsi="仿宋_GB2312" w:cs="仿宋_GB2312" w:hint="eastAsia"/>
          <w:sz w:val="32"/>
          <w:szCs w:val="32"/>
        </w:rPr>
        <w:t>　对未成年人犯罪案件，新闻报道、影视节目、公开出版物、网络等不得披露该未成年人的姓名、住所、照片、图像以及可能推断出该未成年人的资料。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第五十九条</w:t>
      </w:r>
      <w:r>
        <w:rPr>
          <w:rFonts w:ascii="仿宋_GB2312" w:eastAsia="仿宋_GB2312" w:hAnsi="仿宋_GB2312" w:cs="仿宋_GB2312" w:hint="eastAsia"/>
          <w:sz w:val="32"/>
          <w:szCs w:val="32"/>
        </w:rPr>
        <w:t>　对未成年人严重不良行为的矫治与犯罪行为的预防，依照预防未成年人犯罪法的规定执行。[3]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第六十条</w:t>
      </w:r>
      <w:r>
        <w:rPr>
          <w:rFonts w:ascii="仿宋_GB2312" w:eastAsia="仿宋_GB2312" w:hAnsi="仿宋_GB2312" w:cs="仿宋_GB2312" w:hint="eastAsia"/>
          <w:sz w:val="32"/>
          <w:szCs w:val="32"/>
        </w:rPr>
        <w:t>　违反本法规定，侵害未成年人的合法权益，其他法律、法规已规定行政处罚的，从其规定；造成人身财产损失或者其他损害的，依法承担民事责任；构成犯罪的，依法追究刑事责任。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第六十一条</w:t>
      </w:r>
      <w:r>
        <w:rPr>
          <w:rFonts w:ascii="仿宋_GB2312" w:eastAsia="仿宋_GB2312" w:hAnsi="仿宋_GB2312" w:cs="仿宋_GB2312" w:hint="eastAsia"/>
          <w:sz w:val="32"/>
          <w:szCs w:val="32"/>
        </w:rPr>
        <w:t>　国家机关及其工作人员不依法履行保护未成年人合法权益的责任，或者侵害未成年人合法权益，或者对提出申诉、控告、检举的人进行打击报复的，由其所在单位或者上级机关责令改正，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第六十二条</w:t>
      </w:r>
      <w:r>
        <w:rPr>
          <w:rFonts w:ascii="仿宋_GB2312" w:eastAsia="仿宋_GB2312" w:hAnsi="仿宋_GB2312" w:cs="仿宋_GB2312" w:hint="eastAsia"/>
          <w:sz w:val="32"/>
          <w:szCs w:val="32"/>
        </w:rPr>
        <w:t>　父母或者其他监护人不依法履行监护职责，或者侵害未成年人合法权益的，由其所在单位或者居民委员会、村民委员会予以劝诫、制止；构成违反治安管理行为的，由公安机关依法给予行政处罚。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第六十三条</w:t>
      </w:r>
      <w:r>
        <w:rPr>
          <w:rFonts w:ascii="仿宋_GB2312" w:eastAsia="仿宋_GB2312" w:hAnsi="仿宋_GB2312" w:cs="仿宋_GB2312" w:hint="eastAsia"/>
          <w:sz w:val="32"/>
          <w:szCs w:val="32"/>
        </w:rPr>
        <w:t>　学校、幼儿园、托儿所侵害未成年人合法权益的，由教育行政部门或者其他有关部门责令改正；情节严重的，对直接负责的主管人员和其他直接责任人员依法给予处分。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学校、幼儿园、托儿所教职员工对未成年人实施体罚、变相体罚或者其他侮辱人格行为的，由其所在单位或者上级机关责令改正；情节严重的，依法给予处分。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第六十四条</w:t>
      </w:r>
      <w:r>
        <w:rPr>
          <w:rFonts w:ascii="仿宋_GB2312" w:eastAsia="仿宋_GB2312" w:hAnsi="仿宋_GB2312" w:cs="仿宋_GB2312" w:hint="eastAsia"/>
          <w:sz w:val="32"/>
          <w:szCs w:val="32"/>
        </w:rPr>
        <w:t>　制作或者向未成年人出售、出租或者以其他方式传播淫秽、暴力、凶杀、恐怖、赌博等图书、报刊、音像制品、电子出版物以及网络信息等的，由主管部门责令改正，依法给予行政处罚。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第六十五条</w:t>
      </w:r>
      <w:r>
        <w:rPr>
          <w:rFonts w:ascii="仿宋_GB2312" w:eastAsia="仿宋_GB2312" w:hAnsi="仿宋_GB2312" w:cs="仿宋_GB2312" w:hint="eastAsia"/>
          <w:sz w:val="32"/>
          <w:szCs w:val="32"/>
        </w:rPr>
        <w:t>　生产、销售用于未成年人的食品、药品、玩具、用具和游乐设施不符合国家标准或者行业标准，或者没有在显著位置标明注意事项的，由主管部门责令改正，依法给予行政处罚。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第六十六条</w:t>
      </w:r>
      <w:r>
        <w:rPr>
          <w:rFonts w:ascii="仿宋_GB2312" w:eastAsia="仿宋_GB2312" w:hAnsi="仿宋_GB2312" w:cs="仿宋_GB2312" w:hint="eastAsia"/>
          <w:sz w:val="32"/>
          <w:szCs w:val="32"/>
        </w:rPr>
        <w:t>　在中小学校园周边设置营业性歌舞娱乐场所、互联网上网服务营业场所等不适宜未成年人活动的场所的，由主管部门予以关闭，依法给予行政处罚。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营业性歌舞娱乐场所、互联网上网服务营业场所等不适宜未成年人活动的场所允许未成年人进入，或者没有在显著位置设置未成年人禁入标志的，由主管部门责令改正，依法给予行政处罚。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第六十七条</w:t>
      </w:r>
      <w:r>
        <w:rPr>
          <w:rFonts w:ascii="仿宋_GB2312" w:eastAsia="仿宋_GB2312" w:hAnsi="仿宋_GB2312" w:cs="仿宋_GB2312" w:hint="eastAsia"/>
          <w:sz w:val="32"/>
          <w:szCs w:val="32"/>
        </w:rPr>
        <w:t>　向未成年人出售烟酒，或者没有在显著位置设置不向未成年人出售烟酒标志的，由主管部门责令改正，依法给予行政处罚。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第六十八条</w:t>
      </w:r>
      <w:r>
        <w:rPr>
          <w:rFonts w:ascii="仿宋_GB2312" w:eastAsia="仿宋_GB2312" w:hAnsi="仿宋_GB2312" w:cs="仿宋_GB2312" w:hint="eastAsia"/>
          <w:sz w:val="32"/>
          <w:szCs w:val="32"/>
        </w:rPr>
        <w:t>　非法招用未满十六周岁的未成年人，或者招用已满十六周岁的未成年人从事过重、有毒、有害等危害未成年人身心健康的劳动或者危险作业的，由劳动保障部门责令改正，处以罚款；情节严重的，由工商行政管理部门吊销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第六十九条</w:t>
      </w:r>
      <w:r>
        <w:rPr>
          <w:rFonts w:ascii="仿宋_GB2312" w:eastAsia="仿宋_GB2312" w:hAnsi="仿宋_GB2312" w:cs="仿宋_GB2312" w:hint="eastAsia"/>
          <w:sz w:val="32"/>
          <w:szCs w:val="32"/>
        </w:rPr>
        <w:t>　侵犯未成年人隐私，构成违反治安管理行为的，由公安机关依法给予行政处罚。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第七十条</w:t>
      </w:r>
      <w:r>
        <w:rPr>
          <w:rFonts w:ascii="仿宋_GB2312" w:eastAsia="仿宋_GB2312" w:hAnsi="仿宋_GB2312" w:cs="仿宋_GB2312" w:hint="eastAsia"/>
          <w:sz w:val="32"/>
          <w:szCs w:val="32"/>
        </w:rPr>
        <w:t>　未成年人救助机构、儿童福利机构及其工作人员不依法履行对未成年人的救助保护职责，或者虐待、歧视未成年人，或者在办理收留抚养工作中牟取利益的，由主管部门责令改正，依法给予行政处分。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第七十一条</w:t>
      </w:r>
      <w:r>
        <w:rPr>
          <w:rFonts w:ascii="仿宋_GB2312" w:eastAsia="仿宋_GB2312" w:hAnsi="仿宋_GB2312" w:cs="仿宋_GB2312" w:hint="eastAsia"/>
          <w:sz w:val="32"/>
          <w:szCs w:val="32"/>
        </w:rPr>
        <w:t>　胁迫、诱骗、利用未成年人乞讨或者组织未成年人进行有害其身心健康的表演等活动的，由公安机关依法给予行政处罚。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第七十二条</w:t>
      </w:r>
      <w:r>
        <w:rPr>
          <w:rFonts w:ascii="仿宋_GB2312" w:eastAsia="仿宋_GB2312" w:hAnsi="仿宋_GB2312" w:cs="仿宋_GB2312" w:hint="eastAsia"/>
          <w:sz w:val="32"/>
          <w:szCs w:val="32"/>
        </w:rPr>
        <w:t>　本法自2013年1月1日起施行。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p>
    <w:sectPr>
      <w:footerReference w:type="default" r:id="rId5"/>
      <w:pgSz w:w="11906" w:h="16838"/>
      <w:pgMar w:top="2098" w:right="1531" w:bottom="1531" w:left="1984" w:header="851" w:footer="992" w:gutter="0"/>
      <w:pgNumType w:fmt="numberInDash"/>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805335"/>
    <w:rsid w:val="52805335"/>
    <w:rsid w:val="52A14E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刘宜铎</dc:creator>
  <cp:lastModifiedBy>刘宜铎</cp:lastModifiedBy>
  <cp:revision>1</cp:revision>
  <dcterms:created xsi:type="dcterms:W3CDTF">2020-07-06T10:19:00Z</dcterms:created>
  <dcterms:modified xsi:type="dcterms:W3CDTF">2020-12-02T03:27:52Z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