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Heading2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840" w:lineRule="atLeast"/>
        <w:ind w:left="0" w:right="0" w:firstLine="0"/>
        <w:jc w:val="center"/>
        <w:rPr>
          <w:rFonts w:ascii="方正小标宋简体" w:eastAsia="方正小标宋简体" w:hAnsi="方正小标宋简体" w:cs="方正小标宋简体" w:hint="eastAsia"/>
          <w:b w:val="0"/>
          <w:bCs/>
          <w:caps w:val="0"/>
          <w:color w:val="333333"/>
          <w:spacing w:val="0"/>
          <w:sz w:val="57"/>
          <w:szCs w:val="57"/>
          <w:shd w:val="clear" w:color="auto" w:fill="FFFFFF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caps w:val="0"/>
          <w:color w:val="333333"/>
          <w:spacing w:val="0"/>
          <w:sz w:val="57"/>
          <w:szCs w:val="57"/>
          <w:shd w:val="clear" w:color="auto" w:fill="FFFFFF"/>
          <w:lang w:val="en-US" w:eastAsia="zh-CN"/>
        </w:rPr>
        <w:t>乌苏市养老服务领域基层政务公开标准目录</w:t>
      </w:r>
    </w:p>
    <w:tbl>
      <w:tblPr>
        <w:tblStyle w:val="TableNormal"/>
        <w:tblW w:w="14040" w:type="dxa"/>
        <w:jc w:val="center"/>
        <w:tblInd w:w="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151"/>
        <w:gridCol w:w="3169"/>
        <w:gridCol w:w="2218"/>
        <w:gridCol w:w="1309"/>
        <w:gridCol w:w="793"/>
        <w:gridCol w:w="1620"/>
        <w:gridCol w:w="540"/>
        <w:gridCol w:w="709"/>
        <w:gridCol w:w="551"/>
        <w:gridCol w:w="720"/>
      </w:tblGrid>
      <w:tr>
        <w:tblPrEx>
          <w:tblW w:w="14040" w:type="dxa"/>
          <w:jc w:val="center"/>
          <w:tblInd w:w="65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bookmarkStart w:id="0" w:name="_GoBack" w:colFirst="6" w:colLast="6"/>
            <w:r>
              <w:rPr>
                <w:rFonts w:ascii="Times New Roman" w:hAnsi="Times New Roman" w:cs="Times New Roman" w:hint="default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/>
                <w:color w:val="000000"/>
                <w:sz w:val="22"/>
                <w:szCs w:val="22"/>
              </w:rPr>
              <w:t>公开事项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公开内容（要素）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公开依据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公开时限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公开主体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333333"/>
                <w:sz w:val="22"/>
                <w:szCs w:val="22"/>
              </w:rPr>
              <w:t>公开渠道和载体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公开方式</w:t>
            </w:r>
          </w:p>
        </w:tc>
      </w:tr>
      <w:tr>
        <w:tblPrEx>
          <w:tblW w:w="14040" w:type="dxa"/>
          <w:jc w:val="center"/>
          <w:tblInd w:w="657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一级事项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二级事项</w:t>
            </w:r>
          </w:p>
        </w:tc>
        <w:tc>
          <w:tcPr>
            <w:tcW w:w="316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全社会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特定群众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主动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依申请公开</w:t>
            </w:r>
          </w:p>
        </w:tc>
      </w:tr>
      <w:tr>
        <w:tblPrEx>
          <w:tblW w:w="14040" w:type="dxa"/>
          <w:jc w:val="center"/>
          <w:tblInd w:w="657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国家和养老服务相关法律、法规、政策文件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40" w:type="dxa"/>
          <w:jc w:val="center"/>
          <w:tblInd w:w="657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40" w:type="dxa"/>
          <w:jc w:val="center"/>
          <w:tblInd w:w="657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40" w:type="dxa"/>
          <w:jc w:val="center"/>
          <w:tblInd w:w="657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24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40" w:type="dxa"/>
          <w:jc w:val="center"/>
          <w:tblInd w:w="657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养老服务扶持补贴名称（建设补贴、运营补贴等）、补贴依据、补贴对象、补贴申请条件、补贴内容和标准 补贴方式，补贴申请材料清单及样式，办理流程、办理部门、办理时限、办理时间、地点、咨询电话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40" w:type="dxa"/>
          <w:jc w:val="center"/>
          <w:tblInd w:w="657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民政局、乡镇政府（街道办事处）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■便民服务站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40" w:type="dxa"/>
          <w:jc w:val="center"/>
          <w:tblInd w:w="657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《老年人权益保障法》、《养老机构管理办法》、《信息公开条例》及相关规定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40" w:type="dxa"/>
          <w:jc w:val="center"/>
          <w:tblInd w:w="657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养老服务扶持补贴政策、《信息公开条例》及相关规定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40" w:type="dxa"/>
          <w:jc w:val="center"/>
          <w:tblInd w:w="657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《财政部 民政部 全国老龄办关于建立健全经济困难的高龄 失能等老年人补贴制度的通知》、各地相关政策法规文件、《信息公开条例》及相关规定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40" w:type="dxa"/>
          <w:jc w:val="center"/>
          <w:tblInd w:w="657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本行政区域养老机构评估事项（综合评估、标准评定等）申请数量，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《养老机构管理办法》、《养老机构等级划分与评定》、各地相关评估政策、《信息公开条例》及相关规定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40" w:type="dxa"/>
          <w:jc w:val="center"/>
          <w:tblInd w:w="657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《老年人权益保障法》、《行政强制法》、《行政处罚法》及其他有关法律、行政法规、《养老机构管理办法》、各地相关法规、信息公开规定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Heading2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840" w:lineRule="atLeast"/>
        <w:ind w:left="0" w:right="0" w:firstLine="0"/>
        <w:jc w:val="center"/>
        <w:rPr>
          <w:rFonts w:ascii="方正小标宋简体" w:eastAsia="方正小标宋简体" w:hAnsi="方正小标宋简体" w:cs="方正小标宋简体" w:hint="eastAsia"/>
          <w:caps w:val="0"/>
          <w:color w:val="333333"/>
          <w:spacing w:val="0"/>
          <w:sz w:val="57"/>
          <w:szCs w:val="57"/>
          <w:shd w:val="clear" w:color="auto" w:fill="FFFFFF"/>
        </w:rPr>
      </w:pPr>
    </w:p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850" w:right="850" w:bottom="850" w:left="85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743732"/>
    <w:rsid w:val="23BD3A7B"/>
    <w:rsid w:val="2B6A2F76"/>
    <w:rsid w:val="5F3E5EB1"/>
    <w:rsid w:val="619951DB"/>
    <w:rsid w:val="778325F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1"/>
    </w:pPr>
    <w:rPr>
      <w:rFonts w:ascii="宋体" w:eastAsia="宋体" w:hAnsi="宋体" w:cs="宋体" w:hint="eastAsia"/>
      <w:b/>
      <w:kern w:val="0"/>
      <w:sz w:val="36"/>
      <w:szCs w:val="36"/>
      <w:lang w:val="en-US" w:eastAsia="zh-CN" w:bidi="a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0</cp:revision>
  <dcterms:created xsi:type="dcterms:W3CDTF">2023-09-01T08:13:00Z</dcterms:created>
  <dcterms:modified xsi:type="dcterms:W3CDTF">2023-09-01T10:44:06Z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