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4.0 -->
  <w:body>
    <w:p>
      <w:pPr>
        <w:pStyle w:val="Heading2"/>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840" w:lineRule="atLeast"/>
        <w:ind w:left="0" w:right="0" w:firstLine="0"/>
        <w:jc w:val="center"/>
        <w:rPr>
          <w:rFonts w:ascii="方正小标宋简体" w:eastAsia="方正小标宋简体" w:hAnsi="方正小标宋简体" w:cs="方正小标宋简体" w:hint="eastAsia"/>
          <w:caps w:val="0"/>
          <w:color w:val="333333"/>
          <w:spacing w:val="0"/>
          <w:sz w:val="57"/>
          <w:szCs w:val="57"/>
          <w:shd w:val="clear" w:color="auto" w:fill="FFFFFF"/>
          <w:lang w:val="en-US" w:eastAsia="zh-CN"/>
        </w:rPr>
      </w:pPr>
      <w:r>
        <w:rPr>
          <w:rFonts w:ascii="方正小标宋简体" w:eastAsia="方正小标宋简体" w:hAnsi="方正小标宋简体" w:cs="方正小标宋简体" w:hint="eastAsia"/>
          <w:caps w:val="0"/>
          <w:color w:val="333333"/>
          <w:spacing w:val="0"/>
          <w:sz w:val="57"/>
          <w:szCs w:val="57"/>
          <w:shd w:val="clear" w:color="auto" w:fill="FFFFFF"/>
          <w:lang w:val="en-US" w:eastAsia="zh-CN"/>
        </w:rPr>
        <w:t>乌苏市社会保险领域基层政务公开标准目录</w:t>
      </w:r>
    </w:p>
    <w:p>
      <w:pPr>
        <w:rPr>
          <w:rFonts w:hint="eastAsia"/>
        </w:rPr>
      </w:pPr>
    </w:p>
    <w:p>
      <w:pPr>
        <w:keepNext w:val="0"/>
        <w:keepLines w:val="0"/>
        <w:widowControl/>
        <w:suppressLineNumbers w:val="0"/>
        <w:shd w:val="clear" w:color="auto" w:fill="FFFFFF"/>
        <w:ind w:left="0" w:firstLine="0"/>
        <w:jc w:val="left"/>
        <w:rPr>
          <w:rFonts w:ascii="宋体" w:eastAsia="宋体" w:hAnsi="宋体" w:cs="宋体" w:hint="eastAsia"/>
          <w:i w:val="0"/>
          <w:caps w:val="0"/>
          <w:color w:val="333333"/>
          <w:spacing w:val="0"/>
          <w:sz w:val="24"/>
          <w:szCs w:val="24"/>
        </w:rPr>
      </w:pPr>
    </w:p>
    <w:tbl>
      <w:tblPr>
        <w:tblStyle w:val="TableNormal"/>
        <w:tblW w:w="1427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
      <w:tblGrid>
        <w:gridCol w:w="540"/>
        <w:gridCol w:w="720"/>
        <w:gridCol w:w="1080"/>
        <w:gridCol w:w="3060"/>
        <w:gridCol w:w="2036"/>
        <w:gridCol w:w="1620"/>
        <w:gridCol w:w="1024"/>
        <w:gridCol w:w="1496"/>
        <w:gridCol w:w="720"/>
        <w:gridCol w:w="720"/>
        <w:gridCol w:w="540"/>
        <w:gridCol w:w="720"/>
      </w:tblGrid>
      <w:tr>
        <w:tblPrEx>
          <w:tblW w:w="1427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Ex>
        <w:trPr>
          <w:jc w:val="center"/>
        </w:trPr>
        <w:tc>
          <w:tcPr>
            <w:tcW w:w="5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黑体" w:eastAsia="黑体" w:hAnsi="宋体" w:cs="黑体"/>
                <w:color w:val="000000"/>
                <w:sz w:val="22"/>
                <w:szCs w:val="22"/>
                <w:shd w:val="clear" w:color="auto" w:fill="auto"/>
              </w:rPr>
              <w:t>序号</w:t>
            </w:r>
          </w:p>
        </w:tc>
        <w:tc>
          <w:tcPr>
            <w:tcW w:w="1800" w:type="dxa"/>
            <w:gridSpan w:val="2"/>
            <w:tcBorders>
              <w:top w:val="single" w:sz="4" w:space="0" w:color="000000"/>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黑体" w:eastAsia="黑体" w:hAnsi="宋体" w:cs="黑体" w:hint="eastAsia"/>
                <w:color w:val="000000"/>
                <w:sz w:val="22"/>
                <w:szCs w:val="22"/>
                <w:shd w:val="clear" w:color="auto" w:fill="auto"/>
              </w:rPr>
              <w:t>公开事项</w:t>
            </w:r>
          </w:p>
        </w:tc>
        <w:tc>
          <w:tcPr>
            <w:tcW w:w="3060" w:type="dxa"/>
            <w:vMerge w:val="restart"/>
            <w:tcBorders>
              <w:top w:val="single" w:sz="4" w:space="0" w:color="000000"/>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黑体" w:eastAsia="黑体" w:hAnsi="宋体" w:cs="黑体" w:hint="eastAsia"/>
                <w:color w:val="000000"/>
                <w:sz w:val="22"/>
                <w:szCs w:val="22"/>
                <w:shd w:val="clear" w:color="auto" w:fill="auto"/>
              </w:rPr>
              <w:t>公开内容（要素）</w:t>
            </w:r>
          </w:p>
        </w:tc>
        <w:tc>
          <w:tcPr>
            <w:tcW w:w="2036" w:type="dxa"/>
            <w:vMerge w:val="restart"/>
            <w:tcBorders>
              <w:top w:val="single" w:sz="4" w:space="0" w:color="000000"/>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黑体" w:eastAsia="黑体" w:hAnsi="宋体" w:cs="黑体" w:hint="eastAsia"/>
                <w:color w:val="000000"/>
                <w:sz w:val="22"/>
                <w:szCs w:val="22"/>
                <w:shd w:val="clear" w:color="auto" w:fill="auto"/>
              </w:rPr>
              <w:t>公开依据</w:t>
            </w:r>
          </w:p>
        </w:tc>
        <w:tc>
          <w:tcPr>
            <w:tcW w:w="1620" w:type="dxa"/>
            <w:vMerge w:val="restart"/>
            <w:tcBorders>
              <w:top w:val="single" w:sz="4" w:space="0" w:color="000000"/>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黑体" w:eastAsia="黑体" w:hAnsi="宋体" w:cs="黑体" w:hint="eastAsia"/>
                <w:color w:val="000000"/>
                <w:sz w:val="22"/>
                <w:szCs w:val="22"/>
                <w:shd w:val="clear" w:color="auto" w:fill="auto"/>
              </w:rPr>
              <w:t>公开时限</w:t>
            </w:r>
          </w:p>
        </w:tc>
        <w:tc>
          <w:tcPr>
            <w:tcW w:w="1024" w:type="dxa"/>
            <w:vMerge w:val="restart"/>
            <w:tcBorders>
              <w:top w:val="single" w:sz="4" w:space="0" w:color="000000"/>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黑体" w:eastAsia="黑体" w:hAnsi="宋体" w:cs="黑体" w:hint="eastAsia"/>
                <w:color w:val="000000"/>
                <w:sz w:val="22"/>
                <w:szCs w:val="22"/>
                <w:shd w:val="clear" w:color="auto" w:fill="auto"/>
              </w:rPr>
              <w:t>公开主体</w:t>
            </w:r>
          </w:p>
        </w:tc>
        <w:tc>
          <w:tcPr>
            <w:tcW w:w="1496" w:type="dxa"/>
            <w:vMerge w:val="restart"/>
            <w:tcBorders>
              <w:top w:val="single" w:sz="4" w:space="0" w:color="000000"/>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黑体" w:eastAsia="黑体" w:hAnsi="宋体" w:cs="黑体" w:hint="eastAsia"/>
                <w:color w:val="333333"/>
                <w:sz w:val="22"/>
                <w:szCs w:val="22"/>
                <w:shd w:val="clear" w:color="auto" w:fill="auto"/>
              </w:rPr>
              <w:t>公开渠道和载体</w:t>
            </w:r>
          </w:p>
        </w:tc>
        <w:tc>
          <w:tcPr>
            <w:tcW w:w="1440" w:type="dxa"/>
            <w:gridSpan w:val="2"/>
            <w:tcBorders>
              <w:top w:val="single" w:sz="4" w:space="0" w:color="000000"/>
              <w:left w:val="nil"/>
              <w:bottom w:val="nil"/>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黑体" w:eastAsia="黑体" w:hAnsi="宋体" w:cs="黑体" w:hint="eastAsia"/>
                <w:color w:val="000000"/>
                <w:sz w:val="22"/>
                <w:szCs w:val="22"/>
                <w:shd w:val="clear" w:color="auto" w:fill="auto"/>
              </w:rPr>
              <w:t>公开对象</w:t>
            </w:r>
          </w:p>
        </w:tc>
        <w:tc>
          <w:tcPr>
            <w:tcW w:w="1260" w:type="dxa"/>
            <w:gridSpan w:val="2"/>
            <w:tcBorders>
              <w:top w:val="single" w:sz="4" w:space="0" w:color="000000"/>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黑体" w:eastAsia="黑体" w:hAnsi="宋体" w:cs="黑体" w:hint="eastAsia"/>
                <w:color w:val="000000"/>
                <w:sz w:val="22"/>
                <w:szCs w:val="22"/>
                <w:shd w:val="clear" w:color="auto" w:fill="auto"/>
              </w:rPr>
              <w:t>公开方式</w:t>
            </w:r>
          </w:p>
        </w:tc>
      </w:tr>
      <w:tr>
        <w:tblPrEx>
          <w:tblW w:w="14276" w:type="dxa"/>
          <w:jc w:val="center"/>
          <w:shd w:val="clear" w:color="auto" w:fill="auto"/>
          <w:tblLayout w:type="fixed"/>
          <w:tblCellMar>
            <w:top w:w="0" w:type="dxa"/>
            <w:left w:w="108" w:type="dxa"/>
            <w:bottom w:w="0" w:type="dxa"/>
            <w:right w:w="108" w:type="dxa"/>
          </w:tblCellMar>
        </w:tblPrEx>
        <w:trPr>
          <w:jc w:val="center"/>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ascii="宋体" w:hint="eastAsia"/>
                <w:sz w:val="24"/>
                <w:szCs w:val="24"/>
                <w:shd w:val="clear" w:color="auto" w:fill="auto"/>
              </w:rPr>
            </w:pPr>
          </w:p>
        </w:tc>
        <w:tc>
          <w:tcPr>
            <w:tcW w:w="72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黑体" w:eastAsia="黑体" w:hAnsi="宋体" w:cs="黑体" w:hint="eastAsia"/>
                <w:color w:val="000000"/>
                <w:sz w:val="22"/>
                <w:szCs w:val="22"/>
                <w:shd w:val="clear" w:color="auto" w:fill="auto"/>
              </w:rPr>
              <w:t>一级事项</w:t>
            </w:r>
          </w:p>
        </w:tc>
        <w:tc>
          <w:tcPr>
            <w:tcW w:w="108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黑体" w:eastAsia="黑体" w:hAnsi="宋体" w:cs="黑体" w:hint="eastAsia"/>
                <w:color w:val="000000"/>
                <w:sz w:val="22"/>
                <w:szCs w:val="22"/>
                <w:shd w:val="clear" w:color="auto" w:fill="auto"/>
              </w:rPr>
              <w:t>二级事项</w:t>
            </w:r>
          </w:p>
        </w:tc>
        <w:tc>
          <w:tcPr>
            <w:tcW w:w="3060" w:type="dxa"/>
            <w:vMerge/>
            <w:tcBorders>
              <w:top w:val="single" w:sz="4" w:space="0" w:color="000000"/>
              <w:left w:val="nil"/>
              <w:bottom w:val="single" w:sz="4" w:space="0" w:color="000000"/>
              <w:right w:val="single" w:sz="4" w:space="0" w:color="000000"/>
            </w:tcBorders>
            <w:shd w:val="clear" w:color="auto" w:fill="auto"/>
            <w:vAlign w:val="center"/>
          </w:tcPr>
          <w:p>
            <w:pPr>
              <w:rPr>
                <w:rFonts w:ascii="宋体" w:hint="eastAsia"/>
                <w:sz w:val="24"/>
                <w:szCs w:val="24"/>
                <w:shd w:val="clear" w:color="auto" w:fill="auto"/>
              </w:rPr>
            </w:pPr>
          </w:p>
        </w:tc>
        <w:tc>
          <w:tcPr>
            <w:tcW w:w="2036" w:type="dxa"/>
            <w:vMerge/>
            <w:tcBorders>
              <w:top w:val="single" w:sz="4" w:space="0" w:color="000000"/>
              <w:left w:val="nil"/>
              <w:bottom w:val="single" w:sz="4" w:space="0" w:color="000000"/>
              <w:right w:val="single" w:sz="4" w:space="0" w:color="000000"/>
            </w:tcBorders>
            <w:shd w:val="clear" w:color="auto" w:fill="auto"/>
            <w:vAlign w:val="center"/>
          </w:tcPr>
          <w:p>
            <w:pPr>
              <w:rPr>
                <w:rFonts w:ascii="宋体" w:hint="eastAsia"/>
                <w:sz w:val="24"/>
                <w:szCs w:val="24"/>
                <w:shd w:val="clear" w:color="auto" w:fill="auto"/>
              </w:rPr>
            </w:pPr>
          </w:p>
        </w:tc>
        <w:tc>
          <w:tcPr>
            <w:tcW w:w="1620" w:type="dxa"/>
            <w:vMerge/>
            <w:tcBorders>
              <w:top w:val="single" w:sz="4" w:space="0" w:color="000000"/>
              <w:left w:val="nil"/>
              <w:bottom w:val="single" w:sz="4" w:space="0" w:color="000000"/>
              <w:right w:val="single" w:sz="4" w:space="0" w:color="000000"/>
            </w:tcBorders>
            <w:shd w:val="clear" w:color="auto" w:fill="auto"/>
            <w:vAlign w:val="center"/>
          </w:tcPr>
          <w:p>
            <w:pPr>
              <w:rPr>
                <w:rFonts w:ascii="宋体" w:hint="eastAsia"/>
                <w:sz w:val="24"/>
                <w:szCs w:val="24"/>
                <w:shd w:val="clear" w:color="auto" w:fill="auto"/>
              </w:rPr>
            </w:pPr>
          </w:p>
        </w:tc>
        <w:tc>
          <w:tcPr>
            <w:tcW w:w="1024" w:type="dxa"/>
            <w:vMerge/>
            <w:tcBorders>
              <w:top w:val="single" w:sz="4" w:space="0" w:color="000000"/>
              <w:left w:val="nil"/>
              <w:bottom w:val="single" w:sz="4" w:space="0" w:color="000000"/>
              <w:right w:val="single" w:sz="4" w:space="0" w:color="000000"/>
            </w:tcBorders>
            <w:shd w:val="clear" w:color="auto" w:fill="auto"/>
            <w:vAlign w:val="center"/>
          </w:tcPr>
          <w:p>
            <w:pPr>
              <w:rPr>
                <w:rFonts w:ascii="宋体" w:hint="eastAsia"/>
                <w:sz w:val="24"/>
                <w:szCs w:val="24"/>
                <w:shd w:val="clear" w:color="auto" w:fill="auto"/>
              </w:rPr>
            </w:pPr>
          </w:p>
        </w:tc>
        <w:tc>
          <w:tcPr>
            <w:tcW w:w="1496" w:type="dxa"/>
            <w:vMerge/>
            <w:tcBorders>
              <w:top w:val="single" w:sz="4" w:space="0" w:color="000000"/>
              <w:left w:val="nil"/>
              <w:bottom w:val="single" w:sz="4" w:space="0" w:color="000000"/>
              <w:right w:val="single" w:sz="4" w:space="0" w:color="000000"/>
            </w:tcBorders>
            <w:shd w:val="clear" w:color="auto" w:fill="auto"/>
            <w:vAlign w:val="center"/>
          </w:tcPr>
          <w:p>
            <w:pPr>
              <w:rPr>
                <w:rFonts w:ascii="宋体" w:hint="eastAsia"/>
                <w:sz w:val="24"/>
                <w:szCs w:val="24"/>
                <w:shd w:val="clear" w:color="auto" w:fill="auto"/>
              </w:rPr>
            </w:pPr>
          </w:p>
        </w:tc>
        <w:tc>
          <w:tcPr>
            <w:tcW w:w="72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黑体" w:eastAsia="黑体" w:hAnsi="宋体" w:cs="黑体" w:hint="eastAsia"/>
                <w:color w:val="000000"/>
                <w:sz w:val="22"/>
                <w:szCs w:val="22"/>
                <w:shd w:val="clear" w:color="auto" w:fill="auto"/>
              </w:rPr>
              <w:t>全社会</w:t>
            </w:r>
          </w:p>
        </w:tc>
        <w:tc>
          <w:tcPr>
            <w:tcW w:w="720" w:type="dxa"/>
            <w:tcBorders>
              <w:top w:val="single" w:sz="4" w:space="0" w:color="000000"/>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黑体" w:eastAsia="黑体" w:hAnsi="宋体" w:cs="黑体" w:hint="eastAsia"/>
                <w:color w:val="000000"/>
                <w:sz w:val="22"/>
                <w:szCs w:val="22"/>
                <w:shd w:val="clear" w:color="auto" w:fill="auto"/>
              </w:rPr>
              <w:t>特定群众</w:t>
            </w:r>
          </w:p>
        </w:tc>
        <w:tc>
          <w:tcPr>
            <w:tcW w:w="540" w:type="dxa"/>
            <w:tcBorders>
              <w:top w:val="single" w:sz="4" w:space="0" w:color="000000"/>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黑体" w:eastAsia="黑体" w:hAnsi="宋体" w:cs="黑体" w:hint="eastAsia"/>
                <w:color w:val="000000"/>
                <w:sz w:val="22"/>
                <w:szCs w:val="22"/>
                <w:shd w:val="clear" w:color="auto" w:fill="auto"/>
              </w:rPr>
              <w:t>主动</w:t>
            </w:r>
          </w:p>
        </w:tc>
        <w:tc>
          <w:tcPr>
            <w:tcW w:w="720" w:type="dxa"/>
            <w:tcBorders>
              <w:top w:val="single" w:sz="4" w:space="0" w:color="000000"/>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黑体" w:eastAsia="黑体" w:hAnsi="宋体" w:cs="黑体" w:hint="eastAsia"/>
                <w:color w:val="000000"/>
                <w:sz w:val="22"/>
                <w:szCs w:val="22"/>
                <w:shd w:val="clear" w:color="auto" w:fill="auto"/>
              </w:rPr>
              <w:t>依申请公开</w:t>
            </w:r>
          </w:p>
        </w:tc>
      </w:tr>
      <w:tr>
        <w:tblPrEx>
          <w:tblW w:w="14276" w:type="dxa"/>
          <w:jc w:val="center"/>
          <w:shd w:val="clear" w:color="auto" w:fill="auto"/>
          <w:tblLayout w:type="fixed"/>
          <w:tblCellMar>
            <w:top w:w="0" w:type="dxa"/>
            <w:left w:w="108" w:type="dxa"/>
            <w:bottom w:w="0" w:type="dxa"/>
            <w:right w:w="108" w:type="dxa"/>
          </w:tblCellMar>
        </w:tblPrEx>
        <w:trPr>
          <w:jc w:val="center"/>
        </w:trPr>
        <w:tc>
          <w:tcPr>
            <w:tcW w:w="540" w:type="dxa"/>
            <w:tcBorders>
              <w:top w:val="nil"/>
              <w:left w:val="single" w:sz="4" w:space="0" w:color="000000"/>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cs="仿宋_GB2312"/>
                <w:color w:val="000000"/>
                <w:sz w:val="18"/>
                <w:szCs w:val="18"/>
                <w:shd w:val="clear" w:color="auto" w:fill="auto"/>
              </w:rPr>
              <w:t>1</w:t>
            </w:r>
          </w:p>
        </w:tc>
        <w:tc>
          <w:tcPr>
            <w:tcW w:w="720" w:type="dxa"/>
            <w:vMerge w:val="restart"/>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cs="仿宋_GB2312" w:hint="default"/>
                <w:color w:val="000000"/>
                <w:sz w:val="18"/>
                <w:szCs w:val="18"/>
                <w:shd w:val="clear" w:color="auto" w:fill="auto"/>
              </w:rPr>
              <w:t>社会保险登记</w:t>
            </w:r>
          </w:p>
        </w:tc>
        <w:tc>
          <w:tcPr>
            <w:tcW w:w="108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shd w:val="clear" w:color="auto" w:fill="auto"/>
              </w:rPr>
            </w:pPr>
            <w:r>
              <w:rPr>
                <w:rFonts w:ascii="仿宋_GB2312" w:eastAsia="仿宋_GB2312" w:cs="仿宋_GB2312" w:hint="default"/>
                <w:color w:val="000000"/>
                <w:sz w:val="18"/>
                <w:szCs w:val="18"/>
                <w:shd w:val="clear" w:color="auto" w:fill="auto"/>
              </w:rPr>
              <w:t>机关事业单位社会保险登记</w:t>
            </w:r>
          </w:p>
        </w:tc>
        <w:tc>
          <w:tcPr>
            <w:tcW w:w="306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left"/>
              <w:rPr>
                <w:color w:val="333333"/>
                <w:sz w:val="24"/>
                <w:szCs w:val="24"/>
                <w:shd w:val="clear" w:color="auto" w:fill="auto"/>
              </w:rPr>
            </w:pPr>
            <w:r>
              <w:rPr>
                <w:rFonts w:ascii="仿宋_GB2312" w:eastAsia="仿宋_GB2312" w:cs="仿宋_GB2312" w:hint="default"/>
                <w:color w:val="000000"/>
                <w:sz w:val="18"/>
                <w:szCs w:val="18"/>
                <w:shd w:val="clear" w:color="auto" w:fill="auto"/>
              </w:rPr>
              <w:t>事项名称、事项简述、办理材料、办理方式、办理时限、结果送达、收费依据及标准、办事时间、办理机构及地点、咨询查询途径、监督投诉渠道</w:t>
            </w:r>
          </w:p>
        </w:tc>
        <w:tc>
          <w:tcPr>
            <w:tcW w:w="2036"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shd w:val="clear" w:color="auto" w:fill="auto"/>
              </w:rPr>
            </w:pPr>
            <w:r>
              <w:rPr>
                <w:rFonts w:ascii="仿宋_GB2312" w:eastAsia="仿宋_GB2312" w:cs="仿宋_GB2312" w:hint="default"/>
                <w:color w:val="000000"/>
                <w:sz w:val="18"/>
                <w:szCs w:val="18"/>
                <w:shd w:val="clear" w:color="auto" w:fill="auto"/>
              </w:rPr>
              <w:t>《政府信息公开条例》、《社会保险法》、《国务院关于机关事业单位工作人员养老保险制度改革的决定》</w:t>
            </w:r>
          </w:p>
        </w:tc>
        <w:tc>
          <w:tcPr>
            <w:tcW w:w="162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shd w:val="clear" w:color="auto" w:fill="auto"/>
              </w:rPr>
            </w:pPr>
            <w:r>
              <w:rPr>
                <w:rFonts w:ascii="仿宋_GB2312" w:eastAsia="仿宋_GB2312" w:cs="仿宋_GB2312" w:hint="default"/>
                <w:color w:val="000000"/>
                <w:sz w:val="18"/>
                <w:szCs w:val="18"/>
                <w:shd w:val="clear" w:color="auto" w:fill="auto"/>
              </w:rPr>
              <w:t>公开事项信息形成或变更之日起20个工作日内公开</w:t>
            </w:r>
          </w:p>
        </w:tc>
        <w:tc>
          <w:tcPr>
            <w:tcW w:w="1024"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shd w:val="clear" w:color="auto" w:fill="auto"/>
              </w:rPr>
            </w:pPr>
            <w:r>
              <w:rPr>
                <w:rFonts w:ascii="仿宋_GB2312" w:eastAsia="仿宋_GB2312" w:cs="仿宋_GB2312" w:hint="default"/>
                <w:color w:val="000000"/>
                <w:sz w:val="18"/>
                <w:szCs w:val="18"/>
                <w:shd w:val="clear" w:color="auto" w:fill="auto"/>
              </w:rPr>
              <w:t>人社局</w:t>
            </w:r>
          </w:p>
        </w:tc>
        <w:tc>
          <w:tcPr>
            <w:tcW w:w="1496"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shd w:val="clear" w:color="auto" w:fill="auto"/>
              </w:rPr>
            </w:pPr>
            <w:r>
              <w:rPr>
                <w:rFonts w:ascii="仿宋_GB2312" w:eastAsia="仿宋_GB2312" w:cs="仿宋_GB2312" w:hint="default"/>
                <w:color w:val="000000"/>
                <w:sz w:val="18"/>
                <w:szCs w:val="18"/>
                <w:shd w:val="clear" w:color="auto" w:fill="auto"/>
              </w:rPr>
              <w:t>■政府网站    </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shd w:val="clear" w:color="auto" w:fill="auto"/>
              </w:rPr>
            </w:pPr>
            <w:r>
              <w:rPr>
                <w:rFonts w:ascii="仿宋_GB2312" w:eastAsia="仿宋_GB2312" w:cs="仿宋_GB2312" w:hint="default"/>
                <w:color w:val="000000"/>
                <w:sz w:val="18"/>
                <w:szCs w:val="18"/>
                <w:shd w:val="clear" w:color="auto" w:fill="auto"/>
              </w:rPr>
              <w:t>■政务服务中心</w:t>
            </w:r>
            <w:r>
              <w:rPr>
                <w:rFonts w:ascii="仿宋_GB2312" w:eastAsia="仿宋_GB2312" w:cs="仿宋_GB2312" w:hint="default"/>
                <w:color w:val="000000"/>
                <w:sz w:val="18"/>
                <w:szCs w:val="18"/>
                <w:shd w:val="clear" w:color="auto" w:fill="auto"/>
              </w:rPr>
              <w:br/>
            </w:r>
            <w:r>
              <w:rPr>
                <w:rFonts w:ascii="仿宋_GB2312" w:eastAsia="仿宋_GB2312" w:cs="仿宋_GB2312" w:hint="default"/>
                <w:color w:val="000000"/>
                <w:sz w:val="18"/>
                <w:szCs w:val="18"/>
                <w:shd w:val="clear" w:color="auto" w:fill="auto"/>
              </w:rPr>
              <w:t>■基层公共服务平台</w:t>
            </w:r>
          </w:p>
        </w:tc>
        <w:tc>
          <w:tcPr>
            <w:tcW w:w="72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cs="仿宋_GB2312" w:hint="default"/>
                <w:color w:val="000000"/>
                <w:sz w:val="18"/>
                <w:szCs w:val="18"/>
                <w:shd w:val="clear" w:color="auto" w:fill="auto"/>
              </w:rPr>
              <w:t>√</w:t>
            </w:r>
          </w:p>
        </w:tc>
        <w:tc>
          <w:tcPr>
            <w:tcW w:w="72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cs="仿宋_GB2312" w:hint="default"/>
                <w:color w:val="000000"/>
                <w:sz w:val="18"/>
                <w:szCs w:val="18"/>
                <w:shd w:val="clear" w:color="auto" w:fill="auto"/>
              </w:rPr>
              <w:t>　</w:t>
            </w:r>
          </w:p>
        </w:tc>
        <w:tc>
          <w:tcPr>
            <w:tcW w:w="54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cs="仿宋_GB2312" w:hint="default"/>
                <w:color w:val="000000"/>
                <w:sz w:val="18"/>
                <w:szCs w:val="18"/>
                <w:shd w:val="clear" w:color="auto" w:fill="auto"/>
              </w:rPr>
              <w:t>√</w:t>
            </w:r>
          </w:p>
        </w:tc>
        <w:tc>
          <w:tcPr>
            <w:tcW w:w="72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cs="仿宋_GB2312" w:hint="default"/>
                <w:color w:val="000000"/>
                <w:sz w:val="18"/>
                <w:szCs w:val="18"/>
                <w:shd w:val="clear" w:color="auto" w:fill="auto"/>
              </w:rPr>
              <w:t>　</w:t>
            </w:r>
          </w:p>
        </w:tc>
      </w:tr>
      <w:tr>
        <w:tblPrEx>
          <w:tblW w:w="14276" w:type="dxa"/>
          <w:jc w:val="center"/>
          <w:shd w:val="clear" w:color="auto" w:fill="auto"/>
          <w:tblLayout w:type="fixed"/>
          <w:tblCellMar>
            <w:top w:w="0" w:type="dxa"/>
            <w:left w:w="108" w:type="dxa"/>
            <w:bottom w:w="0" w:type="dxa"/>
            <w:right w:w="108" w:type="dxa"/>
          </w:tblCellMar>
        </w:tblPrEx>
        <w:trPr>
          <w:jc w:val="center"/>
        </w:trPr>
        <w:tc>
          <w:tcPr>
            <w:tcW w:w="540" w:type="dxa"/>
            <w:tcBorders>
              <w:top w:val="nil"/>
              <w:left w:val="single" w:sz="4" w:space="0" w:color="000000"/>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cs="仿宋_GB2312" w:hint="default"/>
                <w:color w:val="000000"/>
                <w:sz w:val="18"/>
                <w:szCs w:val="18"/>
                <w:shd w:val="clear" w:color="auto" w:fill="auto"/>
              </w:rPr>
              <w:t>2</w:t>
            </w:r>
          </w:p>
        </w:tc>
        <w:tc>
          <w:tcPr>
            <w:tcW w:w="720" w:type="dxa"/>
            <w:vMerge/>
            <w:tcBorders>
              <w:top w:val="nil"/>
              <w:left w:val="nil"/>
              <w:bottom w:val="single" w:sz="4" w:space="0" w:color="000000"/>
              <w:right w:val="single" w:sz="4" w:space="0" w:color="000000"/>
            </w:tcBorders>
            <w:shd w:val="clear" w:color="auto" w:fill="auto"/>
            <w:vAlign w:val="center"/>
          </w:tcPr>
          <w:p>
            <w:pPr>
              <w:rPr>
                <w:rFonts w:ascii="宋体" w:hint="eastAsia"/>
                <w:sz w:val="24"/>
                <w:szCs w:val="24"/>
                <w:shd w:val="clear" w:color="auto" w:fill="auto"/>
              </w:rPr>
            </w:pPr>
          </w:p>
        </w:tc>
        <w:tc>
          <w:tcPr>
            <w:tcW w:w="108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shd w:val="clear" w:color="auto" w:fill="auto"/>
              </w:rPr>
            </w:pPr>
            <w:r>
              <w:rPr>
                <w:rFonts w:ascii="仿宋_GB2312" w:eastAsia="仿宋_GB2312" w:cs="仿宋_GB2312" w:hint="default"/>
                <w:color w:val="000000"/>
                <w:sz w:val="18"/>
                <w:szCs w:val="18"/>
                <w:shd w:val="clear" w:color="auto" w:fill="auto"/>
              </w:rPr>
              <w:t>工程建设项目办理工伤保险参保登记</w:t>
            </w:r>
          </w:p>
        </w:tc>
        <w:tc>
          <w:tcPr>
            <w:tcW w:w="306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left"/>
              <w:rPr>
                <w:color w:val="333333"/>
                <w:sz w:val="24"/>
                <w:szCs w:val="24"/>
                <w:shd w:val="clear" w:color="auto" w:fill="auto"/>
              </w:rPr>
            </w:pPr>
            <w:r>
              <w:rPr>
                <w:rFonts w:ascii="仿宋_GB2312" w:eastAsia="仿宋_GB2312" w:cs="仿宋_GB2312" w:hint="default"/>
                <w:color w:val="000000"/>
                <w:sz w:val="18"/>
                <w:szCs w:val="18"/>
                <w:shd w:val="clear" w:color="auto" w:fill="auto"/>
              </w:rPr>
              <w:t>事项名称、事项简述、办理材料、办理方式、办理时限、结果送达、收费依据及标准、办事时间、办理机构及地点、咨询查询途径、监督投诉渠道</w:t>
            </w:r>
          </w:p>
        </w:tc>
        <w:tc>
          <w:tcPr>
            <w:tcW w:w="2036"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shd w:val="clear" w:color="auto" w:fill="auto"/>
              </w:rPr>
            </w:pPr>
            <w:r>
              <w:rPr>
                <w:rFonts w:ascii="仿宋_GB2312" w:eastAsia="仿宋_GB2312" w:cs="仿宋_GB2312" w:hint="default"/>
                <w:color w:val="000000"/>
                <w:sz w:val="18"/>
                <w:szCs w:val="18"/>
                <w:shd w:val="clear" w:color="auto" w:fill="auto"/>
              </w:rPr>
              <w:t>《政府信息公开条例》、《社会保险法》、《社会保险费征缴暂行条例》</w:t>
            </w:r>
          </w:p>
        </w:tc>
        <w:tc>
          <w:tcPr>
            <w:tcW w:w="162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shd w:val="clear" w:color="auto" w:fill="auto"/>
              </w:rPr>
            </w:pPr>
            <w:r>
              <w:rPr>
                <w:rFonts w:ascii="仿宋_GB2312" w:eastAsia="仿宋_GB2312" w:cs="仿宋_GB2312" w:hint="default"/>
                <w:color w:val="000000"/>
                <w:sz w:val="18"/>
                <w:szCs w:val="18"/>
                <w:shd w:val="clear" w:color="auto" w:fill="auto"/>
              </w:rPr>
              <w:t>公开事项信息形成或变更之日起20个工作日内公开</w:t>
            </w:r>
          </w:p>
        </w:tc>
        <w:tc>
          <w:tcPr>
            <w:tcW w:w="1024"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shd w:val="clear" w:color="auto" w:fill="auto"/>
              </w:rPr>
            </w:pPr>
            <w:r>
              <w:rPr>
                <w:rFonts w:ascii="仿宋_GB2312" w:eastAsia="仿宋_GB2312" w:cs="仿宋_GB2312" w:hint="default"/>
                <w:color w:val="000000"/>
                <w:sz w:val="18"/>
                <w:szCs w:val="18"/>
                <w:shd w:val="clear" w:color="auto" w:fill="auto"/>
              </w:rPr>
              <w:t>人社局</w:t>
            </w:r>
          </w:p>
        </w:tc>
        <w:tc>
          <w:tcPr>
            <w:tcW w:w="1496"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shd w:val="clear" w:color="auto" w:fill="auto"/>
              </w:rPr>
            </w:pPr>
            <w:r>
              <w:rPr>
                <w:rFonts w:ascii="仿宋_GB2312" w:eastAsia="仿宋_GB2312" w:cs="仿宋_GB2312" w:hint="default"/>
                <w:color w:val="000000"/>
                <w:sz w:val="18"/>
                <w:szCs w:val="18"/>
                <w:shd w:val="clear" w:color="auto" w:fill="auto"/>
              </w:rPr>
              <w:t>■政府网站   </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shd w:val="clear" w:color="auto" w:fill="auto"/>
              </w:rPr>
            </w:pPr>
            <w:r>
              <w:rPr>
                <w:rFonts w:ascii="仿宋_GB2312" w:eastAsia="仿宋_GB2312" w:cs="仿宋_GB2312" w:hint="default"/>
                <w:color w:val="000000"/>
                <w:sz w:val="18"/>
                <w:szCs w:val="18"/>
                <w:shd w:val="clear" w:color="auto" w:fill="auto"/>
              </w:rPr>
              <w:t>■政务服务中心</w:t>
            </w:r>
            <w:r>
              <w:rPr>
                <w:rFonts w:ascii="仿宋_GB2312" w:eastAsia="仿宋_GB2312" w:cs="仿宋_GB2312" w:hint="default"/>
                <w:color w:val="000000"/>
                <w:sz w:val="18"/>
                <w:szCs w:val="18"/>
                <w:shd w:val="clear" w:color="auto" w:fill="auto"/>
              </w:rPr>
              <w:br/>
            </w:r>
            <w:r>
              <w:rPr>
                <w:rFonts w:ascii="仿宋_GB2312" w:eastAsia="仿宋_GB2312" w:cs="仿宋_GB2312" w:hint="default"/>
                <w:color w:val="000000"/>
                <w:sz w:val="18"/>
                <w:szCs w:val="18"/>
                <w:shd w:val="clear" w:color="auto" w:fill="auto"/>
              </w:rPr>
              <w:t>■基层公共服务平台</w:t>
            </w:r>
          </w:p>
        </w:tc>
        <w:tc>
          <w:tcPr>
            <w:tcW w:w="72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cs="仿宋_GB2312" w:hint="default"/>
                <w:color w:val="000000"/>
                <w:sz w:val="18"/>
                <w:szCs w:val="18"/>
                <w:shd w:val="clear" w:color="auto" w:fill="auto"/>
              </w:rPr>
              <w:t>√</w:t>
            </w:r>
          </w:p>
        </w:tc>
        <w:tc>
          <w:tcPr>
            <w:tcW w:w="72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cs="仿宋_GB2312" w:hint="default"/>
                <w:color w:val="000000"/>
                <w:sz w:val="18"/>
                <w:szCs w:val="18"/>
                <w:shd w:val="clear" w:color="auto" w:fill="auto"/>
              </w:rPr>
              <w:t>　</w:t>
            </w:r>
          </w:p>
        </w:tc>
        <w:tc>
          <w:tcPr>
            <w:tcW w:w="54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cs="仿宋_GB2312" w:hint="default"/>
                <w:color w:val="000000"/>
                <w:sz w:val="18"/>
                <w:szCs w:val="18"/>
                <w:shd w:val="clear" w:color="auto" w:fill="auto"/>
              </w:rPr>
              <w:t>√</w:t>
            </w:r>
          </w:p>
        </w:tc>
        <w:tc>
          <w:tcPr>
            <w:tcW w:w="72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cs="仿宋_GB2312" w:hint="default"/>
                <w:color w:val="000000"/>
                <w:sz w:val="18"/>
                <w:szCs w:val="18"/>
                <w:shd w:val="clear" w:color="auto" w:fill="auto"/>
              </w:rPr>
              <w:t>　</w:t>
            </w:r>
          </w:p>
        </w:tc>
      </w:tr>
      <w:tr>
        <w:tblPrEx>
          <w:tblW w:w="14276" w:type="dxa"/>
          <w:jc w:val="center"/>
          <w:shd w:val="clear" w:color="auto" w:fill="auto"/>
          <w:tblLayout w:type="fixed"/>
          <w:tblCellMar>
            <w:top w:w="0" w:type="dxa"/>
            <w:left w:w="108" w:type="dxa"/>
            <w:bottom w:w="0" w:type="dxa"/>
            <w:right w:w="108" w:type="dxa"/>
          </w:tblCellMar>
        </w:tblPrEx>
        <w:trPr>
          <w:jc w:val="center"/>
        </w:trPr>
        <w:tc>
          <w:tcPr>
            <w:tcW w:w="540" w:type="dxa"/>
            <w:tcBorders>
              <w:top w:val="nil"/>
              <w:left w:val="single" w:sz="4" w:space="0" w:color="000000"/>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cs="仿宋_GB2312" w:hint="default"/>
                <w:color w:val="000000"/>
                <w:sz w:val="18"/>
                <w:szCs w:val="18"/>
                <w:shd w:val="clear" w:color="auto" w:fill="auto"/>
              </w:rPr>
              <w:t>3</w:t>
            </w:r>
          </w:p>
        </w:tc>
        <w:tc>
          <w:tcPr>
            <w:tcW w:w="720" w:type="dxa"/>
            <w:vMerge w:val="restart"/>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cs="仿宋_GB2312" w:hint="default"/>
                <w:color w:val="000000"/>
                <w:sz w:val="18"/>
                <w:szCs w:val="18"/>
                <w:shd w:val="clear" w:color="auto" w:fill="auto"/>
              </w:rPr>
              <w:t>社会保险登记</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shd w:val="clear" w:color="auto" w:fill="auto"/>
              </w:rPr>
            </w:pPr>
            <w:r>
              <w:rPr>
                <w:rFonts w:ascii="仿宋_GB2312" w:eastAsia="仿宋_GB2312" w:cs="仿宋_GB2312" w:hint="default"/>
                <w:color w:val="000000"/>
                <w:sz w:val="18"/>
                <w:szCs w:val="18"/>
                <w:shd w:val="clear" w:color="auto" w:fill="auto"/>
              </w:rPr>
              <w:t>　</w:t>
            </w:r>
          </w:p>
        </w:tc>
        <w:tc>
          <w:tcPr>
            <w:tcW w:w="108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shd w:val="clear" w:color="auto" w:fill="auto"/>
              </w:rPr>
            </w:pPr>
            <w:r>
              <w:rPr>
                <w:rFonts w:ascii="仿宋_GB2312" w:eastAsia="仿宋_GB2312" w:cs="仿宋_GB2312" w:hint="default"/>
                <w:color w:val="000000"/>
                <w:sz w:val="18"/>
                <w:szCs w:val="18"/>
                <w:shd w:val="clear" w:color="auto" w:fill="auto"/>
              </w:rPr>
              <w:t>参保单位注销</w:t>
            </w:r>
          </w:p>
        </w:tc>
        <w:tc>
          <w:tcPr>
            <w:tcW w:w="3060" w:type="dxa"/>
            <w:vMerge w:val="restart"/>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left"/>
              <w:rPr>
                <w:color w:val="333333"/>
                <w:sz w:val="24"/>
                <w:szCs w:val="24"/>
                <w:shd w:val="clear" w:color="auto" w:fill="auto"/>
              </w:rPr>
            </w:pPr>
            <w:r>
              <w:rPr>
                <w:rFonts w:ascii="仿宋_GB2312" w:eastAsia="仿宋_GB2312" w:cs="仿宋_GB2312" w:hint="default"/>
                <w:color w:val="000000"/>
                <w:sz w:val="18"/>
                <w:szCs w:val="18"/>
                <w:shd w:val="clear" w:color="auto" w:fill="auto"/>
              </w:rPr>
              <w:t>事项名称、事项简述、办理材料、办理方式、办理时限、结果送达、收费依据及标准、办事时间、办理机构及地点、咨询查询途径、监督投诉渠道</w:t>
            </w:r>
          </w:p>
        </w:tc>
        <w:tc>
          <w:tcPr>
            <w:tcW w:w="2036" w:type="dxa"/>
            <w:vMerge w:val="restart"/>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shd w:val="clear" w:color="auto" w:fill="auto"/>
              </w:rPr>
            </w:pPr>
            <w:r>
              <w:rPr>
                <w:rFonts w:ascii="仿宋_GB2312" w:eastAsia="仿宋_GB2312" w:cs="仿宋_GB2312" w:hint="default"/>
                <w:color w:val="000000"/>
                <w:sz w:val="18"/>
                <w:szCs w:val="18"/>
                <w:shd w:val="clear" w:color="auto" w:fill="auto"/>
              </w:rPr>
              <w:t>《政府信息公开条例》、《社会保险法》、《社会保险费征缴暂行条例》</w:t>
            </w:r>
          </w:p>
        </w:tc>
        <w:tc>
          <w:tcPr>
            <w:tcW w:w="1620" w:type="dxa"/>
            <w:vMerge w:val="restart"/>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shd w:val="clear" w:color="auto" w:fill="auto"/>
              </w:rPr>
            </w:pPr>
            <w:r>
              <w:rPr>
                <w:rFonts w:ascii="仿宋_GB2312" w:eastAsia="仿宋_GB2312" w:cs="仿宋_GB2312" w:hint="default"/>
                <w:color w:val="000000"/>
                <w:sz w:val="18"/>
                <w:szCs w:val="18"/>
                <w:shd w:val="clear" w:color="auto" w:fill="auto"/>
              </w:rPr>
              <w:t>公开事项信息形成或变更之日起20个工作日内公开</w:t>
            </w:r>
          </w:p>
        </w:tc>
        <w:tc>
          <w:tcPr>
            <w:tcW w:w="1024" w:type="dxa"/>
            <w:vMerge w:val="restart"/>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shd w:val="clear" w:color="auto" w:fill="auto"/>
              </w:rPr>
            </w:pPr>
            <w:r>
              <w:rPr>
                <w:rFonts w:ascii="仿宋_GB2312" w:eastAsia="仿宋_GB2312" w:cs="仿宋_GB2312" w:hint="default"/>
                <w:color w:val="000000"/>
                <w:sz w:val="18"/>
                <w:szCs w:val="18"/>
                <w:shd w:val="clear" w:color="auto" w:fill="auto"/>
              </w:rPr>
              <w:t>人社局</w:t>
            </w:r>
          </w:p>
        </w:tc>
        <w:tc>
          <w:tcPr>
            <w:tcW w:w="1496" w:type="dxa"/>
            <w:vMerge w:val="restart"/>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shd w:val="clear" w:color="auto" w:fill="auto"/>
              </w:rPr>
            </w:pPr>
            <w:r>
              <w:rPr>
                <w:rFonts w:ascii="仿宋_GB2312" w:eastAsia="仿宋_GB2312" w:cs="仿宋_GB2312" w:hint="default"/>
                <w:color w:val="000000"/>
                <w:sz w:val="18"/>
                <w:szCs w:val="18"/>
                <w:shd w:val="clear" w:color="auto" w:fill="auto"/>
              </w:rPr>
              <w:t>■政府网站   </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shd w:val="clear" w:color="auto" w:fill="auto"/>
              </w:rPr>
            </w:pPr>
            <w:r>
              <w:rPr>
                <w:rFonts w:ascii="仿宋_GB2312" w:eastAsia="仿宋_GB2312" w:cs="仿宋_GB2312" w:hint="default"/>
                <w:color w:val="000000"/>
                <w:sz w:val="18"/>
                <w:szCs w:val="18"/>
                <w:shd w:val="clear" w:color="auto" w:fill="auto"/>
              </w:rPr>
              <w:t>■政务服务中心</w:t>
            </w:r>
            <w:r>
              <w:rPr>
                <w:rFonts w:ascii="仿宋_GB2312" w:eastAsia="仿宋_GB2312" w:cs="仿宋_GB2312" w:hint="default"/>
                <w:color w:val="000000"/>
                <w:sz w:val="18"/>
                <w:szCs w:val="18"/>
                <w:shd w:val="clear" w:color="auto" w:fill="auto"/>
              </w:rPr>
              <w:br/>
            </w:r>
            <w:r>
              <w:rPr>
                <w:rFonts w:ascii="仿宋_GB2312" w:eastAsia="仿宋_GB2312" w:cs="仿宋_GB2312" w:hint="default"/>
                <w:color w:val="000000"/>
                <w:sz w:val="18"/>
                <w:szCs w:val="18"/>
                <w:shd w:val="clear" w:color="auto" w:fill="auto"/>
              </w:rPr>
              <w:t>■基层公共服务平台</w:t>
            </w:r>
          </w:p>
        </w:tc>
        <w:tc>
          <w:tcPr>
            <w:tcW w:w="72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cs="仿宋_GB2312" w:hint="default"/>
                <w:color w:val="000000"/>
                <w:sz w:val="18"/>
                <w:szCs w:val="18"/>
                <w:shd w:val="clear" w:color="auto" w:fill="auto"/>
              </w:rPr>
              <w:t>√</w:t>
            </w:r>
          </w:p>
        </w:tc>
        <w:tc>
          <w:tcPr>
            <w:tcW w:w="72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cs="仿宋_GB2312" w:hint="default"/>
                <w:color w:val="000000"/>
                <w:sz w:val="18"/>
                <w:szCs w:val="18"/>
                <w:shd w:val="clear" w:color="auto" w:fill="auto"/>
              </w:rPr>
              <w:t>　</w:t>
            </w:r>
          </w:p>
        </w:tc>
        <w:tc>
          <w:tcPr>
            <w:tcW w:w="54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cs="仿宋_GB2312" w:hint="default"/>
                <w:color w:val="000000"/>
                <w:sz w:val="18"/>
                <w:szCs w:val="18"/>
                <w:shd w:val="clear" w:color="auto" w:fill="auto"/>
              </w:rPr>
              <w:t>√</w:t>
            </w:r>
          </w:p>
        </w:tc>
        <w:tc>
          <w:tcPr>
            <w:tcW w:w="72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cs="仿宋_GB2312" w:hint="default"/>
                <w:color w:val="000000"/>
                <w:sz w:val="18"/>
                <w:szCs w:val="18"/>
                <w:shd w:val="clear" w:color="auto" w:fill="auto"/>
              </w:rPr>
              <w:t>　</w:t>
            </w:r>
          </w:p>
        </w:tc>
      </w:tr>
      <w:tr>
        <w:tblPrEx>
          <w:tblW w:w="14276" w:type="dxa"/>
          <w:jc w:val="center"/>
          <w:shd w:val="clear" w:color="auto" w:fill="auto"/>
          <w:tblLayout w:type="fixed"/>
          <w:tblCellMar>
            <w:top w:w="0" w:type="dxa"/>
            <w:left w:w="108" w:type="dxa"/>
            <w:bottom w:w="0" w:type="dxa"/>
            <w:right w:w="108" w:type="dxa"/>
          </w:tblCellMar>
        </w:tblPrEx>
        <w:trPr>
          <w:jc w:val="center"/>
        </w:trPr>
        <w:tc>
          <w:tcPr>
            <w:tcW w:w="540" w:type="dxa"/>
            <w:tcBorders>
              <w:top w:val="nil"/>
              <w:left w:val="single" w:sz="4" w:space="0" w:color="000000"/>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cs="仿宋_GB2312" w:hint="default"/>
                <w:color w:val="000000"/>
                <w:sz w:val="18"/>
                <w:szCs w:val="18"/>
                <w:shd w:val="clear" w:color="auto" w:fill="auto"/>
              </w:rPr>
              <w:t>4</w:t>
            </w:r>
          </w:p>
        </w:tc>
        <w:tc>
          <w:tcPr>
            <w:tcW w:w="720" w:type="dxa"/>
            <w:vMerge/>
            <w:tcBorders>
              <w:top w:val="nil"/>
              <w:left w:val="nil"/>
              <w:bottom w:val="single" w:sz="4" w:space="0" w:color="000000"/>
              <w:right w:val="single" w:sz="4" w:space="0" w:color="000000"/>
            </w:tcBorders>
            <w:shd w:val="clear" w:color="auto" w:fill="auto"/>
            <w:vAlign w:val="center"/>
          </w:tcPr>
          <w:p>
            <w:pPr>
              <w:rPr>
                <w:rFonts w:ascii="宋体" w:hint="eastAsia"/>
                <w:sz w:val="24"/>
                <w:szCs w:val="24"/>
                <w:shd w:val="clear" w:color="auto" w:fill="auto"/>
              </w:rPr>
            </w:pPr>
          </w:p>
        </w:tc>
        <w:tc>
          <w:tcPr>
            <w:tcW w:w="108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shd w:val="clear" w:color="auto" w:fill="auto"/>
              </w:rPr>
            </w:pPr>
            <w:r>
              <w:rPr>
                <w:rFonts w:ascii="仿宋_GB2312" w:eastAsia="仿宋_GB2312" w:cs="仿宋_GB2312" w:hint="default"/>
                <w:color w:val="000000"/>
                <w:sz w:val="18"/>
                <w:szCs w:val="18"/>
                <w:shd w:val="clear" w:color="auto" w:fill="auto"/>
              </w:rPr>
              <w:t>职工参保登记</w:t>
            </w:r>
          </w:p>
        </w:tc>
        <w:tc>
          <w:tcPr>
            <w:tcW w:w="3060" w:type="dxa"/>
            <w:vMerge/>
            <w:tcBorders>
              <w:top w:val="nil"/>
              <w:left w:val="nil"/>
              <w:bottom w:val="single" w:sz="4" w:space="0" w:color="000000"/>
              <w:right w:val="single" w:sz="4" w:space="0" w:color="000000"/>
            </w:tcBorders>
            <w:shd w:val="clear" w:color="auto" w:fill="auto"/>
            <w:vAlign w:val="center"/>
          </w:tcPr>
          <w:p>
            <w:pPr>
              <w:rPr>
                <w:rFonts w:ascii="宋体" w:hint="eastAsia"/>
                <w:sz w:val="24"/>
                <w:szCs w:val="24"/>
                <w:shd w:val="clear" w:color="auto" w:fill="auto"/>
              </w:rPr>
            </w:pPr>
          </w:p>
        </w:tc>
        <w:tc>
          <w:tcPr>
            <w:tcW w:w="2036" w:type="dxa"/>
            <w:vMerge/>
            <w:tcBorders>
              <w:top w:val="nil"/>
              <w:left w:val="nil"/>
              <w:bottom w:val="single" w:sz="4" w:space="0" w:color="000000"/>
              <w:right w:val="single" w:sz="4" w:space="0" w:color="000000"/>
            </w:tcBorders>
            <w:shd w:val="clear" w:color="auto" w:fill="auto"/>
            <w:vAlign w:val="center"/>
          </w:tcPr>
          <w:p>
            <w:pPr>
              <w:rPr>
                <w:rFonts w:ascii="宋体" w:hint="eastAsia"/>
                <w:sz w:val="24"/>
                <w:szCs w:val="24"/>
                <w:shd w:val="clear" w:color="auto" w:fill="auto"/>
              </w:rPr>
            </w:pPr>
          </w:p>
        </w:tc>
        <w:tc>
          <w:tcPr>
            <w:tcW w:w="1620" w:type="dxa"/>
            <w:vMerge/>
            <w:tcBorders>
              <w:top w:val="nil"/>
              <w:left w:val="nil"/>
              <w:bottom w:val="single" w:sz="4" w:space="0" w:color="000000"/>
              <w:right w:val="single" w:sz="4" w:space="0" w:color="000000"/>
            </w:tcBorders>
            <w:shd w:val="clear" w:color="auto" w:fill="auto"/>
            <w:vAlign w:val="center"/>
          </w:tcPr>
          <w:p>
            <w:pPr>
              <w:rPr>
                <w:rFonts w:ascii="宋体" w:hint="eastAsia"/>
                <w:sz w:val="24"/>
                <w:szCs w:val="24"/>
                <w:shd w:val="clear" w:color="auto" w:fill="auto"/>
              </w:rPr>
            </w:pPr>
          </w:p>
        </w:tc>
        <w:tc>
          <w:tcPr>
            <w:tcW w:w="1024" w:type="dxa"/>
            <w:vMerge/>
            <w:tcBorders>
              <w:top w:val="nil"/>
              <w:left w:val="nil"/>
              <w:bottom w:val="single" w:sz="4" w:space="0" w:color="000000"/>
              <w:right w:val="single" w:sz="4" w:space="0" w:color="000000"/>
            </w:tcBorders>
            <w:shd w:val="clear" w:color="auto" w:fill="auto"/>
            <w:vAlign w:val="center"/>
          </w:tcPr>
          <w:p>
            <w:pPr>
              <w:rPr>
                <w:rFonts w:ascii="宋体" w:hint="eastAsia"/>
                <w:sz w:val="24"/>
                <w:szCs w:val="24"/>
                <w:shd w:val="clear" w:color="auto" w:fill="auto"/>
              </w:rPr>
            </w:pPr>
          </w:p>
        </w:tc>
        <w:tc>
          <w:tcPr>
            <w:tcW w:w="1496" w:type="dxa"/>
            <w:vMerge/>
            <w:tcBorders>
              <w:top w:val="nil"/>
              <w:left w:val="nil"/>
              <w:bottom w:val="single" w:sz="4" w:space="0" w:color="000000"/>
              <w:right w:val="single" w:sz="4" w:space="0" w:color="000000"/>
            </w:tcBorders>
            <w:shd w:val="clear" w:color="auto" w:fill="auto"/>
            <w:vAlign w:val="center"/>
          </w:tcPr>
          <w:p>
            <w:pPr>
              <w:rPr>
                <w:rFonts w:ascii="宋体" w:hint="eastAsia"/>
                <w:sz w:val="24"/>
                <w:szCs w:val="24"/>
                <w:shd w:val="clear" w:color="auto" w:fill="auto"/>
              </w:rPr>
            </w:pPr>
          </w:p>
        </w:tc>
        <w:tc>
          <w:tcPr>
            <w:tcW w:w="72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cs="仿宋_GB2312" w:hint="default"/>
                <w:color w:val="000000"/>
                <w:sz w:val="18"/>
                <w:szCs w:val="18"/>
                <w:shd w:val="clear" w:color="auto" w:fill="auto"/>
              </w:rPr>
              <w:t>√</w:t>
            </w:r>
          </w:p>
        </w:tc>
        <w:tc>
          <w:tcPr>
            <w:tcW w:w="72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cs="仿宋_GB2312" w:hint="default"/>
                <w:color w:val="000000"/>
                <w:sz w:val="18"/>
                <w:szCs w:val="18"/>
                <w:shd w:val="clear" w:color="auto" w:fill="auto"/>
              </w:rPr>
              <w:t>　</w:t>
            </w:r>
          </w:p>
        </w:tc>
        <w:tc>
          <w:tcPr>
            <w:tcW w:w="54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cs="仿宋_GB2312" w:hint="default"/>
                <w:color w:val="000000"/>
                <w:sz w:val="18"/>
                <w:szCs w:val="18"/>
                <w:shd w:val="clear" w:color="auto" w:fill="auto"/>
              </w:rPr>
              <w:t>√</w:t>
            </w:r>
          </w:p>
        </w:tc>
        <w:tc>
          <w:tcPr>
            <w:tcW w:w="72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cs="仿宋_GB2312" w:hint="default"/>
                <w:color w:val="000000"/>
                <w:sz w:val="18"/>
                <w:szCs w:val="18"/>
                <w:shd w:val="clear" w:color="auto" w:fill="auto"/>
              </w:rPr>
              <w:t>　</w:t>
            </w:r>
          </w:p>
        </w:tc>
      </w:tr>
      <w:tr>
        <w:tblPrEx>
          <w:tblW w:w="14276" w:type="dxa"/>
          <w:jc w:val="center"/>
          <w:shd w:val="clear" w:color="auto" w:fill="auto"/>
          <w:tblLayout w:type="fixed"/>
          <w:tblCellMar>
            <w:top w:w="0" w:type="dxa"/>
            <w:left w:w="108" w:type="dxa"/>
            <w:bottom w:w="0" w:type="dxa"/>
            <w:right w:w="108" w:type="dxa"/>
          </w:tblCellMar>
        </w:tblPrEx>
        <w:trPr>
          <w:jc w:val="center"/>
        </w:trPr>
        <w:tc>
          <w:tcPr>
            <w:tcW w:w="540" w:type="dxa"/>
            <w:tcBorders>
              <w:top w:val="nil"/>
              <w:left w:val="single" w:sz="4" w:space="0" w:color="000000"/>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cs="仿宋_GB2312" w:hint="default"/>
                <w:color w:val="000000"/>
                <w:sz w:val="18"/>
                <w:szCs w:val="18"/>
                <w:shd w:val="clear" w:color="auto" w:fill="auto"/>
              </w:rPr>
              <w:t>5</w:t>
            </w:r>
          </w:p>
        </w:tc>
        <w:tc>
          <w:tcPr>
            <w:tcW w:w="720" w:type="dxa"/>
            <w:vMerge/>
            <w:tcBorders>
              <w:top w:val="nil"/>
              <w:left w:val="nil"/>
              <w:bottom w:val="single" w:sz="4" w:space="0" w:color="000000"/>
              <w:right w:val="single" w:sz="4" w:space="0" w:color="000000"/>
            </w:tcBorders>
            <w:shd w:val="clear" w:color="auto" w:fill="auto"/>
            <w:vAlign w:val="center"/>
          </w:tcPr>
          <w:p>
            <w:pPr>
              <w:rPr>
                <w:rFonts w:ascii="宋体" w:hint="eastAsia"/>
                <w:sz w:val="24"/>
                <w:szCs w:val="24"/>
                <w:shd w:val="clear" w:color="auto" w:fill="auto"/>
              </w:rPr>
            </w:pPr>
          </w:p>
        </w:tc>
        <w:tc>
          <w:tcPr>
            <w:tcW w:w="108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shd w:val="clear" w:color="auto" w:fill="auto"/>
              </w:rPr>
            </w:pPr>
            <w:r>
              <w:rPr>
                <w:rFonts w:ascii="仿宋_GB2312" w:eastAsia="仿宋_GB2312" w:cs="仿宋_GB2312" w:hint="default"/>
                <w:color w:val="000000"/>
                <w:sz w:val="18"/>
                <w:szCs w:val="18"/>
                <w:shd w:val="clear" w:color="auto" w:fill="auto"/>
              </w:rPr>
              <w:t>城乡居民养老保险参保登记</w:t>
            </w:r>
          </w:p>
        </w:tc>
        <w:tc>
          <w:tcPr>
            <w:tcW w:w="3060" w:type="dxa"/>
            <w:vMerge/>
            <w:tcBorders>
              <w:top w:val="nil"/>
              <w:left w:val="nil"/>
              <w:bottom w:val="single" w:sz="4" w:space="0" w:color="000000"/>
              <w:right w:val="single" w:sz="4" w:space="0" w:color="000000"/>
            </w:tcBorders>
            <w:shd w:val="clear" w:color="auto" w:fill="auto"/>
            <w:vAlign w:val="center"/>
          </w:tcPr>
          <w:p>
            <w:pPr>
              <w:rPr>
                <w:rFonts w:ascii="宋体" w:hint="eastAsia"/>
                <w:sz w:val="24"/>
                <w:szCs w:val="24"/>
                <w:shd w:val="clear" w:color="auto" w:fill="auto"/>
              </w:rPr>
            </w:pPr>
          </w:p>
        </w:tc>
        <w:tc>
          <w:tcPr>
            <w:tcW w:w="2036" w:type="dxa"/>
            <w:vMerge/>
            <w:tcBorders>
              <w:top w:val="nil"/>
              <w:left w:val="nil"/>
              <w:bottom w:val="single" w:sz="4" w:space="0" w:color="000000"/>
              <w:right w:val="single" w:sz="4" w:space="0" w:color="000000"/>
            </w:tcBorders>
            <w:shd w:val="clear" w:color="auto" w:fill="auto"/>
            <w:vAlign w:val="center"/>
          </w:tcPr>
          <w:p>
            <w:pPr>
              <w:rPr>
                <w:rFonts w:ascii="宋体" w:hint="eastAsia"/>
                <w:sz w:val="24"/>
                <w:szCs w:val="24"/>
                <w:shd w:val="clear" w:color="auto" w:fill="auto"/>
              </w:rPr>
            </w:pPr>
          </w:p>
        </w:tc>
        <w:tc>
          <w:tcPr>
            <w:tcW w:w="1620" w:type="dxa"/>
            <w:vMerge/>
            <w:tcBorders>
              <w:top w:val="nil"/>
              <w:left w:val="nil"/>
              <w:bottom w:val="single" w:sz="4" w:space="0" w:color="000000"/>
              <w:right w:val="single" w:sz="4" w:space="0" w:color="000000"/>
            </w:tcBorders>
            <w:shd w:val="clear" w:color="auto" w:fill="auto"/>
            <w:vAlign w:val="center"/>
          </w:tcPr>
          <w:p>
            <w:pPr>
              <w:rPr>
                <w:rFonts w:ascii="宋体" w:hint="eastAsia"/>
                <w:sz w:val="24"/>
                <w:szCs w:val="24"/>
                <w:shd w:val="clear" w:color="auto" w:fill="auto"/>
              </w:rPr>
            </w:pPr>
          </w:p>
        </w:tc>
        <w:tc>
          <w:tcPr>
            <w:tcW w:w="1024" w:type="dxa"/>
            <w:vMerge/>
            <w:tcBorders>
              <w:top w:val="nil"/>
              <w:left w:val="nil"/>
              <w:bottom w:val="single" w:sz="4" w:space="0" w:color="000000"/>
              <w:right w:val="single" w:sz="4" w:space="0" w:color="000000"/>
            </w:tcBorders>
            <w:shd w:val="clear" w:color="auto" w:fill="auto"/>
            <w:vAlign w:val="center"/>
          </w:tcPr>
          <w:p>
            <w:pPr>
              <w:rPr>
                <w:rFonts w:ascii="宋体" w:hint="eastAsia"/>
                <w:sz w:val="24"/>
                <w:szCs w:val="24"/>
                <w:shd w:val="clear" w:color="auto" w:fill="auto"/>
              </w:rPr>
            </w:pPr>
          </w:p>
        </w:tc>
        <w:tc>
          <w:tcPr>
            <w:tcW w:w="1496" w:type="dxa"/>
            <w:vMerge/>
            <w:tcBorders>
              <w:top w:val="nil"/>
              <w:left w:val="nil"/>
              <w:bottom w:val="single" w:sz="4" w:space="0" w:color="000000"/>
              <w:right w:val="single" w:sz="4" w:space="0" w:color="000000"/>
            </w:tcBorders>
            <w:shd w:val="clear" w:color="auto" w:fill="auto"/>
            <w:vAlign w:val="center"/>
          </w:tcPr>
          <w:p>
            <w:pPr>
              <w:rPr>
                <w:rFonts w:ascii="宋体" w:hint="eastAsia"/>
                <w:sz w:val="24"/>
                <w:szCs w:val="24"/>
                <w:shd w:val="clear" w:color="auto" w:fill="auto"/>
              </w:rPr>
            </w:pPr>
          </w:p>
        </w:tc>
        <w:tc>
          <w:tcPr>
            <w:tcW w:w="72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cs="仿宋_GB2312" w:hint="default"/>
                <w:color w:val="000000"/>
                <w:sz w:val="18"/>
                <w:szCs w:val="18"/>
                <w:shd w:val="clear" w:color="auto" w:fill="auto"/>
              </w:rPr>
              <w:t>√</w:t>
            </w:r>
          </w:p>
        </w:tc>
        <w:tc>
          <w:tcPr>
            <w:tcW w:w="72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cs="仿宋_GB2312" w:hint="default"/>
                <w:color w:val="000000"/>
                <w:sz w:val="18"/>
                <w:szCs w:val="18"/>
                <w:shd w:val="clear" w:color="auto" w:fill="auto"/>
              </w:rPr>
              <w:t>　</w:t>
            </w:r>
          </w:p>
        </w:tc>
        <w:tc>
          <w:tcPr>
            <w:tcW w:w="54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cs="仿宋_GB2312" w:hint="default"/>
                <w:color w:val="000000"/>
                <w:sz w:val="18"/>
                <w:szCs w:val="18"/>
                <w:shd w:val="clear" w:color="auto" w:fill="auto"/>
              </w:rPr>
              <w:t>√</w:t>
            </w:r>
          </w:p>
        </w:tc>
        <w:tc>
          <w:tcPr>
            <w:tcW w:w="72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cs="仿宋_GB2312" w:hint="default"/>
                <w:color w:val="000000"/>
                <w:sz w:val="18"/>
                <w:szCs w:val="18"/>
                <w:shd w:val="clear" w:color="auto" w:fill="auto"/>
              </w:rPr>
              <w:t>　</w:t>
            </w:r>
          </w:p>
        </w:tc>
      </w:tr>
      <w:tr>
        <w:tblPrEx>
          <w:tblW w:w="14276" w:type="dxa"/>
          <w:jc w:val="center"/>
          <w:shd w:val="clear" w:color="auto" w:fill="auto"/>
          <w:tblLayout w:type="fixed"/>
          <w:tblCellMar>
            <w:top w:w="0" w:type="dxa"/>
            <w:left w:w="108" w:type="dxa"/>
            <w:bottom w:w="0" w:type="dxa"/>
            <w:right w:w="108" w:type="dxa"/>
          </w:tblCellMar>
        </w:tblPrEx>
        <w:trPr>
          <w:jc w:val="center"/>
        </w:trPr>
        <w:tc>
          <w:tcPr>
            <w:tcW w:w="540" w:type="dxa"/>
            <w:tcBorders>
              <w:top w:val="nil"/>
              <w:left w:val="single" w:sz="4" w:space="0" w:color="000000"/>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cs="仿宋_GB2312" w:hint="default"/>
                <w:color w:val="000000"/>
                <w:sz w:val="18"/>
                <w:szCs w:val="18"/>
                <w:shd w:val="clear" w:color="auto" w:fill="auto"/>
              </w:rPr>
              <w:t>6</w:t>
            </w:r>
          </w:p>
        </w:tc>
        <w:tc>
          <w:tcPr>
            <w:tcW w:w="720" w:type="dxa"/>
            <w:vMerge w:val="restart"/>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cs="仿宋_GB2312" w:hint="default"/>
                <w:color w:val="000000"/>
                <w:sz w:val="18"/>
                <w:szCs w:val="18"/>
                <w:shd w:val="clear" w:color="auto" w:fill="auto"/>
              </w:rPr>
              <w:t>社会保险参保信息维护</w:t>
            </w:r>
          </w:p>
        </w:tc>
        <w:tc>
          <w:tcPr>
            <w:tcW w:w="108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shd w:val="clear" w:color="auto" w:fill="auto"/>
              </w:rPr>
            </w:pPr>
            <w:r>
              <w:rPr>
                <w:rFonts w:ascii="仿宋_GB2312" w:eastAsia="仿宋_GB2312" w:cs="仿宋_GB2312" w:hint="default"/>
                <w:color w:val="000000"/>
                <w:sz w:val="18"/>
                <w:szCs w:val="18"/>
                <w:shd w:val="clear" w:color="auto" w:fill="auto"/>
              </w:rPr>
              <w:t>单位（项目）基本信息变更</w:t>
            </w:r>
          </w:p>
        </w:tc>
        <w:tc>
          <w:tcPr>
            <w:tcW w:w="3060" w:type="dxa"/>
            <w:vMerge w:val="restart"/>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left"/>
              <w:rPr>
                <w:color w:val="333333"/>
                <w:sz w:val="24"/>
                <w:szCs w:val="24"/>
                <w:shd w:val="clear" w:color="auto" w:fill="auto"/>
              </w:rPr>
            </w:pPr>
            <w:r>
              <w:rPr>
                <w:rFonts w:ascii="仿宋_GB2312" w:eastAsia="仿宋_GB2312" w:cs="仿宋_GB2312" w:hint="default"/>
                <w:color w:val="000000"/>
                <w:sz w:val="18"/>
                <w:szCs w:val="18"/>
                <w:shd w:val="clear" w:color="auto" w:fill="auto"/>
              </w:rPr>
              <w:t>事项名称、事项简述、办理材料、办理方式、办理时限、结果送达、收费依据及标准、办事时间、办理机构及地点、咨询查询途径、监督投诉渠道</w:t>
            </w:r>
          </w:p>
        </w:tc>
        <w:tc>
          <w:tcPr>
            <w:tcW w:w="2036" w:type="dxa"/>
            <w:vMerge w:val="restart"/>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shd w:val="clear" w:color="auto" w:fill="auto"/>
              </w:rPr>
            </w:pPr>
            <w:r>
              <w:rPr>
                <w:rFonts w:ascii="仿宋_GB2312" w:eastAsia="仿宋_GB2312" w:cs="仿宋_GB2312" w:hint="default"/>
                <w:color w:val="000000"/>
                <w:sz w:val="18"/>
                <w:szCs w:val="18"/>
                <w:shd w:val="clear" w:color="auto" w:fill="auto"/>
              </w:rPr>
              <w:t>《政府信息公开条例》、《社会保险法》、《社会保险费征缴暂行条例》</w:t>
            </w:r>
          </w:p>
        </w:tc>
        <w:tc>
          <w:tcPr>
            <w:tcW w:w="1620" w:type="dxa"/>
            <w:vMerge w:val="restart"/>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shd w:val="clear" w:color="auto" w:fill="auto"/>
              </w:rPr>
            </w:pPr>
            <w:r>
              <w:rPr>
                <w:rFonts w:ascii="仿宋_GB2312" w:eastAsia="仿宋_GB2312" w:cs="仿宋_GB2312" w:hint="default"/>
                <w:color w:val="000000"/>
                <w:sz w:val="18"/>
                <w:szCs w:val="18"/>
                <w:shd w:val="clear" w:color="auto" w:fill="auto"/>
              </w:rPr>
              <w:t>公开事项信息形成或变更之日起20个工作日内公开</w:t>
            </w:r>
          </w:p>
        </w:tc>
        <w:tc>
          <w:tcPr>
            <w:tcW w:w="1024" w:type="dxa"/>
            <w:vMerge w:val="restart"/>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shd w:val="clear" w:color="auto" w:fill="auto"/>
              </w:rPr>
            </w:pPr>
            <w:r>
              <w:rPr>
                <w:rFonts w:ascii="仿宋_GB2312" w:eastAsia="仿宋_GB2312" w:cs="仿宋_GB2312" w:hint="default"/>
                <w:color w:val="000000"/>
                <w:sz w:val="18"/>
                <w:szCs w:val="18"/>
                <w:shd w:val="clear" w:color="auto" w:fill="auto"/>
              </w:rPr>
              <w:t>人社局</w:t>
            </w:r>
          </w:p>
        </w:tc>
        <w:tc>
          <w:tcPr>
            <w:tcW w:w="1496" w:type="dxa"/>
            <w:vMerge w:val="restart"/>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shd w:val="clear" w:color="auto" w:fill="auto"/>
              </w:rPr>
            </w:pPr>
            <w:r>
              <w:rPr>
                <w:rFonts w:ascii="仿宋_GB2312" w:eastAsia="仿宋_GB2312" w:cs="仿宋_GB2312" w:hint="default"/>
                <w:color w:val="000000"/>
                <w:sz w:val="18"/>
                <w:szCs w:val="18"/>
                <w:shd w:val="clear" w:color="auto" w:fill="auto"/>
              </w:rPr>
              <w:t>■政府网站    </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shd w:val="clear" w:color="auto" w:fill="auto"/>
              </w:rPr>
            </w:pPr>
            <w:r>
              <w:rPr>
                <w:rFonts w:ascii="仿宋_GB2312" w:eastAsia="仿宋_GB2312" w:cs="仿宋_GB2312" w:hint="default"/>
                <w:color w:val="000000"/>
                <w:sz w:val="18"/>
                <w:szCs w:val="18"/>
                <w:shd w:val="clear" w:color="auto" w:fill="auto"/>
              </w:rPr>
              <w:t>■政务服务中心</w:t>
            </w:r>
            <w:r>
              <w:rPr>
                <w:rFonts w:ascii="仿宋_GB2312" w:eastAsia="仿宋_GB2312" w:cs="仿宋_GB2312" w:hint="default"/>
                <w:color w:val="000000"/>
                <w:sz w:val="18"/>
                <w:szCs w:val="18"/>
                <w:shd w:val="clear" w:color="auto" w:fill="auto"/>
              </w:rPr>
              <w:br/>
            </w:r>
            <w:r>
              <w:rPr>
                <w:rFonts w:ascii="仿宋_GB2312" w:eastAsia="仿宋_GB2312" w:cs="仿宋_GB2312" w:hint="default"/>
                <w:color w:val="000000"/>
                <w:sz w:val="18"/>
                <w:szCs w:val="18"/>
                <w:shd w:val="clear" w:color="auto" w:fill="auto"/>
              </w:rPr>
              <w:t>■基层公共服务平台</w:t>
            </w:r>
          </w:p>
        </w:tc>
        <w:tc>
          <w:tcPr>
            <w:tcW w:w="72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cs="仿宋_GB2312" w:hint="default"/>
                <w:color w:val="000000"/>
                <w:sz w:val="18"/>
                <w:szCs w:val="18"/>
                <w:shd w:val="clear" w:color="auto" w:fill="auto"/>
              </w:rPr>
              <w:t>√</w:t>
            </w:r>
          </w:p>
        </w:tc>
        <w:tc>
          <w:tcPr>
            <w:tcW w:w="72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cs="仿宋_GB2312" w:hint="default"/>
                <w:color w:val="000000"/>
                <w:sz w:val="18"/>
                <w:szCs w:val="18"/>
                <w:shd w:val="clear" w:color="auto" w:fill="auto"/>
              </w:rPr>
              <w:t>　</w:t>
            </w:r>
          </w:p>
        </w:tc>
        <w:tc>
          <w:tcPr>
            <w:tcW w:w="54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cs="仿宋_GB2312" w:hint="default"/>
                <w:color w:val="000000"/>
                <w:sz w:val="18"/>
                <w:szCs w:val="18"/>
                <w:shd w:val="clear" w:color="auto" w:fill="auto"/>
              </w:rPr>
              <w:t>√</w:t>
            </w:r>
          </w:p>
        </w:tc>
        <w:tc>
          <w:tcPr>
            <w:tcW w:w="72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cs="仿宋_GB2312" w:hint="default"/>
                <w:color w:val="000000"/>
                <w:sz w:val="18"/>
                <w:szCs w:val="18"/>
                <w:shd w:val="clear" w:color="auto" w:fill="auto"/>
              </w:rPr>
              <w:t>　</w:t>
            </w:r>
          </w:p>
        </w:tc>
      </w:tr>
      <w:tr>
        <w:tblPrEx>
          <w:tblW w:w="14276" w:type="dxa"/>
          <w:jc w:val="center"/>
          <w:shd w:val="clear" w:color="auto" w:fill="auto"/>
          <w:tblLayout w:type="fixed"/>
          <w:tblCellMar>
            <w:top w:w="0" w:type="dxa"/>
            <w:left w:w="108" w:type="dxa"/>
            <w:bottom w:w="0" w:type="dxa"/>
            <w:right w:w="108" w:type="dxa"/>
          </w:tblCellMar>
        </w:tblPrEx>
        <w:trPr>
          <w:jc w:val="center"/>
        </w:trPr>
        <w:tc>
          <w:tcPr>
            <w:tcW w:w="540" w:type="dxa"/>
            <w:tcBorders>
              <w:top w:val="nil"/>
              <w:left w:val="single" w:sz="4" w:space="0" w:color="000000"/>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cs="仿宋_GB2312" w:hint="default"/>
                <w:color w:val="000000"/>
                <w:sz w:val="18"/>
                <w:szCs w:val="18"/>
                <w:shd w:val="clear" w:color="auto" w:fill="auto"/>
              </w:rPr>
              <w:t>7</w:t>
            </w:r>
          </w:p>
        </w:tc>
        <w:tc>
          <w:tcPr>
            <w:tcW w:w="720" w:type="dxa"/>
            <w:vMerge/>
            <w:tcBorders>
              <w:top w:val="nil"/>
              <w:left w:val="nil"/>
              <w:bottom w:val="single" w:sz="4" w:space="0" w:color="000000"/>
              <w:right w:val="single" w:sz="4" w:space="0" w:color="000000"/>
            </w:tcBorders>
            <w:shd w:val="clear" w:color="auto" w:fill="auto"/>
            <w:vAlign w:val="center"/>
          </w:tcPr>
          <w:p>
            <w:pPr>
              <w:rPr>
                <w:rFonts w:ascii="宋体" w:hint="eastAsia"/>
                <w:sz w:val="24"/>
                <w:szCs w:val="24"/>
                <w:shd w:val="clear" w:color="auto" w:fill="auto"/>
              </w:rPr>
            </w:pPr>
          </w:p>
        </w:tc>
        <w:tc>
          <w:tcPr>
            <w:tcW w:w="108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shd w:val="clear" w:color="auto" w:fill="auto"/>
              </w:rPr>
            </w:pPr>
            <w:r>
              <w:rPr>
                <w:rFonts w:ascii="仿宋_GB2312" w:eastAsia="仿宋_GB2312" w:cs="仿宋_GB2312" w:hint="default"/>
                <w:color w:val="000000"/>
                <w:sz w:val="18"/>
                <w:szCs w:val="18"/>
                <w:shd w:val="clear" w:color="auto" w:fill="auto"/>
              </w:rPr>
              <w:t>个人基本信息变更</w:t>
            </w:r>
          </w:p>
        </w:tc>
        <w:tc>
          <w:tcPr>
            <w:tcW w:w="3060" w:type="dxa"/>
            <w:vMerge/>
            <w:tcBorders>
              <w:top w:val="nil"/>
              <w:left w:val="nil"/>
              <w:bottom w:val="single" w:sz="4" w:space="0" w:color="000000"/>
              <w:right w:val="single" w:sz="4" w:space="0" w:color="000000"/>
            </w:tcBorders>
            <w:shd w:val="clear" w:color="auto" w:fill="auto"/>
            <w:vAlign w:val="center"/>
          </w:tcPr>
          <w:p>
            <w:pPr>
              <w:rPr>
                <w:rFonts w:ascii="宋体" w:hint="eastAsia"/>
                <w:sz w:val="24"/>
                <w:szCs w:val="24"/>
                <w:shd w:val="clear" w:color="auto" w:fill="auto"/>
              </w:rPr>
            </w:pPr>
          </w:p>
        </w:tc>
        <w:tc>
          <w:tcPr>
            <w:tcW w:w="2036" w:type="dxa"/>
            <w:vMerge/>
            <w:tcBorders>
              <w:top w:val="nil"/>
              <w:left w:val="nil"/>
              <w:bottom w:val="single" w:sz="4" w:space="0" w:color="000000"/>
              <w:right w:val="single" w:sz="4" w:space="0" w:color="000000"/>
            </w:tcBorders>
            <w:shd w:val="clear" w:color="auto" w:fill="auto"/>
            <w:vAlign w:val="center"/>
          </w:tcPr>
          <w:p>
            <w:pPr>
              <w:rPr>
                <w:rFonts w:ascii="宋体" w:hint="eastAsia"/>
                <w:sz w:val="24"/>
                <w:szCs w:val="24"/>
                <w:shd w:val="clear" w:color="auto" w:fill="auto"/>
              </w:rPr>
            </w:pPr>
          </w:p>
        </w:tc>
        <w:tc>
          <w:tcPr>
            <w:tcW w:w="1620" w:type="dxa"/>
            <w:vMerge/>
            <w:tcBorders>
              <w:top w:val="nil"/>
              <w:left w:val="nil"/>
              <w:bottom w:val="single" w:sz="4" w:space="0" w:color="000000"/>
              <w:right w:val="single" w:sz="4" w:space="0" w:color="000000"/>
            </w:tcBorders>
            <w:shd w:val="clear" w:color="auto" w:fill="auto"/>
            <w:vAlign w:val="center"/>
          </w:tcPr>
          <w:p>
            <w:pPr>
              <w:rPr>
                <w:rFonts w:ascii="宋体" w:hint="eastAsia"/>
                <w:sz w:val="24"/>
                <w:szCs w:val="24"/>
                <w:shd w:val="clear" w:color="auto" w:fill="auto"/>
              </w:rPr>
            </w:pPr>
          </w:p>
        </w:tc>
        <w:tc>
          <w:tcPr>
            <w:tcW w:w="1024" w:type="dxa"/>
            <w:vMerge/>
            <w:tcBorders>
              <w:top w:val="nil"/>
              <w:left w:val="nil"/>
              <w:bottom w:val="single" w:sz="4" w:space="0" w:color="000000"/>
              <w:right w:val="single" w:sz="4" w:space="0" w:color="000000"/>
            </w:tcBorders>
            <w:shd w:val="clear" w:color="auto" w:fill="auto"/>
            <w:vAlign w:val="center"/>
          </w:tcPr>
          <w:p>
            <w:pPr>
              <w:rPr>
                <w:rFonts w:ascii="宋体" w:hint="eastAsia"/>
                <w:sz w:val="24"/>
                <w:szCs w:val="24"/>
                <w:shd w:val="clear" w:color="auto" w:fill="auto"/>
              </w:rPr>
            </w:pPr>
          </w:p>
        </w:tc>
        <w:tc>
          <w:tcPr>
            <w:tcW w:w="1496" w:type="dxa"/>
            <w:vMerge/>
            <w:tcBorders>
              <w:top w:val="nil"/>
              <w:left w:val="nil"/>
              <w:bottom w:val="single" w:sz="4" w:space="0" w:color="000000"/>
              <w:right w:val="single" w:sz="4" w:space="0" w:color="000000"/>
            </w:tcBorders>
            <w:shd w:val="clear" w:color="auto" w:fill="auto"/>
            <w:vAlign w:val="center"/>
          </w:tcPr>
          <w:p>
            <w:pPr>
              <w:rPr>
                <w:rFonts w:ascii="宋体" w:hint="eastAsia"/>
                <w:sz w:val="24"/>
                <w:szCs w:val="24"/>
                <w:shd w:val="clear" w:color="auto" w:fill="auto"/>
              </w:rPr>
            </w:pPr>
          </w:p>
        </w:tc>
        <w:tc>
          <w:tcPr>
            <w:tcW w:w="72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cs="仿宋_GB2312" w:hint="default"/>
                <w:color w:val="000000"/>
                <w:sz w:val="18"/>
                <w:szCs w:val="18"/>
                <w:shd w:val="clear" w:color="auto" w:fill="auto"/>
              </w:rPr>
              <w:t>√</w:t>
            </w:r>
          </w:p>
        </w:tc>
        <w:tc>
          <w:tcPr>
            <w:tcW w:w="72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cs="仿宋_GB2312" w:hint="default"/>
                <w:color w:val="000000"/>
                <w:sz w:val="18"/>
                <w:szCs w:val="18"/>
                <w:shd w:val="clear" w:color="auto" w:fill="auto"/>
              </w:rPr>
              <w:t>　</w:t>
            </w:r>
          </w:p>
        </w:tc>
        <w:tc>
          <w:tcPr>
            <w:tcW w:w="54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cs="仿宋_GB2312" w:hint="default"/>
                <w:color w:val="000000"/>
                <w:sz w:val="18"/>
                <w:szCs w:val="18"/>
                <w:shd w:val="clear" w:color="auto" w:fill="auto"/>
              </w:rPr>
              <w:t>√</w:t>
            </w:r>
          </w:p>
        </w:tc>
        <w:tc>
          <w:tcPr>
            <w:tcW w:w="72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cs="仿宋_GB2312" w:hint="default"/>
                <w:color w:val="000000"/>
                <w:sz w:val="18"/>
                <w:szCs w:val="18"/>
                <w:shd w:val="clear" w:color="auto" w:fill="auto"/>
              </w:rPr>
              <w:t>　</w:t>
            </w:r>
          </w:p>
        </w:tc>
      </w:tr>
      <w:tr>
        <w:tblPrEx>
          <w:tblW w:w="14276" w:type="dxa"/>
          <w:jc w:val="center"/>
          <w:shd w:val="clear" w:color="auto" w:fill="auto"/>
          <w:tblLayout w:type="fixed"/>
          <w:tblCellMar>
            <w:top w:w="0" w:type="dxa"/>
            <w:left w:w="108" w:type="dxa"/>
            <w:bottom w:w="0" w:type="dxa"/>
            <w:right w:w="108" w:type="dxa"/>
          </w:tblCellMar>
        </w:tblPrEx>
        <w:trPr>
          <w:jc w:val="center"/>
        </w:trPr>
        <w:tc>
          <w:tcPr>
            <w:tcW w:w="540" w:type="dxa"/>
            <w:tcBorders>
              <w:top w:val="nil"/>
              <w:left w:val="single" w:sz="4" w:space="0" w:color="000000"/>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cs="仿宋_GB2312" w:hint="default"/>
                <w:color w:val="000000"/>
                <w:sz w:val="18"/>
                <w:szCs w:val="18"/>
                <w:shd w:val="clear" w:color="auto" w:fill="auto"/>
              </w:rPr>
              <w:t>8</w:t>
            </w:r>
          </w:p>
        </w:tc>
        <w:tc>
          <w:tcPr>
            <w:tcW w:w="720" w:type="dxa"/>
            <w:vMerge w:val="restart"/>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cs="仿宋_GB2312" w:hint="default"/>
                <w:color w:val="000000"/>
                <w:sz w:val="18"/>
                <w:szCs w:val="18"/>
                <w:shd w:val="clear" w:color="auto" w:fill="auto"/>
              </w:rPr>
              <w:t>社会保险参保信息维护</w:t>
            </w:r>
          </w:p>
        </w:tc>
        <w:tc>
          <w:tcPr>
            <w:tcW w:w="108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shd w:val="clear" w:color="auto" w:fill="auto"/>
              </w:rPr>
            </w:pPr>
            <w:r>
              <w:rPr>
                <w:rFonts w:ascii="仿宋_GB2312" w:eastAsia="仿宋_GB2312" w:cs="仿宋_GB2312" w:hint="default"/>
                <w:color w:val="000000"/>
                <w:sz w:val="18"/>
                <w:szCs w:val="18"/>
                <w:shd w:val="clear" w:color="auto" w:fill="auto"/>
              </w:rPr>
              <w:t>养老保险待遇发放账户维护申请</w:t>
            </w:r>
          </w:p>
        </w:tc>
        <w:tc>
          <w:tcPr>
            <w:tcW w:w="3060" w:type="dxa"/>
            <w:vMerge w:val="restart"/>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left"/>
              <w:rPr>
                <w:color w:val="333333"/>
                <w:sz w:val="24"/>
                <w:szCs w:val="24"/>
                <w:shd w:val="clear" w:color="auto" w:fill="auto"/>
              </w:rPr>
            </w:pPr>
            <w:r>
              <w:rPr>
                <w:rFonts w:ascii="仿宋_GB2312" w:eastAsia="仿宋_GB2312" w:cs="仿宋_GB2312" w:hint="default"/>
                <w:color w:val="000000"/>
                <w:sz w:val="18"/>
                <w:szCs w:val="18"/>
                <w:shd w:val="clear" w:color="auto" w:fill="auto"/>
              </w:rPr>
              <w:t>事项名称、事项简述、办理材料、办理方式、办理时限、结果送达、收费依据及标准、办事时间、办理机构及地点、咨询查询途径、监督投诉渠道</w:t>
            </w:r>
          </w:p>
        </w:tc>
        <w:tc>
          <w:tcPr>
            <w:tcW w:w="2036" w:type="dxa"/>
            <w:vMerge w:val="restart"/>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shd w:val="clear" w:color="auto" w:fill="auto"/>
              </w:rPr>
            </w:pPr>
            <w:r>
              <w:rPr>
                <w:rFonts w:ascii="仿宋_GB2312" w:eastAsia="仿宋_GB2312" w:cs="仿宋_GB2312" w:hint="default"/>
                <w:color w:val="000000"/>
                <w:sz w:val="18"/>
                <w:szCs w:val="18"/>
                <w:shd w:val="clear" w:color="auto" w:fill="auto"/>
              </w:rPr>
              <w:t>《政府信息公开条例》、《社会保险法》、《社会保险费征缴暂行条例》</w:t>
            </w:r>
          </w:p>
        </w:tc>
        <w:tc>
          <w:tcPr>
            <w:tcW w:w="1620" w:type="dxa"/>
            <w:vMerge w:val="restart"/>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shd w:val="clear" w:color="auto" w:fill="auto"/>
              </w:rPr>
            </w:pPr>
            <w:r>
              <w:rPr>
                <w:rFonts w:ascii="仿宋_GB2312" w:eastAsia="仿宋_GB2312" w:cs="仿宋_GB2312" w:hint="default"/>
                <w:color w:val="000000"/>
                <w:sz w:val="18"/>
                <w:szCs w:val="18"/>
                <w:shd w:val="clear" w:color="auto" w:fill="auto"/>
              </w:rPr>
              <w:t>公开事项信息形成或变更之日起20个工作日内公开</w:t>
            </w:r>
          </w:p>
        </w:tc>
        <w:tc>
          <w:tcPr>
            <w:tcW w:w="1024" w:type="dxa"/>
            <w:vMerge w:val="restart"/>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shd w:val="clear" w:color="auto" w:fill="auto"/>
              </w:rPr>
            </w:pPr>
            <w:r>
              <w:rPr>
                <w:rFonts w:ascii="仿宋_GB2312" w:eastAsia="仿宋_GB2312" w:cs="仿宋_GB2312" w:hint="default"/>
                <w:color w:val="000000"/>
                <w:sz w:val="18"/>
                <w:szCs w:val="18"/>
                <w:shd w:val="clear" w:color="auto" w:fill="auto"/>
              </w:rPr>
              <w:t>人社局</w:t>
            </w:r>
          </w:p>
        </w:tc>
        <w:tc>
          <w:tcPr>
            <w:tcW w:w="1496" w:type="dxa"/>
            <w:vMerge w:val="restart"/>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shd w:val="clear" w:color="auto" w:fill="auto"/>
              </w:rPr>
            </w:pPr>
            <w:r>
              <w:rPr>
                <w:rFonts w:ascii="仿宋_GB2312" w:eastAsia="仿宋_GB2312" w:cs="仿宋_GB2312" w:hint="default"/>
                <w:color w:val="000000"/>
                <w:sz w:val="18"/>
                <w:szCs w:val="18"/>
                <w:shd w:val="clear" w:color="auto" w:fill="auto"/>
              </w:rPr>
              <w:t>■政府网站    </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shd w:val="clear" w:color="auto" w:fill="auto"/>
              </w:rPr>
            </w:pPr>
            <w:r>
              <w:rPr>
                <w:rFonts w:ascii="仿宋_GB2312" w:eastAsia="仿宋_GB2312" w:cs="仿宋_GB2312" w:hint="default"/>
                <w:color w:val="000000"/>
                <w:sz w:val="18"/>
                <w:szCs w:val="18"/>
                <w:shd w:val="clear" w:color="auto" w:fill="auto"/>
              </w:rPr>
              <w:t>■政务服务中心</w:t>
            </w:r>
            <w:r>
              <w:rPr>
                <w:rFonts w:ascii="仿宋_GB2312" w:eastAsia="仿宋_GB2312" w:cs="仿宋_GB2312" w:hint="default"/>
                <w:color w:val="000000"/>
                <w:sz w:val="18"/>
                <w:szCs w:val="18"/>
                <w:shd w:val="clear" w:color="auto" w:fill="auto"/>
              </w:rPr>
              <w:br/>
            </w:r>
            <w:r>
              <w:rPr>
                <w:rFonts w:ascii="仿宋_GB2312" w:eastAsia="仿宋_GB2312" w:cs="仿宋_GB2312" w:hint="default"/>
                <w:color w:val="000000"/>
                <w:sz w:val="18"/>
                <w:szCs w:val="18"/>
                <w:shd w:val="clear" w:color="auto" w:fill="auto"/>
              </w:rPr>
              <w:t>■基层公共服务平台</w:t>
            </w:r>
          </w:p>
        </w:tc>
        <w:tc>
          <w:tcPr>
            <w:tcW w:w="72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cs="仿宋_GB2312" w:hint="default"/>
                <w:color w:val="000000"/>
                <w:sz w:val="18"/>
                <w:szCs w:val="18"/>
                <w:shd w:val="clear" w:color="auto" w:fill="auto"/>
              </w:rPr>
              <w:t>√</w:t>
            </w:r>
          </w:p>
        </w:tc>
        <w:tc>
          <w:tcPr>
            <w:tcW w:w="72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cs="仿宋_GB2312" w:hint="default"/>
                <w:color w:val="000000"/>
                <w:sz w:val="18"/>
                <w:szCs w:val="18"/>
                <w:shd w:val="clear" w:color="auto" w:fill="auto"/>
              </w:rPr>
              <w:t>　</w:t>
            </w:r>
          </w:p>
        </w:tc>
        <w:tc>
          <w:tcPr>
            <w:tcW w:w="54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cs="仿宋_GB2312" w:hint="default"/>
                <w:color w:val="000000"/>
                <w:sz w:val="18"/>
                <w:szCs w:val="18"/>
                <w:shd w:val="clear" w:color="auto" w:fill="auto"/>
              </w:rPr>
              <w:t>√</w:t>
            </w:r>
          </w:p>
        </w:tc>
        <w:tc>
          <w:tcPr>
            <w:tcW w:w="72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cs="仿宋_GB2312" w:hint="default"/>
                <w:color w:val="000000"/>
                <w:sz w:val="18"/>
                <w:szCs w:val="18"/>
                <w:shd w:val="clear" w:color="auto" w:fill="auto"/>
              </w:rPr>
              <w:t>　</w:t>
            </w:r>
          </w:p>
        </w:tc>
      </w:tr>
      <w:tr>
        <w:tblPrEx>
          <w:tblW w:w="14276" w:type="dxa"/>
          <w:jc w:val="center"/>
          <w:shd w:val="clear" w:color="auto" w:fill="auto"/>
          <w:tblLayout w:type="fixed"/>
          <w:tblCellMar>
            <w:top w:w="0" w:type="dxa"/>
            <w:left w:w="108" w:type="dxa"/>
            <w:bottom w:w="0" w:type="dxa"/>
            <w:right w:w="108" w:type="dxa"/>
          </w:tblCellMar>
        </w:tblPrEx>
        <w:trPr>
          <w:jc w:val="center"/>
        </w:trPr>
        <w:tc>
          <w:tcPr>
            <w:tcW w:w="540" w:type="dxa"/>
            <w:tcBorders>
              <w:top w:val="nil"/>
              <w:left w:val="single" w:sz="4" w:space="0" w:color="000000"/>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cs="仿宋_GB2312" w:hint="default"/>
                <w:color w:val="000000"/>
                <w:sz w:val="18"/>
                <w:szCs w:val="18"/>
                <w:shd w:val="clear" w:color="auto" w:fill="auto"/>
              </w:rPr>
              <w:t>9</w:t>
            </w:r>
          </w:p>
        </w:tc>
        <w:tc>
          <w:tcPr>
            <w:tcW w:w="720" w:type="dxa"/>
            <w:vMerge/>
            <w:tcBorders>
              <w:top w:val="nil"/>
              <w:left w:val="nil"/>
              <w:bottom w:val="single" w:sz="4" w:space="0" w:color="000000"/>
              <w:right w:val="single" w:sz="4" w:space="0" w:color="000000"/>
            </w:tcBorders>
            <w:shd w:val="clear" w:color="auto" w:fill="auto"/>
            <w:vAlign w:val="center"/>
          </w:tcPr>
          <w:p>
            <w:pPr>
              <w:rPr>
                <w:rFonts w:ascii="宋体" w:hint="eastAsia"/>
                <w:sz w:val="24"/>
                <w:szCs w:val="24"/>
                <w:shd w:val="clear" w:color="auto" w:fill="auto"/>
              </w:rPr>
            </w:pPr>
          </w:p>
        </w:tc>
        <w:tc>
          <w:tcPr>
            <w:tcW w:w="108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shd w:val="clear" w:color="auto" w:fill="auto"/>
              </w:rPr>
            </w:pPr>
            <w:r>
              <w:rPr>
                <w:rFonts w:ascii="仿宋_GB2312" w:eastAsia="仿宋_GB2312" w:cs="仿宋_GB2312" w:hint="default"/>
                <w:color w:val="000000"/>
                <w:sz w:val="18"/>
                <w:szCs w:val="18"/>
                <w:shd w:val="clear" w:color="auto" w:fill="auto"/>
              </w:rPr>
              <w:t>工伤保险待遇发放账户维护申请</w:t>
            </w:r>
          </w:p>
        </w:tc>
        <w:tc>
          <w:tcPr>
            <w:tcW w:w="3060" w:type="dxa"/>
            <w:vMerge/>
            <w:tcBorders>
              <w:top w:val="nil"/>
              <w:left w:val="nil"/>
              <w:bottom w:val="single" w:sz="4" w:space="0" w:color="000000"/>
              <w:right w:val="single" w:sz="4" w:space="0" w:color="000000"/>
            </w:tcBorders>
            <w:shd w:val="clear" w:color="auto" w:fill="auto"/>
            <w:vAlign w:val="center"/>
          </w:tcPr>
          <w:p>
            <w:pPr>
              <w:rPr>
                <w:rFonts w:ascii="宋体" w:hint="eastAsia"/>
                <w:sz w:val="24"/>
                <w:szCs w:val="24"/>
                <w:shd w:val="clear" w:color="auto" w:fill="auto"/>
              </w:rPr>
            </w:pPr>
          </w:p>
        </w:tc>
        <w:tc>
          <w:tcPr>
            <w:tcW w:w="2036" w:type="dxa"/>
            <w:vMerge/>
            <w:tcBorders>
              <w:top w:val="nil"/>
              <w:left w:val="nil"/>
              <w:bottom w:val="single" w:sz="4" w:space="0" w:color="000000"/>
              <w:right w:val="single" w:sz="4" w:space="0" w:color="000000"/>
            </w:tcBorders>
            <w:shd w:val="clear" w:color="auto" w:fill="auto"/>
            <w:vAlign w:val="center"/>
          </w:tcPr>
          <w:p>
            <w:pPr>
              <w:rPr>
                <w:rFonts w:ascii="宋体" w:hint="eastAsia"/>
                <w:sz w:val="24"/>
                <w:szCs w:val="24"/>
                <w:shd w:val="clear" w:color="auto" w:fill="auto"/>
              </w:rPr>
            </w:pPr>
          </w:p>
        </w:tc>
        <w:tc>
          <w:tcPr>
            <w:tcW w:w="1620" w:type="dxa"/>
            <w:vMerge/>
            <w:tcBorders>
              <w:top w:val="nil"/>
              <w:left w:val="nil"/>
              <w:bottom w:val="single" w:sz="4" w:space="0" w:color="000000"/>
              <w:right w:val="single" w:sz="4" w:space="0" w:color="000000"/>
            </w:tcBorders>
            <w:shd w:val="clear" w:color="auto" w:fill="auto"/>
            <w:vAlign w:val="center"/>
          </w:tcPr>
          <w:p>
            <w:pPr>
              <w:rPr>
                <w:rFonts w:ascii="宋体" w:hint="eastAsia"/>
                <w:sz w:val="24"/>
                <w:szCs w:val="24"/>
                <w:shd w:val="clear" w:color="auto" w:fill="auto"/>
              </w:rPr>
            </w:pPr>
          </w:p>
        </w:tc>
        <w:tc>
          <w:tcPr>
            <w:tcW w:w="1024" w:type="dxa"/>
            <w:vMerge/>
            <w:tcBorders>
              <w:top w:val="nil"/>
              <w:left w:val="nil"/>
              <w:bottom w:val="single" w:sz="4" w:space="0" w:color="000000"/>
              <w:right w:val="single" w:sz="4" w:space="0" w:color="000000"/>
            </w:tcBorders>
            <w:shd w:val="clear" w:color="auto" w:fill="auto"/>
            <w:vAlign w:val="center"/>
          </w:tcPr>
          <w:p>
            <w:pPr>
              <w:rPr>
                <w:rFonts w:ascii="宋体" w:hint="eastAsia"/>
                <w:sz w:val="24"/>
                <w:szCs w:val="24"/>
                <w:shd w:val="clear" w:color="auto" w:fill="auto"/>
              </w:rPr>
            </w:pPr>
          </w:p>
        </w:tc>
        <w:tc>
          <w:tcPr>
            <w:tcW w:w="1496" w:type="dxa"/>
            <w:vMerge/>
            <w:tcBorders>
              <w:top w:val="nil"/>
              <w:left w:val="nil"/>
              <w:bottom w:val="single" w:sz="4" w:space="0" w:color="000000"/>
              <w:right w:val="single" w:sz="4" w:space="0" w:color="000000"/>
            </w:tcBorders>
            <w:shd w:val="clear" w:color="auto" w:fill="auto"/>
            <w:vAlign w:val="center"/>
          </w:tcPr>
          <w:p>
            <w:pPr>
              <w:rPr>
                <w:rFonts w:ascii="宋体" w:hint="eastAsia"/>
                <w:sz w:val="24"/>
                <w:szCs w:val="24"/>
                <w:shd w:val="clear" w:color="auto" w:fill="auto"/>
              </w:rPr>
            </w:pPr>
          </w:p>
        </w:tc>
        <w:tc>
          <w:tcPr>
            <w:tcW w:w="72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cs="仿宋_GB2312" w:hint="default"/>
                <w:color w:val="000000"/>
                <w:sz w:val="18"/>
                <w:szCs w:val="18"/>
                <w:shd w:val="clear" w:color="auto" w:fill="auto"/>
              </w:rPr>
              <w:t>√</w:t>
            </w:r>
          </w:p>
        </w:tc>
        <w:tc>
          <w:tcPr>
            <w:tcW w:w="72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cs="仿宋_GB2312" w:hint="default"/>
                <w:color w:val="000000"/>
                <w:sz w:val="18"/>
                <w:szCs w:val="18"/>
                <w:shd w:val="clear" w:color="auto" w:fill="auto"/>
              </w:rPr>
              <w:t>　</w:t>
            </w:r>
          </w:p>
        </w:tc>
        <w:tc>
          <w:tcPr>
            <w:tcW w:w="54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cs="仿宋_GB2312" w:hint="default"/>
                <w:color w:val="000000"/>
                <w:sz w:val="18"/>
                <w:szCs w:val="18"/>
                <w:shd w:val="clear" w:color="auto" w:fill="auto"/>
              </w:rPr>
              <w:t>√</w:t>
            </w:r>
          </w:p>
        </w:tc>
        <w:tc>
          <w:tcPr>
            <w:tcW w:w="72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cs="仿宋_GB2312" w:hint="default"/>
                <w:color w:val="000000"/>
                <w:sz w:val="18"/>
                <w:szCs w:val="18"/>
                <w:shd w:val="clear" w:color="auto" w:fill="auto"/>
              </w:rPr>
              <w:t>　</w:t>
            </w:r>
          </w:p>
        </w:tc>
      </w:tr>
      <w:tr>
        <w:tblPrEx>
          <w:tblW w:w="14276" w:type="dxa"/>
          <w:jc w:val="center"/>
          <w:shd w:val="clear" w:color="auto" w:fill="auto"/>
          <w:tblLayout w:type="fixed"/>
          <w:tblCellMar>
            <w:top w:w="0" w:type="dxa"/>
            <w:left w:w="108" w:type="dxa"/>
            <w:bottom w:w="0" w:type="dxa"/>
            <w:right w:w="108" w:type="dxa"/>
          </w:tblCellMar>
        </w:tblPrEx>
        <w:trPr>
          <w:jc w:val="center"/>
        </w:trPr>
        <w:tc>
          <w:tcPr>
            <w:tcW w:w="540" w:type="dxa"/>
            <w:tcBorders>
              <w:top w:val="nil"/>
              <w:left w:val="single" w:sz="4" w:space="0" w:color="000000"/>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cs="仿宋_GB2312" w:hint="default"/>
                <w:color w:val="000000"/>
                <w:sz w:val="18"/>
                <w:szCs w:val="18"/>
                <w:shd w:val="clear" w:color="auto" w:fill="auto"/>
              </w:rPr>
              <w:t>10</w:t>
            </w:r>
          </w:p>
        </w:tc>
        <w:tc>
          <w:tcPr>
            <w:tcW w:w="720" w:type="dxa"/>
            <w:vMerge/>
            <w:tcBorders>
              <w:top w:val="nil"/>
              <w:left w:val="nil"/>
              <w:bottom w:val="single" w:sz="4" w:space="0" w:color="000000"/>
              <w:right w:val="single" w:sz="4" w:space="0" w:color="000000"/>
            </w:tcBorders>
            <w:shd w:val="clear" w:color="auto" w:fill="auto"/>
            <w:vAlign w:val="center"/>
          </w:tcPr>
          <w:p>
            <w:pPr>
              <w:rPr>
                <w:rFonts w:ascii="宋体" w:hint="eastAsia"/>
                <w:sz w:val="24"/>
                <w:szCs w:val="24"/>
                <w:shd w:val="clear" w:color="auto" w:fill="auto"/>
              </w:rPr>
            </w:pPr>
          </w:p>
        </w:tc>
        <w:tc>
          <w:tcPr>
            <w:tcW w:w="108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shd w:val="clear" w:color="auto" w:fill="auto"/>
              </w:rPr>
            </w:pPr>
            <w:r>
              <w:rPr>
                <w:rFonts w:ascii="仿宋_GB2312" w:eastAsia="仿宋_GB2312" w:cs="仿宋_GB2312" w:hint="default"/>
                <w:color w:val="000000"/>
                <w:sz w:val="18"/>
                <w:szCs w:val="18"/>
                <w:shd w:val="clear" w:color="auto" w:fill="auto"/>
              </w:rPr>
              <w:t>失业保险待遇发放账户维护申请</w:t>
            </w:r>
          </w:p>
        </w:tc>
        <w:tc>
          <w:tcPr>
            <w:tcW w:w="3060" w:type="dxa"/>
            <w:vMerge/>
            <w:tcBorders>
              <w:top w:val="nil"/>
              <w:left w:val="nil"/>
              <w:bottom w:val="single" w:sz="4" w:space="0" w:color="000000"/>
              <w:right w:val="single" w:sz="4" w:space="0" w:color="000000"/>
            </w:tcBorders>
            <w:shd w:val="clear" w:color="auto" w:fill="auto"/>
            <w:vAlign w:val="center"/>
          </w:tcPr>
          <w:p>
            <w:pPr>
              <w:rPr>
                <w:rFonts w:ascii="宋体" w:hint="eastAsia"/>
                <w:sz w:val="24"/>
                <w:szCs w:val="24"/>
                <w:shd w:val="clear" w:color="auto" w:fill="auto"/>
              </w:rPr>
            </w:pPr>
          </w:p>
        </w:tc>
        <w:tc>
          <w:tcPr>
            <w:tcW w:w="2036" w:type="dxa"/>
            <w:vMerge/>
            <w:tcBorders>
              <w:top w:val="nil"/>
              <w:left w:val="nil"/>
              <w:bottom w:val="single" w:sz="4" w:space="0" w:color="000000"/>
              <w:right w:val="single" w:sz="4" w:space="0" w:color="000000"/>
            </w:tcBorders>
            <w:shd w:val="clear" w:color="auto" w:fill="auto"/>
            <w:vAlign w:val="center"/>
          </w:tcPr>
          <w:p>
            <w:pPr>
              <w:rPr>
                <w:rFonts w:ascii="宋体" w:hint="eastAsia"/>
                <w:sz w:val="24"/>
                <w:szCs w:val="24"/>
                <w:shd w:val="clear" w:color="auto" w:fill="auto"/>
              </w:rPr>
            </w:pPr>
          </w:p>
        </w:tc>
        <w:tc>
          <w:tcPr>
            <w:tcW w:w="1620" w:type="dxa"/>
            <w:vMerge/>
            <w:tcBorders>
              <w:top w:val="nil"/>
              <w:left w:val="nil"/>
              <w:bottom w:val="single" w:sz="4" w:space="0" w:color="000000"/>
              <w:right w:val="single" w:sz="4" w:space="0" w:color="000000"/>
            </w:tcBorders>
            <w:shd w:val="clear" w:color="auto" w:fill="auto"/>
            <w:vAlign w:val="center"/>
          </w:tcPr>
          <w:p>
            <w:pPr>
              <w:rPr>
                <w:rFonts w:ascii="宋体" w:hint="eastAsia"/>
                <w:sz w:val="24"/>
                <w:szCs w:val="24"/>
                <w:shd w:val="clear" w:color="auto" w:fill="auto"/>
              </w:rPr>
            </w:pPr>
          </w:p>
        </w:tc>
        <w:tc>
          <w:tcPr>
            <w:tcW w:w="1024" w:type="dxa"/>
            <w:vMerge/>
            <w:tcBorders>
              <w:top w:val="nil"/>
              <w:left w:val="nil"/>
              <w:bottom w:val="single" w:sz="4" w:space="0" w:color="000000"/>
              <w:right w:val="single" w:sz="4" w:space="0" w:color="000000"/>
            </w:tcBorders>
            <w:shd w:val="clear" w:color="auto" w:fill="auto"/>
            <w:vAlign w:val="center"/>
          </w:tcPr>
          <w:p>
            <w:pPr>
              <w:rPr>
                <w:rFonts w:ascii="宋体" w:hint="eastAsia"/>
                <w:sz w:val="24"/>
                <w:szCs w:val="24"/>
                <w:shd w:val="clear" w:color="auto" w:fill="auto"/>
              </w:rPr>
            </w:pPr>
          </w:p>
        </w:tc>
        <w:tc>
          <w:tcPr>
            <w:tcW w:w="1496" w:type="dxa"/>
            <w:vMerge/>
            <w:tcBorders>
              <w:top w:val="nil"/>
              <w:left w:val="nil"/>
              <w:bottom w:val="single" w:sz="4" w:space="0" w:color="000000"/>
              <w:right w:val="single" w:sz="4" w:space="0" w:color="000000"/>
            </w:tcBorders>
            <w:shd w:val="clear" w:color="auto" w:fill="auto"/>
            <w:vAlign w:val="center"/>
          </w:tcPr>
          <w:p>
            <w:pPr>
              <w:rPr>
                <w:rFonts w:ascii="宋体" w:hint="eastAsia"/>
                <w:sz w:val="24"/>
                <w:szCs w:val="24"/>
                <w:shd w:val="clear" w:color="auto" w:fill="auto"/>
              </w:rPr>
            </w:pPr>
          </w:p>
        </w:tc>
        <w:tc>
          <w:tcPr>
            <w:tcW w:w="72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cs="仿宋_GB2312" w:hint="default"/>
                <w:color w:val="000000"/>
                <w:sz w:val="18"/>
                <w:szCs w:val="18"/>
                <w:shd w:val="clear" w:color="auto" w:fill="auto"/>
              </w:rPr>
              <w:t>√</w:t>
            </w:r>
          </w:p>
        </w:tc>
        <w:tc>
          <w:tcPr>
            <w:tcW w:w="72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cs="仿宋_GB2312" w:hint="default"/>
                <w:color w:val="000000"/>
                <w:sz w:val="18"/>
                <w:szCs w:val="18"/>
                <w:shd w:val="clear" w:color="auto" w:fill="auto"/>
              </w:rPr>
              <w:t>　</w:t>
            </w:r>
          </w:p>
        </w:tc>
        <w:tc>
          <w:tcPr>
            <w:tcW w:w="54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cs="仿宋_GB2312" w:hint="default"/>
                <w:color w:val="000000"/>
                <w:sz w:val="18"/>
                <w:szCs w:val="18"/>
                <w:shd w:val="clear" w:color="auto" w:fill="auto"/>
              </w:rPr>
              <w:t>√</w:t>
            </w:r>
          </w:p>
        </w:tc>
        <w:tc>
          <w:tcPr>
            <w:tcW w:w="72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cs="仿宋_GB2312" w:hint="default"/>
                <w:color w:val="000000"/>
                <w:sz w:val="18"/>
                <w:szCs w:val="18"/>
                <w:shd w:val="clear" w:color="auto" w:fill="auto"/>
              </w:rPr>
              <w:t>　</w:t>
            </w:r>
          </w:p>
        </w:tc>
      </w:tr>
      <w:tr>
        <w:tblPrEx>
          <w:tblW w:w="14276" w:type="dxa"/>
          <w:jc w:val="center"/>
          <w:shd w:val="clear" w:color="auto" w:fill="auto"/>
          <w:tblLayout w:type="fixed"/>
          <w:tblCellMar>
            <w:top w:w="0" w:type="dxa"/>
            <w:left w:w="108" w:type="dxa"/>
            <w:bottom w:w="0" w:type="dxa"/>
            <w:right w:w="108" w:type="dxa"/>
          </w:tblCellMar>
        </w:tblPrEx>
        <w:trPr>
          <w:jc w:val="center"/>
        </w:trPr>
        <w:tc>
          <w:tcPr>
            <w:tcW w:w="540" w:type="dxa"/>
            <w:tcBorders>
              <w:top w:val="nil"/>
              <w:left w:val="single" w:sz="4" w:space="0" w:color="000000"/>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cs="仿宋_GB2312" w:hint="default"/>
                <w:color w:val="000000"/>
                <w:sz w:val="18"/>
                <w:szCs w:val="18"/>
                <w:shd w:val="clear" w:color="auto" w:fill="auto"/>
              </w:rPr>
              <w:t>11</w:t>
            </w:r>
          </w:p>
        </w:tc>
        <w:tc>
          <w:tcPr>
            <w:tcW w:w="72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cs="仿宋_GB2312" w:hint="default"/>
                <w:color w:val="000000"/>
                <w:sz w:val="18"/>
                <w:szCs w:val="18"/>
                <w:shd w:val="clear" w:color="auto" w:fill="auto"/>
              </w:rPr>
              <w:t>社会保险缴费申报</w:t>
            </w:r>
          </w:p>
        </w:tc>
        <w:tc>
          <w:tcPr>
            <w:tcW w:w="108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shd w:val="clear" w:color="auto" w:fill="auto"/>
              </w:rPr>
            </w:pPr>
            <w:r>
              <w:rPr>
                <w:rFonts w:ascii="仿宋_GB2312" w:eastAsia="仿宋_GB2312" w:cs="仿宋_GB2312" w:hint="default"/>
                <w:color w:val="000000"/>
                <w:sz w:val="18"/>
                <w:szCs w:val="18"/>
                <w:shd w:val="clear" w:color="auto" w:fill="auto"/>
              </w:rPr>
              <w:t>缴费人员增减申报</w:t>
            </w:r>
          </w:p>
        </w:tc>
        <w:tc>
          <w:tcPr>
            <w:tcW w:w="306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left"/>
              <w:rPr>
                <w:color w:val="333333"/>
                <w:sz w:val="24"/>
                <w:szCs w:val="24"/>
                <w:shd w:val="clear" w:color="auto" w:fill="auto"/>
              </w:rPr>
            </w:pPr>
            <w:r>
              <w:rPr>
                <w:rFonts w:ascii="仿宋_GB2312" w:eastAsia="仿宋_GB2312" w:cs="仿宋_GB2312" w:hint="default"/>
                <w:color w:val="000000"/>
                <w:sz w:val="18"/>
                <w:szCs w:val="18"/>
                <w:shd w:val="clear" w:color="auto" w:fill="auto"/>
              </w:rPr>
              <w:t>事项名称、事项简述、办理材料、办理方式、办理时限、结果送达、收费依据及标准、办事时间、办理机构及地点、咨询查询途径、监督投诉渠道</w:t>
            </w:r>
          </w:p>
        </w:tc>
        <w:tc>
          <w:tcPr>
            <w:tcW w:w="2036"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shd w:val="clear" w:color="auto" w:fill="auto"/>
              </w:rPr>
            </w:pPr>
            <w:r>
              <w:rPr>
                <w:rFonts w:ascii="仿宋_GB2312" w:eastAsia="仿宋_GB2312" w:cs="仿宋_GB2312" w:hint="default"/>
                <w:color w:val="000000"/>
                <w:sz w:val="18"/>
                <w:szCs w:val="18"/>
                <w:shd w:val="clear" w:color="auto" w:fill="auto"/>
              </w:rPr>
              <w:t>《政府信息公开条例》、《社会保险法》、《社会保险费征缴暂行条例》</w:t>
            </w:r>
          </w:p>
        </w:tc>
        <w:tc>
          <w:tcPr>
            <w:tcW w:w="162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shd w:val="clear" w:color="auto" w:fill="auto"/>
              </w:rPr>
            </w:pPr>
            <w:r>
              <w:rPr>
                <w:rFonts w:ascii="仿宋_GB2312" w:eastAsia="仿宋_GB2312" w:cs="仿宋_GB2312" w:hint="default"/>
                <w:color w:val="000000"/>
                <w:sz w:val="18"/>
                <w:szCs w:val="18"/>
                <w:shd w:val="clear" w:color="auto" w:fill="auto"/>
              </w:rPr>
              <w:t>公开事项信息形成或变更之日起20个工作日内公开</w:t>
            </w:r>
          </w:p>
        </w:tc>
        <w:tc>
          <w:tcPr>
            <w:tcW w:w="1024"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shd w:val="clear" w:color="auto" w:fill="auto"/>
              </w:rPr>
            </w:pPr>
            <w:r>
              <w:rPr>
                <w:rFonts w:ascii="仿宋_GB2312" w:eastAsia="仿宋_GB2312" w:cs="仿宋_GB2312" w:hint="default"/>
                <w:color w:val="000000"/>
                <w:sz w:val="18"/>
                <w:szCs w:val="18"/>
                <w:shd w:val="clear" w:color="auto" w:fill="auto"/>
              </w:rPr>
              <w:t>人社局</w:t>
            </w:r>
          </w:p>
        </w:tc>
        <w:tc>
          <w:tcPr>
            <w:tcW w:w="1496"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shd w:val="clear" w:color="auto" w:fill="auto"/>
              </w:rPr>
            </w:pPr>
            <w:r>
              <w:rPr>
                <w:rFonts w:ascii="仿宋_GB2312" w:eastAsia="仿宋_GB2312" w:cs="仿宋_GB2312" w:hint="default"/>
                <w:color w:val="000000"/>
                <w:sz w:val="18"/>
                <w:szCs w:val="18"/>
                <w:shd w:val="clear" w:color="auto" w:fill="auto"/>
              </w:rPr>
              <w:t>■政府网站    </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shd w:val="clear" w:color="auto" w:fill="auto"/>
              </w:rPr>
            </w:pPr>
            <w:r>
              <w:rPr>
                <w:rFonts w:ascii="仿宋_GB2312" w:eastAsia="仿宋_GB2312" w:cs="仿宋_GB2312" w:hint="default"/>
                <w:color w:val="000000"/>
                <w:sz w:val="18"/>
                <w:szCs w:val="18"/>
                <w:shd w:val="clear" w:color="auto" w:fill="auto"/>
              </w:rPr>
              <w:t>■政务服务中心</w:t>
            </w:r>
            <w:r>
              <w:rPr>
                <w:rFonts w:ascii="仿宋_GB2312" w:eastAsia="仿宋_GB2312" w:cs="仿宋_GB2312" w:hint="default"/>
                <w:color w:val="000000"/>
                <w:sz w:val="18"/>
                <w:szCs w:val="18"/>
                <w:shd w:val="clear" w:color="auto" w:fill="auto"/>
              </w:rPr>
              <w:br/>
            </w:r>
            <w:r>
              <w:rPr>
                <w:rFonts w:ascii="仿宋_GB2312" w:eastAsia="仿宋_GB2312" w:cs="仿宋_GB2312" w:hint="default"/>
                <w:color w:val="000000"/>
                <w:sz w:val="18"/>
                <w:szCs w:val="18"/>
                <w:shd w:val="clear" w:color="auto" w:fill="auto"/>
              </w:rPr>
              <w:t>■基层公共服务平台</w:t>
            </w:r>
          </w:p>
        </w:tc>
        <w:tc>
          <w:tcPr>
            <w:tcW w:w="72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cs="仿宋_GB2312" w:hint="default"/>
                <w:color w:val="000000"/>
                <w:sz w:val="18"/>
                <w:szCs w:val="18"/>
                <w:shd w:val="clear" w:color="auto" w:fill="auto"/>
              </w:rPr>
              <w:t>√</w:t>
            </w:r>
          </w:p>
        </w:tc>
        <w:tc>
          <w:tcPr>
            <w:tcW w:w="72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cs="仿宋_GB2312" w:hint="default"/>
                <w:color w:val="000000"/>
                <w:sz w:val="18"/>
                <w:szCs w:val="18"/>
                <w:shd w:val="clear" w:color="auto" w:fill="auto"/>
              </w:rPr>
              <w:t>　</w:t>
            </w:r>
          </w:p>
        </w:tc>
        <w:tc>
          <w:tcPr>
            <w:tcW w:w="54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cs="仿宋_GB2312" w:hint="default"/>
                <w:color w:val="000000"/>
                <w:sz w:val="18"/>
                <w:szCs w:val="18"/>
                <w:shd w:val="clear" w:color="auto" w:fill="auto"/>
              </w:rPr>
              <w:t>√</w:t>
            </w:r>
          </w:p>
        </w:tc>
        <w:tc>
          <w:tcPr>
            <w:tcW w:w="72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cs="仿宋_GB2312" w:hint="default"/>
                <w:color w:val="000000"/>
                <w:sz w:val="18"/>
                <w:szCs w:val="18"/>
                <w:shd w:val="clear" w:color="auto" w:fill="auto"/>
              </w:rPr>
              <w:t>　</w:t>
            </w:r>
          </w:p>
        </w:tc>
      </w:tr>
      <w:tr>
        <w:tblPrEx>
          <w:tblW w:w="14276" w:type="dxa"/>
          <w:jc w:val="center"/>
          <w:shd w:val="clear" w:color="auto" w:fill="auto"/>
          <w:tblLayout w:type="fixed"/>
          <w:tblCellMar>
            <w:top w:w="0" w:type="dxa"/>
            <w:left w:w="108" w:type="dxa"/>
            <w:bottom w:w="0" w:type="dxa"/>
            <w:right w:w="108" w:type="dxa"/>
          </w:tblCellMar>
        </w:tblPrEx>
        <w:trPr>
          <w:jc w:val="center"/>
        </w:trPr>
        <w:tc>
          <w:tcPr>
            <w:tcW w:w="540" w:type="dxa"/>
            <w:tcBorders>
              <w:top w:val="nil"/>
              <w:left w:val="single" w:sz="4" w:space="0" w:color="000000"/>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cs="仿宋_GB2312" w:hint="default"/>
                <w:color w:val="000000"/>
                <w:sz w:val="18"/>
                <w:szCs w:val="18"/>
                <w:shd w:val="clear" w:color="auto" w:fill="auto"/>
              </w:rPr>
              <w:t>12</w:t>
            </w:r>
          </w:p>
        </w:tc>
        <w:tc>
          <w:tcPr>
            <w:tcW w:w="720" w:type="dxa"/>
            <w:vMerge w:val="restart"/>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cs="仿宋_GB2312" w:hint="default"/>
                <w:color w:val="000000"/>
                <w:sz w:val="18"/>
                <w:szCs w:val="18"/>
                <w:shd w:val="clear" w:color="auto" w:fill="auto"/>
              </w:rPr>
              <w:t>社会保险缴费申报</w:t>
            </w:r>
          </w:p>
        </w:tc>
        <w:tc>
          <w:tcPr>
            <w:tcW w:w="108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shd w:val="clear" w:color="auto" w:fill="auto"/>
              </w:rPr>
            </w:pPr>
            <w:r>
              <w:rPr>
                <w:rFonts w:ascii="仿宋_GB2312" w:eastAsia="仿宋_GB2312" w:cs="仿宋_GB2312" w:hint="default"/>
                <w:color w:val="000000"/>
                <w:sz w:val="18"/>
                <w:szCs w:val="18"/>
                <w:shd w:val="clear" w:color="auto" w:fill="auto"/>
              </w:rPr>
              <w:t>社会保险缴费申报与变更</w:t>
            </w:r>
          </w:p>
        </w:tc>
        <w:tc>
          <w:tcPr>
            <w:tcW w:w="3060" w:type="dxa"/>
            <w:vMerge w:val="restart"/>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left"/>
              <w:rPr>
                <w:color w:val="333333"/>
                <w:sz w:val="24"/>
                <w:szCs w:val="24"/>
                <w:shd w:val="clear" w:color="auto" w:fill="auto"/>
              </w:rPr>
            </w:pPr>
            <w:r>
              <w:rPr>
                <w:rFonts w:ascii="仿宋_GB2312" w:eastAsia="仿宋_GB2312" w:cs="仿宋_GB2312" w:hint="default"/>
                <w:color w:val="000000"/>
                <w:sz w:val="18"/>
                <w:szCs w:val="18"/>
                <w:shd w:val="clear" w:color="auto" w:fill="auto"/>
              </w:rPr>
              <w:t>事项名称、事项简述、办理材料、办理方式、办理时限、结果送达、收费依据及标准、办事时间、办理机构及地点、咨询查询途径、监督投诉渠道</w:t>
            </w:r>
          </w:p>
        </w:tc>
        <w:tc>
          <w:tcPr>
            <w:tcW w:w="2036" w:type="dxa"/>
            <w:vMerge w:val="restart"/>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shd w:val="clear" w:color="auto" w:fill="auto"/>
              </w:rPr>
            </w:pPr>
            <w:r>
              <w:rPr>
                <w:rFonts w:ascii="仿宋_GB2312" w:eastAsia="仿宋_GB2312" w:cs="仿宋_GB2312" w:hint="default"/>
                <w:color w:val="000000"/>
                <w:sz w:val="18"/>
                <w:szCs w:val="18"/>
                <w:shd w:val="clear" w:color="auto" w:fill="auto"/>
              </w:rPr>
              <w:t>《政府信息公开条例》、《社会保险法》、《社会保险费征缴暂行条例》</w:t>
            </w:r>
          </w:p>
        </w:tc>
        <w:tc>
          <w:tcPr>
            <w:tcW w:w="1620" w:type="dxa"/>
            <w:vMerge w:val="restart"/>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shd w:val="clear" w:color="auto" w:fill="auto"/>
              </w:rPr>
            </w:pPr>
            <w:r>
              <w:rPr>
                <w:rFonts w:ascii="仿宋_GB2312" w:eastAsia="仿宋_GB2312" w:cs="仿宋_GB2312" w:hint="default"/>
                <w:color w:val="000000"/>
                <w:sz w:val="18"/>
                <w:szCs w:val="18"/>
                <w:shd w:val="clear" w:color="auto" w:fill="auto"/>
              </w:rPr>
              <w:t>公开事项信息形成或变更之日起20个工作日内公开</w:t>
            </w:r>
          </w:p>
        </w:tc>
        <w:tc>
          <w:tcPr>
            <w:tcW w:w="1024" w:type="dxa"/>
            <w:vMerge w:val="restart"/>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shd w:val="clear" w:color="auto" w:fill="auto"/>
              </w:rPr>
            </w:pPr>
            <w:r>
              <w:rPr>
                <w:rFonts w:ascii="仿宋_GB2312" w:eastAsia="仿宋_GB2312" w:cs="仿宋_GB2312" w:hint="default"/>
                <w:color w:val="000000"/>
                <w:sz w:val="18"/>
                <w:szCs w:val="18"/>
                <w:shd w:val="clear" w:color="auto" w:fill="auto"/>
              </w:rPr>
              <w:t>人社局</w:t>
            </w:r>
          </w:p>
        </w:tc>
        <w:tc>
          <w:tcPr>
            <w:tcW w:w="1496" w:type="dxa"/>
            <w:vMerge w:val="restart"/>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shd w:val="clear" w:color="auto" w:fill="auto"/>
              </w:rPr>
            </w:pPr>
            <w:r>
              <w:rPr>
                <w:rFonts w:ascii="仿宋_GB2312" w:eastAsia="仿宋_GB2312" w:cs="仿宋_GB2312" w:hint="default"/>
                <w:color w:val="000000"/>
                <w:sz w:val="18"/>
                <w:szCs w:val="18"/>
                <w:shd w:val="clear" w:color="auto" w:fill="auto"/>
              </w:rPr>
              <w:t>■政府网站   </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shd w:val="clear" w:color="auto" w:fill="auto"/>
              </w:rPr>
            </w:pPr>
            <w:r>
              <w:rPr>
                <w:rFonts w:ascii="仿宋_GB2312" w:eastAsia="仿宋_GB2312" w:cs="仿宋_GB2312" w:hint="default"/>
                <w:color w:val="000000"/>
                <w:sz w:val="18"/>
                <w:szCs w:val="18"/>
                <w:shd w:val="clear" w:color="auto" w:fill="auto"/>
              </w:rPr>
              <w:t>■政务服务中心</w:t>
            </w:r>
            <w:r>
              <w:rPr>
                <w:rFonts w:ascii="仿宋_GB2312" w:eastAsia="仿宋_GB2312" w:cs="仿宋_GB2312" w:hint="default"/>
                <w:color w:val="000000"/>
                <w:sz w:val="18"/>
                <w:szCs w:val="18"/>
                <w:shd w:val="clear" w:color="auto" w:fill="auto"/>
              </w:rPr>
              <w:br/>
            </w:r>
            <w:r>
              <w:rPr>
                <w:rFonts w:ascii="仿宋_GB2312" w:eastAsia="仿宋_GB2312" w:cs="仿宋_GB2312" w:hint="default"/>
                <w:color w:val="000000"/>
                <w:sz w:val="18"/>
                <w:szCs w:val="18"/>
                <w:shd w:val="clear" w:color="auto" w:fill="auto"/>
              </w:rPr>
              <w:t>■基层公共服务平台</w:t>
            </w:r>
          </w:p>
        </w:tc>
        <w:tc>
          <w:tcPr>
            <w:tcW w:w="72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cs="仿宋_GB2312" w:hint="default"/>
                <w:color w:val="000000"/>
                <w:sz w:val="18"/>
                <w:szCs w:val="18"/>
                <w:shd w:val="clear" w:color="auto" w:fill="auto"/>
              </w:rPr>
              <w:t>√</w:t>
            </w:r>
          </w:p>
        </w:tc>
        <w:tc>
          <w:tcPr>
            <w:tcW w:w="72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cs="仿宋_GB2312" w:hint="default"/>
                <w:color w:val="000000"/>
                <w:sz w:val="18"/>
                <w:szCs w:val="18"/>
                <w:shd w:val="clear" w:color="auto" w:fill="auto"/>
              </w:rPr>
              <w:t>　</w:t>
            </w:r>
          </w:p>
        </w:tc>
        <w:tc>
          <w:tcPr>
            <w:tcW w:w="54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cs="仿宋_GB2312" w:hint="default"/>
                <w:color w:val="000000"/>
                <w:sz w:val="18"/>
                <w:szCs w:val="18"/>
                <w:shd w:val="clear" w:color="auto" w:fill="auto"/>
              </w:rPr>
              <w:t>√</w:t>
            </w:r>
          </w:p>
        </w:tc>
        <w:tc>
          <w:tcPr>
            <w:tcW w:w="72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cs="仿宋_GB2312" w:hint="default"/>
                <w:color w:val="000000"/>
                <w:sz w:val="18"/>
                <w:szCs w:val="18"/>
                <w:shd w:val="clear" w:color="auto" w:fill="auto"/>
              </w:rPr>
              <w:t>　</w:t>
            </w:r>
          </w:p>
        </w:tc>
      </w:tr>
      <w:tr>
        <w:tblPrEx>
          <w:tblW w:w="14276" w:type="dxa"/>
          <w:jc w:val="center"/>
          <w:shd w:val="clear" w:color="auto" w:fill="auto"/>
          <w:tblLayout w:type="fixed"/>
          <w:tblCellMar>
            <w:top w:w="0" w:type="dxa"/>
            <w:left w:w="108" w:type="dxa"/>
            <w:bottom w:w="0" w:type="dxa"/>
            <w:right w:w="108" w:type="dxa"/>
          </w:tblCellMar>
        </w:tblPrEx>
        <w:trPr>
          <w:jc w:val="center"/>
        </w:trPr>
        <w:tc>
          <w:tcPr>
            <w:tcW w:w="540" w:type="dxa"/>
            <w:tcBorders>
              <w:top w:val="nil"/>
              <w:left w:val="single" w:sz="4" w:space="0" w:color="000000"/>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cs="仿宋_GB2312" w:hint="default"/>
                <w:color w:val="000000"/>
                <w:sz w:val="18"/>
                <w:szCs w:val="18"/>
                <w:shd w:val="clear" w:color="auto" w:fill="auto"/>
              </w:rPr>
              <w:t>13</w:t>
            </w:r>
          </w:p>
        </w:tc>
        <w:tc>
          <w:tcPr>
            <w:tcW w:w="720" w:type="dxa"/>
            <w:vMerge/>
            <w:tcBorders>
              <w:top w:val="nil"/>
              <w:left w:val="nil"/>
              <w:bottom w:val="single" w:sz="4" w:space="0" w:color="000000"/>
              <w:right w:val="single" w:sz="4" w:space="0" w:color="000000"/>
            </w:tcBorders>
            <w:shd w:val="clear" w:color="auto" w:fill="auto"/>
            <w:vAlign w:val="center"/>
          </w:tcPr>
          <w:p>
            <w:pPr>
              <w:rPr>
                <w:rFonts w:ascii="宋体" w:hint="eastAsia"/>
                <w:sz w:val="24"/>
                <w:szCs w:val="24"/>
                <w:shd w:val="clear" w:color="auto" w:fill="auto"/>
              </w:rPr>
            </w:pPr>
          </w:p>
        </w:tc>
        <w:tc>
          <w:tcPr>
            <w:tcW w:w="108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shd w:val="clear" w:color="auto" w:fill="auto"/>
              </w:rPr>
            </w:pPr>
            <w:r>
              <w:rPr>
                <w:rFonts w:ascii="仿宋_GB2312" w:eastAsia="仿宋_GB2312" w:cs="仿宋_GB2312" w:hint="default"/>
                <w:color w:val="000000"/>
                <w:sz w:val="18"/>
                <w:szCs w:val="18"/>
                <w:shd w:val="clear" w:color="auto" w:fill="auto"/>
              </w:rPr>
              <w:t>社会保险费延缴申请</w:t>
            </w:r>
          </w:p>
        </w:tc>
        <w:tc>
          <w:tcPr>
            <w:tcW w:w="3060" w:type="dxa"/>
            <w:vMerge/>
            <w:tcBorders>
              <w:top w:val="nil"/>
              <w:left w:val="nil"/>
              <w:bottom w:val="single" w:sz="4" w:space="0" w:color="000000"/>
              <w:right w:val="single" w:sz="4" w:space="0" w:color="000000"/>
            </w:tcBorders>
            <w:shd w:val="clear" w:color="auto" w:fill="auto"/>
            <w:vAlign w:val="center"/>
          </w:tcPr>
          <w:p>
            <w:pPr>
              <w:rPr>
                <w:rFonts w:ascii="宋体" w:hint="eastAsia"/>
                <w:sz w:val="24"/>
                <w:szCs w:val="24"/>
                <w:shd w:val="clear" w:color="auto" w:fill="auto"/>
              </w:rPr>
            </w:pPr>
          </w:p>
        </w:tc>
        <w:tc>
          <w:tcPr>
            <w:tcW w:w="2036" w:type="dxa"/>
            <w:vMerge/>
            <w:tcBorders>
              <w:top w:val="nil"/>
              <w:left w:val="nil"/>
              <w:bottom w:val="single" w:sz="4" w:space="0" w:color="000000"/>
              <w:right w:val="single" w:sz="4" w:space="0" w:color="000000"/>
            </w:tcBorders>
            <w:shd w:val="clear" w:color="auto" w:fill="auto"/>
            <w:vAlign w:val="center"/>
          </w:tcPr>
          <w:p>
            <w:pPr>
              <w:rPr>
                <w:rFonts w:ascii="宋体" w:hint="eastAsia"/>
                <w:sz w:val="24"/>
                <w:szCs w:val="24"/>
                <w:shd w:val="clear" w:color="auto" w:fill="auto"/>
              </w:rPr>
            </w:pPr>
          </w:p>
        </w:tc>
        <w:tc>
          <w:tcPr>
            <w:tcW w:w="1620" w:type="dxa"/>
            <w:vMerge/>
            <w:tcBorders>
              <w:top w:val="nil"/>
              <w:left w:val="nil"/>
              <w:bottom w:val="single" w:sz="4" w:space="0" w:color="000000"/>
              <w:right w:val="single" w:sz="4" w:space="0" w:color="000000"/>
            </w:tcBorders>
            <w:shd w:val="clear" w:color="auto" w:fill="auto"/>
            <w:vAlign w:val="center"/>
          </w:tcPr>
          <w:p>
            <w:pPr>
              <w:rPr>
                <w:rFonts w:ascii="宋体" w:hint="eastAsia"/>
                <w:sz w:val="24"/>
                <w:szCs w:val="24"/>
                <w:shd w:val="clear" w:color="auto" w:fill="auto"/>
              </w:rPr>
            </w:pPr>
          </w:p>
        </w:tc>
        <w:tc>
          <w:tcPr>
            <w:tcW w:w="1024" w:type="dxa"/>
            <w:vMerge/>
            <w:tcBorders>
              <w:top w:val="nil"/>
              <w:left w:val="nil"/>
              <w:bottom w:val="single" w:sz="4" w:space="0" w:color="000000"/>
              <w:right w:val="single" w:sz="4" w:space="0" w:color="000000"/>
            </w:tcBorders>
            <w:shd w:val="clear" w:color="auto" w:fill="auto"/>
            <w:vAlign w:val="center"/>
          </w:tcPr>
          <w:p>
            <w:pPr>
              <w:rPr>
                <w:rFonts w:ascii="宋体" w:hint="eastAsia"/>
                <w:sz w:val="24"/>
                <w:szCs w:val="24"/>
                <w:shd w:val="clear" w:color="auto" w:fill="auto"/>
              </w:rPr>
            </w:pPr>
          </w:p>
        </w:tc>
        <w:tc>
          <w:tcPr>
            <w:tcW w:w="1496" w:type="dxa"/>
            <w:vMerge/>
            <w:tcBorders>
              <w:top w:val="nil"/>
              <w:left w:val="nil"/>
              <w:bottom w:val="single" w:sz="4" w:space="0" w:color="000000"/>
              <w:right w:val="single" w:sz="4" w:space="0" w:color="000000"/>
            </w:tcBorders>
            <w:shd w:val="clear" w:color="auto" w:fill="auto"/>
            <w:vAlign w:val="center"/>
          </w:tcPr>
          <w:p>
            <w:pPr>
              <w:rPr>
                <w:rFonts w:ascii="宋体" w:hint="eastAsia"/>
                <w:sz w:val="24"/>
                <w:szCs w:val="24"/>
                <w:shd w:val="clear" w:color="auto" w:fill="auto"/>
              </w:rPr>
            </w:pPr>
          </w:p>
        </w:tc>
        <w:tc>
          <w:tcPr>
            <w:tcW w:w="72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cs="仿宋_GB2312" w:hint="default"/>
                <w:color w:val="000000"/>
                <w:sz w:val="18"/>
                <w:szCs w:val="18"/>
                <w:shd w:val="clear" w:color="auto" w:fill="auto"/>
              </w:rPr>
              <w:t>√</w:t>
            </w:r>
          </w:p>
        </w:tc>
        <w:tc>
          <w:tcPr>
            <w:tcW w:w="72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cs="仿宋_GB2312" w:hint="default"/>
                <w:color w:val="000000"/>
                <w:sz w:val="18"/>
                <w:szCs w:val="18"/>
                <w:shd w:val="clear" w:color="auto" w:fill="auto"/>
              </w:rPr>
              <w:t>　</w:t>
            </w:r>
          </w:p>
        </w:tc>
        <w:tc>
          <w:tcPr>
            <w:tcW w:w="54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cs="仿宋_GB2312" w:hint="default"/>
                <w:color w:val="000000"/>
                <w:sz w:val="18"/>
                <w:szCs w:val="18"/>
                <w:shd w:val="clear" w:color="auto" w:fill="auto"/>
              </w:rPr>
              <w:t>√</w:t>
            </w:r>
          </w:p>
        </w:tc>
        <w:tc>
          <w:tcPr>
            <w:tcW w:w="72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cs="仿宋_GB2312" w:hint="default"/>
                <w:color w:val="000000"/>
                <w:sz w:val="18"/>
                <w:szCs w:val="18"/>
                <w:shd w:val="clear" w:color="auto" w:fill="auto"/>
              </w:rPr>
              <w:t>　</w:t>
            </w:r>
          </w:p>
        </w:tc>
      </w:tr>
      <w:tr>
        <w:tblPrEx>
          <w:tblW w:w="14276" w:type="dxa"/>
          <w:jc w:val="center"/>
          <w:shd w:val="clear" w:color="auto" w:fill="auto"/>
          <w:tblLayout w:type="fixed"/>
          <w:tblCellMar>
            <w:top w:w="0" w:type="dxa"/>
            <w:left w:w="108" w:type="dxa"/>
            <w:bottom w:w="0" w:type="dxa"/>
            <w:right w:w="108" w:type="dxa"/>
          </w:tblCellMar>
        </w:tblPrEx>
        <w:trPr>
          <w:trHeight w:val="2249"/>
          <w:jc w:val="center"/>
        </w:trPr>
        <w:tc>
          <w:tcPr>
            <w:tcW w:w="540" w:type="dxa"/>
            <w:tcBorders>
              <w:top w:val="nil"/>
              <w:left w:val="single" w:sz="4" w:space="0" w:color="000000"/>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cs="仿宋_GB2312" w:hint="default"/>
                <w:color w:val="000000"/>
                <w:sz w:val="18"/>
                <w:szCs w:val="18"/>
                <w:shd w:val="clear" w:color="auto" w:fill="auto"/>
              </w:rPr>
              <w:t>14</w:t>
            </w:r>
          </w:p>
        </w:tc>
        <w:tc>
          <w:tcPr>
            <w:tcW w:w="720" w:type="dxa"/>
            <w:vMerge/>
            <w:tcBorders>
              <w:top w:val="nil"/>
              <w:left w:val="nil"/>
              <w:bottom w:val="single" w:sz="4" w:space="0" w:color="000000"/>
              <w:right w:val="single" w:sz="4" w:space="0" w:color="000000"/>
            </w:tcBorders>
            <w:shd w:val="clear" w:color="auto" w:fill="auto"/>
            <w:vAlign w:val="center"/>
          </w:tcPr>
          <w:p>
            <w:pPr>
              <w:rPr>
                <w:rFonts w:ascii="宋体" w:hint="eastAsia"/>
                <w:sz w:val="24"/>
                <w:szCs w:val="24"/>
                <w:shd w:val="clear" w:color="auto" w:fill="auto"/>
              </w:rPr>
            </w:pPr>
          </w:p>
        </w:tc>
        <w:tc>
          <w:tcPr>
            <w:tcW w:w="108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shd w:val="clear" w:color="auto" w:fill="auto"/>
              </w:rPr>
            </w:pPr>
            <w:r>
              <w:rPr>
                <w:rFonts w:ascii="仿宋_GB2312" w:eastAsia="仿宋_GB2312" w:cs="仿宋_GB2312" w:hint="default"/>
                <w:color w:val="000000"/>
                <w:sz w:val="18"/>
                <w:szCs w:val="18"/>
                <w:shd w:val="clear" w:color="auto" w:fill="auto"/>
              </w:rPr>
              <w:t>社会保险费欠费补缴申报</w:t>
            </w:r>
          </w:p>
        </w:tc>
        <w:tc>
          <w:tcPr>
            <w:tcW w:w="3060" w:type="dxa"/>
            <w:vMerge/>
            <w:tcBorders>
              <w:top w:val="nil"/>
              <w:left w:val="nil"/>
              <w:bottom w:val="single" w:sz="4" w:space="0" w:color="000000"/>
              <w:right w:val="single" w:sz="4" w:space="0" w:color="000000"/>
            </w:tcBorders>
            <w:shd w:val="clear" w:color="auto" w:fill="auto"/>
            <w:vAlign w:val="center"/>
          </w:tcPr>
          <w:p>
            <w:pPr>
              <w:rPr>
                <w:rFonts w:ascii="宋体" w:hint="eastAsia"/>
                <w:sz w:val="24"/>
                <w:szCs w:val="24"/>
                <w:shd w:val="clear" w:color="auto" w:fill="auto"/>
              </w:rPr>
            </w:pPr>
          </w:p>
        </w:tc>
        <w:tc>
          <w:tcPr>
            <w:tcW w:w="2036" w:type="dxa"/>
            <w:vMerge/>
            <w:tcBorders>
              <w:top w:val="nil"/>
              <w:left w:val="nil"/>
              <w:bottom w:val="single" w:sz="4" w:space="0" w:color="000000"/>
              <w:right w:val="single" w:sz="4" w:space="0" w:color="000000"/>
            </w:tcBorders>
            <w:shd w:val="clear" w:color="auto" w:fill="auto"/>
            <w:vAlign w:val="center"/>
          </w:tcPr>
          <w:p>
            <w:pPr>
              <w:rPr>
                <w:rFonts w:ascii="宋体" w:hint="eastAsia"/>
                <w:sz w:val="24"/>
                <w:szCs w:val="24"/>
                <w:shd w:val="clear" w:color="auto" w:fill="auto"/>
              </w:rPr>
            </w:pPr>
          </w:p>
        </w:tc>
        <w:tc>
          <w:tcPr>
            <w:tcW w:w="1620" w:type="dxa"/>
            <w:vMerge/>
            <w:tcBorders>
              <w:top w:val="nil"/>
              <w:left w:val="nil"/>
              <w:bottom w:val="single" w:sz="4" w:space="0" w:color="000000"/>
              <w:right w:val="single" w:sz="4" w:space="0" w:color="000000"/>
            </w:tcBorders>
            <w:shd w:val="clear" w:color="auto" w:fill="auto"/>
            <w:vAlign w:val="center"/>
          </w:tcPr>
          <w:p>
            <w:pPr>
              <w:rPr>
                <w:rFonts w:ascii="宋体" w:hint="eastAsia"/>
                <w:sz w:val="24"/>
                <w:szCs w:val="24"/>
                <w:shd w:val="clear" w:color="auto" w:fill="auto"/>
              </w:rPr>
            </w:pPr>
          </w:p>
        </w:tc>
        <w:tc>
          <w:tcPr>
            <w:tcW w:w="1024" w:type="dxa"/>
            <w:vMerge/>
            <w:tcBorders>
              <w:top w:val="nil"/>
              <w:left w:val="nil"/>
              <w:bottom w:val="single" w:sz="4" w:space="0" w:color="000000"/>
              <w:right w:val="single" w:sz="4" w:space="0" w:color="000000"/>
            </w:tcBorders>
            <w:shd w:val="clear" w:color="auto" w:fill="auto"/>
            <w:vAlign w:val="center"/>
          </w:tcPr>
          <w:p>
            <w:pPr>
              <w:rPr>
                <w:rFonts w:ascii="宋体" w:hint="eastAsia"/>
                <w:sz w:val="24"/>
                <w:szCs w:val="24"/>
                <w:shd w:val="clear" w:color="auto" w:fill="auto"/>
              </w:rPr>
            </w:pPr>
          </w:p>
        </w:tc>
        <w:tc>
          <w:tcPr>
            <w:tcW w:w="1496" w:type="dxa"/>
            <w:vMerge/>
            <w:tcBorders>
              <w:top w:val="nil"/>
              <w:left w:val="nil"/>
              <w:bottom w:val="single" w:sz="4" w:space="0" w:color="000000"/>
              <w:right w:val="single" w:sz="4" w:space="0" w:color="000000"/>
            </w:tcBorders>
            <w:shd w:val="clear" w:color="auto" w:fill="auto"/>
            <w:vAlign w:val="center"/>
          </w:tcPr>
          <w:p>
            <w:pPr>
              <w:rPr>
                <w:rFonts w:ascii="宋体" w:hint="eastAsia"/>
                <w:sz w:val="24"/>
                <w:szCs w:val="24"/>
                <w:shd w:val="clear" w:color="auto" w:fill="auto"/>
              </w:rPr>
            </w:pPr>
          </w:p>
        </w:tc>
        <w:tc>
          <w:tcPr>
            <w:tcW w:w="72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cs="仿宋_GB2312" w:hint="default"/>
                <w:color w:val="000000"/>
                <w:sz w:val="18"/>
                <w:szCs w:val="18"/>
                <w:shd w:val="clear" w:color="auto" w:fill="auto"/>
              </w:rPr>
              <w:t>√</w:t>
            </w:r>
          </w:p>
        </w:tc>
        <w:tc>
          <w:tcPr>
            <w:tcW w:w="72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cs="仿宋_GB2312" w:hint="default"/>
                <w:color w:val="000000"/>
                <w:sz w:val="18"/>
                <w:szCs w:val="18"/>
                <w:shd w:val="clear" w:color="auto" w:fill="auto"/>
              </w:rPr>
              <w:t>　</w:t>
            </w:r>
          </w:p>
        </w:tc>
        <w:tc>
          <w:tcPr>
            <w:tcW w:w="54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cs="仿宋_GB2312" w:hint="default"/>
                <w:color w:val="000000"/>
                <w:sz w:val="18"/>
                <w:szCs w:val="18"/>
                <w:shd w:val="clear" w:color="auto" w:fill="auto"/>
              </w:rPr>
              <w:t>√</w:t>
            </w:r>
          </w:p>
        </w:tc>
        <w:tc>
          <w:tcPr>
            <w:tcW w:w="72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cs="仿宋_GB2312" w:hint="default"/>
                <w:color w:val="000000"/>
                <w:sz w:val="18"/>
                <w:szCs w:val="18"/>
                <w:shd w:val="clear" w:color="auto" w:fill="auto"/>
              </w:rPr>
              <w:t>　</w:t>
            </w:r>
          </w:p>
        </w:tc>
      </w:tr>
      <w:tr>
        <w:tblPrEx>
          <w:tblW w:w="14276" w:type="dxa"/>
          <w:jc w:val="center"/>
          <w:shd w:val="clear" w:color="auto" w:fill="auto"/>
          <w:tblLayout w:type="fixed"/>
          <w:tblCellMar>
            <w:top w:w="0" w:type="dxa"/>
            <w:left w:w="108" w:type="dxa"/>
            <w:bottom w:w="0" w:type="dxa"/>
            <w:right w:w="108" w:type="dxa"/>
          </w:tblCellMar>
        </w:tblPrEx>
        <w:trPr>
          <w:jc w:val="center"/>
        </w:trPr>
        <w:tc>
          <w:tcPr>
            <w:tcW w:w="540" w:type="dxa"/>
            <w:tcBorders>
              <w:top w:val="nil"/>
              <w:left w:val="single" w:sz="4" w:space="0" w:color="000000"/>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cs="仿宋_GB2312" w:hint="default"/>
                <w:color w:val="000000"/>
                <w:sz w:val="18"/>
                <w:szCs w:val="18"/>
                <w:shd w:val="clear" w:color="auto" w:fill="auto"/>
              </w:rPr>
              <w:t>15</w:t>
            </w:r>
          </w:p>
        </w:tc>
        <w:tc>
          <w:tcPr>
            <w:tcW w:w="720" w:type="dxa"/>
            <w:vMerge w:val="restart"/>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cs="仿宋_GB2312" w:hint="default"/>
                <w:color w:val="000000"/>
                <w:sz w:val="18"/>
                <w:szCs w:val="18"/>
                <w:shd w:val="clear" w:color="auto" w:fill="auto"/>
              </w:rPr>
              <w:t>社会保险参保缴费记录查询</w:t>
            </w:r>
          </w:p>
        </w:tc>
        <w:tc>
          <w:tcPr>
            <w:tcW w:w="108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shd w:val="clear" w:color="auto" w:fill="auto"/>
              </w:rPr>
            </w:pPr>
            <w:r>
              <w:rPr>
                <w:rFonts w:ascii="仿宋_GB2312" w:eastAsia="仿宋_GB2312" w:cs="仿宋_GB2312" w:hint="default"/>
                <w:color w:val="000000"/>
                <w:sz w:val="18"/>
                <w:szCs w:val="18"/>
                <w:shd w:val="clear" w:color="auto" w:fill="auto"/>
              </w:rPr>
              <w:t>单位参保证明查询打印</w:t>
            </w:r>
          </w:p>
        </w:tc>
        <w:tc>
          <w:tcPr>
            <w:tcW w:w="3060" w:type="dxa"/>
            <w:vMerge w:val="restart"/>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left"/>
              <w:rPr>
                <w:color w:val="333333"/>
                <w:sz w:val="24"/>
                <w:szCs w:val="24"/>
                <w:shd w:val="clear" w:color="auto" w:fill="auto"/>
              </w:rPr>
            </w:pPr>
            <w:r>
              <w:rPr>
                <w:rFonts w:ascii="仿宋_GB2312" w:eastAsia="仿宋_GB2312" w:cs="仿宋_GB2312" w:hint="default"/>
                <w:color w:val="000000"/>
                <w:sz w:val="18"/>
                <w:szCs w:val="18"/>
                <w:shd w:val="clear" w:color="auto" w:fill="auto"/>
              </w:rPr>
              <w:t>事项名称、事项简述、办理材料、办理方式、办理时限、结果送达、收费依据及标准、办事时间、办理机构及地点、咨询查询途径、监督投诉渠道</w:t>
            </w:r>
          </w:p>
        </w:tc>
        <w:tc>
          <w:tcPr>
            <w:tcW w:w="2036" w:type="dxa"/>
            <w:vMerge w:val="restart"/>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shd w:val="clear" w:color="auto" w:fill="auto"/>
              </w:rPr>
            </w:pPr>
            <w:r>
              <w:rPr>
                <w:rFonts w:ascii="仿宋_GB2312" w:eastAsia="仿宋_GB2312" w:cs="仿宋_GB2312" w:hint="default"/>
                <w:color w:val="000000"/>
                <w:sz w:val="18"/>
                <w:szCs w:val="18"/>
                <w:shd w:val="clear" w:color="auto" w:fill="auto"/>
              </w:rPr>
              <w:t>《政府信息公开条例》、《社会保险法》、《社会保险费征缴暂行条例》</w:t>
            </w:r>
          </w:p>
        </w:tc>
        <w:tc>
          <w:tcPr>
            <w:tcW w:w="1620" w:type="dxa"/>
            <w:vMerge w:val="restart"/>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shd w:val="clear" w:color="auto" w:fill="auto"/>
              </w:rPr>
            </w:pPr>
            <w:r>
              <w:rPr>
                <w:rFonts w:ascii="仿宋_GB2312" w:eastAsia="仿宋_GB2312" w:cs="仿宋_GB2312" w:hint="default"/>
                <w:color w:val="000000"/>
                <w:sz w:val="18"/>
                <w:szCs w:val="18"/>
                <w:shd w:val="clear" w:color="auto" w:fill="auto"/>
              </w:rPr>
              <w:t>公开事项信息形成或变更之日起20个工作日内公开</w:t>
            </w:r>
          </w:p>
        </w:tc>
        <w:tc>
          <w:tcPr>
            <w:tcW w:w="1024" w:type="dxa"/>
            <w:vMerge w:val="restart"/>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shd w:val="clear" w:color="auto" w:fill="auto"/>
              </w:rPr>
            </w:pPr>
            <w:r>
              <w:rPr>
                <w:rFonts w:ascii="仿宋_GB2312" w:eastAsia="仿宋_GB2312" w:cs="仿宋_GB2312" w:hint="default"/>
                <w:color w:val="000000"/>
                <w:sz w:val="18"/>
                <w:szCs w:val="18"/>
                <w:shd w:val="clear" w:color="auto" w:fill="auto"/>
              </w:rPr>
              <w:t>人社局</w:t>
            </w:r>
          </w:p>
        </w:tc>
        <w:tc>
          <w:tcPr>
            <w:tcW w:w="1496" w:type="dxa"/>
            <w:vMerge w:val="restart"/>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shd w:val="clear" w:color="auto" w:fill="auto"/>
              </w:rPr>
            </w:pPr>
            <w:r>
              <w:rPr>
                <w:rFonts w:ascii="仿宋_GB2312" w:eastAsia="仿宋_GB2312" w:cs="仿宋_GB2312" w:hint="default"/>
                <w:color w:val="000000"/>
                <w:sz w:val="18"/>
                <w:szCs w:val="18"/>
                <w:shd w:val="clear" w:color="auto" w:fill="auto"/>
              </w:rPr>
              <w:t>■政府网站   </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shd w:val="clear" w:color="auto" w:fill="auto"/>
              </w:rPr>
            </w:pPr>
            <w:r>
              <w:rPr>
                <w:rFonts w:ascii="仿宋_GB2312" w:eastAsia="仿宋_GB2312" w:cs="仿宋_GB2312" w:hint="default"/>
                <w:color w:val="000000"/>
                <w:sz w:val="18"/>
                <w:szCs w:val="18"/>
                <w:shd w:val="clear" w:color="auto" w:fill="auto"/>
              </w:rPr>
              <w:t>■政务服务中心</w:t>
            </w:r>
            <w:r>
              <w:rPr>
                <w:rFonts w:ascii="仿宋_GB2312" w:eastAsia="仿宋_GB2312" w:cs="仿宋_GB2312" w:hint="default"/>
                <w:color w:val="000000"/>
                <w:sz w:val="18"/>
                <w:szCs w:val="18"/>
                <w:shd w:val="clear" w:color="auto" w:fill="auto"/>
              </w:rPr>
              <w:br/>
            </w:r>
            <w:r>
              <w:rPr>
                <w:rFonts w:ascii="仿宋_GB2312" w:eastAsia="仿宋_GB2312" w:cs="仿宋_GB2312" w:hint="default"/>
                <w:color w:val="000000"/>
                <w:sz w:val="18"/>
                <w:szCs w:val="18"/>
                <w:shd w:val="clear" w:color="auto" w:fill="auto"/>
              </w:rPr>
              <w:t>■基层公共服务平台</w:t>
            </w:r>
          </w:p>
        </w:tc>
        <w:tc>
          <w:tcPr>
            <w:tcW w:w="72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cs="仿宋_GB2312" w:hint="default"/>
                <w:color w:val="000000"/>
                <w:sz w:val="18"/>
                <w:szCs w:val="18"/>
                <w:shd w:val="clear" w:color="auto" w:fill="auto"/>
              </w:rPr>
              <w:t>√</w:t>
            </w:r>
          </w:p>
        </w:tc>
        <w:tc>
          <w:tcPr>
            <w:tcW w:w="72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cs="仿宋_GB2312" w:hint="default"/>
                <w:color w:val="000000"/>
                <w:sz w:val="18"/>
                <w:szCs w:val="18"/>
                <w:shd w:val="clear" w:color="auto" w:fill="auto"/>
              </w:rPr>
              <w:t>　</w:t>
            </w:r>
          </w:p>
        </w:tc>
        <w:tc>
          <w:tcPr>
            <w:tcW w:w="54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cs="仿宋_GB2312" w:hint="default"/>
                <w:color w:val="000000"/>
                <w:sz w:val="18"/>
                <w:szCs w:val="18"/>
                <w:shd w:val="clear" w:color="auto" w:fill="auto"/>
              </w:rPr>
              <w:t>√</w:t>
            </w:r>
          </w:p>
        </w:tc>
        <w:tc>
          <w:tcPr>
            <w:tcW w:w="72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cs="仿宋_GB2312" w:hint="default"/>
                <w:color w:val="000000"/>
                <w:sz w:val="18"/>
                <w:szCs w:val="18"/>
                <w:shd w:val="clear" w:color="auto" w:fill="auto"/>
              </w:rPr>
              <w:t>　</w:t>
            </w:r>
          </w:p>
        </w:tc>
      </w:tr>
      <w:tr>
        <w:tblPrEx>
          <w:tblW w:w="14276" w:type="dxa"/>
          <w:jc w:val="center"/>
          <w:shd w:val="clear" w:color="auto" w:fill="auto"/>
          <w:tblLayout w:type="fixed"/>
          <w:tblCellMar>
            <w:top w:w="0" w:type="dxa"/>
            <w:left w:w="108" w:type="dxa"/>
            <w:bottom w:w="0" w:type="dxa"/>
            <w:right w:w="108" w:type="dxa"/>
          </w:tblCellMar>
        </w:tblPrEx>
        <w:trPr>
          <w:jc w:val="center"/>
        </w:trPr>
        <w:tc>
          <w:tcPr>
            <w:tcW w:w="540" w:type="dxa"/>
            <w:tcBorders>
              <w:top w:val="nil"/>
              <w:left w:val="single" w:sz="4" w:space="0" w:color="000000"/>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cs="仿宋_GB2312" w:hint="default"/>
                <w:color w:val="000000"/>
                <w:sz w:val="18"/>
                <w:szCs w:val="18"/>
                <w:shd w:val="clear" w:color="auto" w:fill="auto"/>
              </w:rPr>
              <w:t>16</w:t>
            </w:r>
          </w:p>
        </w:tc>
        <w:tc>
          <w:tcPr>
            <w:tcW w:w="720" w:type="dxa"/>
            <w:vMerge/>
            <w:tcBorders>
              <w:top w:val="nil"/>
              <w:left w:val="nil"/>
              <w:bottom w:val="single" w:sz="4" w:space="0" w:color="000000"/>
              <w:right w:val="single" w:sz="4" w:space="0" w:color="000000"/>
            </w:tcBorders>
            <w:shd w:val="clear" w:color="auto" w:fill="auto"/>
            <w:vAlign w:val="center"/>
          </w:tcPr>
          <w:p>
            <w:pPr>
              <w:rPr>
                <w:rFonts w:ascii="宋体" w:hint="eastAsia"/>
                <w:sz w:val="24"/>
                <w:szCs w:val="24"/>
                <w:shd w:val="clear" w:color="auto" w:fill="auto"/>
              </w:rPr>
            </w:pPr>
          </w:p>
        </w:tc>
        <w:tc>
          <w:tcPr>
            <w:tcW w:w="108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shd w:val="clear" w:color="auto" w:fill="auto"/>
              </w:rPr>
            </w:pPr>
            <w:r>
              <w:rPr>
                <w:rFonts w:ascii="仿宋_GB2312" w:eastAsia="仿宋_GB2312" w:cs="仿宋_GB2312" w:hint="default"/>
                <w:color w:val="000000"/>
                <w:sz w:val="18"/>
                <w:szCs w:val="18"/>
                <w:shd w:val="clear" w:color="auto" w:fill="auto"/>
              </w:rPr>
              <w:t>个人权益记录查询打印</w:t>
            </w:r>
          </w:p>
        </w:tc>
        <w:tc>
          <w:tcPr>
            <w:tcW w:w="3060" w:type="dxa"/>
            <w:vMerge/>
            <w:tcBorders>
              <w:top w:val="nil"/>
              <w:left w:val="nil"/>
              <w:bottom w:val="single" w:sz="4" w:space="0" w:color="000000"/>
              <w:right w:val="single" w:sz="4" w:space="0" w:color="000000"/>
            </w:tcBorders>
            <w:shd w:val="clear" w:color="auto" w:fill="auto"/>
            <w:vAlign w:val="center"/>
          </w:tcPr>
          <w:p>
            <w:pPr>
              <w:rPr>
                <w:rFonts w:ascii="宋体" w:hint="eastAsia"/>
                <w:sz w:val="24"/>
                <w:szCs w:val="24"/>
                <w:shd w:val="clear" w:color="auto" w:fill="auto"/>
              </w:rPr>
            </w:pPr>
          </w:p>
        </w:tc>
        <w:tc>
          <w:tcPr>
            <w:tcW w:w="2036" w:type="dxa"/>
            <w:vMerge/>
            <w:tcBorders>
              <w:top w:val="nil"/>
              <w:left w:val="nil"/>
              <w:bottom w:val="single" w:sz="4" w:space="0" w:color="000000"/>
              <w:right w:val="single" w:sz="4" w:space="0" w:color="000000"/>
            </w:tcBorders>
            <w:shd w:val="clear" w:color="auto" w:fill="auto"/>
            <w:vAlign w:val="center"/>
          </w:tcPr>
          <w:p>
            <w:pPr>
              <w:rPr>
                <w:rFonts w:ascii="宋体" w:hint="eastAsia"/>
                <w:sz w:val="24"/>
                <w:szCs w:val="24"/>
                <w:shd w:val="clear" w:color="auto" w:fill="auto"/>
              </w:rPr>
            </w:pPr>
          </w:p>
        </w:tc>
        <w:tc>
          <w:tcPr>
            <w:tcW w:w="1620" w:type="dxa"/>
            <w:vMerge/>
            <w:tcBorders>
              <w:top w:val="nil"/>
              <w:left w:val="nil"/>
              <w:bottom w:val="single" w:sz="4" w:space="0" w:color="000000"/>
              <w:right w:val="single" w:sz="4" w:space="0" w:color="000000"/>
            </w:tcBorders>
            <w:shd w:val="clear" w:color="auto" w:fill="auto"/>
            <w:vAlign w:val="center"/>
          </w:tcPr>
          <w:p>
            <w:pPr>
              <w:rPr>
                <w:rFonts w:ascii="宋体" w:hint="eastAsia"/>
                <w:sz w:val="24"/>
                <w:szCs w:val="24"/>
                <w:shd w:val="clear" w:color="auto" w:fill="auto"/>
              </w:rPr>
            </w:pPr>
          </w:p>
        </w:tc>
        <w:tc>
          <w:tcPr>
            <w:tcW w:w="1024" w:type="dxa"/>
            <w:vMerge/>
            <w:tcBorders>
              <w:top w:val="nil"/>
              <w:left w:val="nil"/>
              <w:bottom w:val="single" w:sz="4" w:space="0" w:color="000000"/>
              <w:right w:val="single" w:sz="4" w:space="0" w:color="000000"/>
            </w:tcBorders>
            <w:shd w:val="clear" w:color="auto" w:fill="auto"/>
            <w:vAlign w:val="center"/>
          </w:tcPr>
          <w:p>
            <w:pPr>
              <w:rPr>
                <w:rFonts w:ascii="宋体" w:hint="eastAsia"/>
                <w:sz w:val="24"/>
                <w:szCs w:val="24"/>
                <w:shd w:val="clear" w:color="auto" w:fill="auto"/>
              </w:rPr>
            </w:pPr>
          </w:p>
        </w:tc>
        <w:tc>
          <w:tcPr>
            <w:tcW w:w="1496" w:type="dxa"/>
            <w:vMerge/>
            <w:tcBorders>
              <w:top w:val="nil"/>
              <w:left w:val="nil"/>
              <w:bottom w:val="single" w:sz="4" w:space="0" w:color="000000"/>
              <w:right w:val="single" w:sz="4" w:space="0" w:color="000000"/>
            </w:tcBorders>
            <w:shd w:val="clear" w:color="auto" w:fill="auto"/>
            <w:vAlign w:val="center"/>
          </w:tcPr>
          <w:p>
            <w:pPr>
              <w:rPr>
                <w:rFonts w:ascii="宋体" w:hint="eastAsia"/>
                <w:sz w:val="24"/>
                <w:szCs w:val="24"/>
                <w:shd w:val="clear" w:color="auto" w:fill="auto"/>
              </w:rPr>
            </w:pPr>
          </w:p>
        </w:tc>
        <w:tc>
          <w:tcPr>
            <w:tcW w:w="72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cs="仿宋_GB2312" w:hint="default"/>
                <w:color w:val="000000"/>
                <w:sz w:val="18"/>
                <w:szCs w:val="18"/>
                <w:shd w:val="clear" w:color="auto" w:fill="auto"/>
              </w:rPr>
              <w:t>√</w:t>
            </w:r>
          </w:p>
        </w:tc>
        <w:tc>
          <w:tcPr>
            <w:tcW w:w="72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cs="仿宋_GB2312" w:hint="default"/>
                <w:color w:val="000000"/>
                <w:sz w:val="18"/>
                <w:szCs w:val="18"/>
                <w:shd w:val="clear" w:color="auto" w:fill="auto"/>
              </w:rPr>
              <w:t>　</w:t>
            </w:r>
          </w:p>
        </w:tc>
        <w:tc>
          <w:tcPr>
            <w:tcW w:w="54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cs="仿宋_GB2312" w:hint="default"/>
                <w:color w:val="000000"/>
                <w:sz w:val="18"/>
                <w:szCs w:val="18"/>
                <w:shd w:val="clear" w:color="auto" w:fill="auto"/>
              </w:rPr>
              <w:t>√</w:t>
            </w:r>
          </w:p>
        </w:tc>
        <w:tc>
          <w:tcPr>
            <w:tcW w:w="72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cs="仿宋_GB2312" w:hint="default"/>
                <w:color w:val="000000"/>
                <w:sz w:val="18"/>
                <w:szCs w:val="18"/>
                <w:shd w:val="clear" w:color="auto" w:fill="auto"/>
              </w:rPr>
              <w:t>　</w:t>
            </w:r>
          </w:p>
        </w:tc>
      </w:tr>
      <w:tr>
        <w:tblPrEx>
          <w:tblW w:w="14276" w:type="dxa"/>
          <w:jc w:val="center"/>
          <w:shd w:val="clear" w:color="auto" w:fill="auto"/>
          <w:tblLayout w:type="fixed"/>
          <w:tblCellMar>
            <w:top w:w="0" w:type="dxa"/>
            <w:left w:w="108" w:type="dxa"/>
            <w:bottom w:w="0" w:type="dxa"/>
            <w:right w:w="108" w:type="dxa"/>
          </w:tblCellMar>
        </w:tblPrEx>
        <w:trPr>
          <w:jc w:val="center"/>
        </w:trPr>
        <w:tc>
          <w:tcPr>
            <w:tcW w:w="540" w:type="dxa"/>
            <w:tcBorders>
              <w:top w:val="nil"/>
              <w:left w:val="single" w:sz="4" w:space="0" w:color="000000"/>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cs="仿宋_GB2312" w:hint="default"/>
                <w:color w:val="000000"/>
                <w:sz w:val="18"/>
                <w:szCs w:val="18"/>
                <w:shd w:val="clear" w:color="auto" w:fill="auto"/>
              </w:rPr>
              <w:t>17</w:t>
            </w:r>
          </w:p>
        </w:tc>
        <w:tc>
          <w:tcPr>
            <w:tcW w:w="720" w:type="dxa"/>
            <w:vMerge w:val="restart"/>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cs="仿宋_GB2312" w:hint="default"/>
                <w:color w:val="000000"/>
                <w:sz w:val="18"/>
                <w:szCs w:val="18"/>
                <w:shd w:val="clear" w:color="auto" w:fill="auto"/>
              </w:rPr>
              <w:t>养老保险服务</w:t>
            </w:r>
          </w:p>
        </w:tc>
        <w:tc>
          <w:tcPr>
            <w:tcW w:w="108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shd w:val="clear" w:color="auto" w:fill="auto"/>
              </w:rPr>
            </w:pPr>
            <w:r>
              <w:rPr>
                <w:rFonts w:ascii="仿宋_GB2312" w:eastAsia="仿宋_GB2312" w:cs="仿宋_GB2312" w:hint="default"/>
                <w:color w:val="000000"/>
                <w:sz w:val="18"/>
                <w:szCs w:val="18"/>
                <w:shd w:val="clear" w:color="auto" w:fill="auto"/>
              </w:rPr>
              <w:t>职工正常退休(职)申请</w:t>
            </w:r>
          </w:p>
        </w:tc>
        <w:tc>
          <w:tcPr>
            <w:tcW w:w="3060" w:type="dxa"/>
            <w:vMerge w:val="restart"/>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left"/>
              <w:rPr>
                <w:color w:val="333333"/>
                <w:sz w:val="24"/>
                <w:szCs w:val="24"/>
                <w:shd w:val="clear" w:color="auto" w:fill="auto"/>
              </w:rPr>
            </w:pPr>
            <w:r>
              <w:rPr>
                <w:rFonts w:ascii="仿宋_GB2312" w:eastAsia="仿宋_GB2312" w:cs="仿宋_GB2312" w:hint="default"/>
                <w:color w:val="000000"/>
                <w:sz w:val="18"/>
                <w:szCs w:val="18"/>
                <w:shd w:val="clear" w:color="auto" w:fill="auto"/>
              </w:rPr>
              <w:t>事项名称、事项简述、办理材料、办理方式、办理时限、结果送达、收费依据及标准、办事时间、办理机构及地点、咨询查询途径、监督投诉渠道</w:t>
            </w:r>
          </w:p>
        </w:tc>
        <w:tc>
          <w:tcPr>
            <w:tcW w:w="2036" w:type="dxa"/>
            <w:vMerge w:val="restart"/>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shd w:val="clear" w:color="auto" w:fill="auto"/>
              </w:rPr>
            </w:pPr>
            <w:r>
              <w:rPr>
                <w:rFonts w:ascii="仿宋_GB2312" w:eastAsia="仿宋_GB2312" w:cs="仿宋_GB2312" w:hint="default"/>
                <w:color w:val="000000"/>
                <w:sz w:val="18"/>
                <w:szCs w:val="18"/>
                <w:shd w:val="clear" w:color="auto" w:fill="auto"/>
              </w:rPr>
              <w:t>《政府信息公开条例》、《社会保险法》、《劳动保险条例》</w:t>
            </w:r>
          </w:p>
        </w:tc>
        <w:tc>
          <w:tcPr>
            <w:tcW w:w="1620" w:type="dxa"/>
            <w:vMerge w:val="restart"/>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shd w:val="clear" w:color="auto" w:fill="auto"/>
              </w:rPr>
            </w:pPr>
            <w:r>
              <w:rPr>
                <w:rFonts w:ascii="仿宋_GB2312" w:eastAsia="仿宋_GB2312" w:cs="仿宋_GB2312" w:hint="default"/>
                <w:color w:val="000000"/>
                <w:sz w:val="18"/>
                <w:szCs w:val="18"/>
                <w:shd w:val="clear" w:color="auto" w:fill="auto"/>
              </w:rPr>
              <w:t>公开事项信息形成或变更之日起20个工作日内公开</w:t>
            </w:r>
          </w:p>
        </w:tc>
        <w:tc>
          <w:tcPr>
            <w:tcW w:w="1024" w:type="dxa"/>
            <w:vMerge w:val="restart"/>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shd w:val="clear" w:color="auto" w:fill="auto"/>
              </w:rPr>
            </w:pPr>
            <w:r>
              <w:rPr>
                <w:rFonts w:ascii="仿宋_GB2312" w:eastAsia="仿宋_GB2312" w:cs="仿宋_GB2312" w:hint="default"/>
                <w:color w:val="000000"/>
                <w:sz w:val="18"/>
                <w:szCs w:val="18"/>
                <w:shd w:val="clear" w:color="auto" w:fill="auto"/>
              </w:rPr>
              <w:t>人社局</w:t>
            </w:r>
          </w:p>
        </w:tc>
        <w:tc>
          <w:tcPr>
            <w:tcW w:w="1496" w:type="dxa"/>
            <w:vMerge w:val="restart"/>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shd w:val="clear" w:color="auto" w:fill="auto"/>
              </w:rPr>
            </w:pPr>
            <w:r>
              <w:rPr>
                <w:rFonts w:ascii="仿宋_GB2312" w:eastAsia="仿宋_GB2312" w:cs="仿宋_GB2312" w:hint="default"/>
                <w:color w:val="000000"/>
                <w:sz w:val="18"/>
                <w:szCs w:val="18"/>
                <w:shd w:val="clear" w:color="auto" w:fill="auto"/>
              </w:rPr>
              <w:t>■政府网站    </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shd w:val="clear" w:color="auto" w:fill="auto"/>
              </w:rPr>
            </w:pPr>
            <w:r>
              <w:rPr>
                <w:rFonts w:ascii="仿宋_GB2312" w:eastAsia="仿宋_GB2312" w:cs="仿宋_GB2312" w:hint="default"/>
                <w:color w:val="000000"/>
                <w:sz w:val="18"/>
                <w:szCs w:val="18"/>
                <w:shd w:val="clear" w:color="auto" w:fill="auto"/>
              </w:rPr>
              <w:t>■政务服务中心</w:t>
            </w:r>
            <w:r>
              <w:rPr>
                <w:rFonts w:ascii="仿宋_GB2312" w:eastAsia="仿宋_GB2312" w:cs="仿宋_GB2312" w:hint="default"/>
                <w:color w:val="000000"/>
                <w:sz w:val="18"/>
                <w:szCs w:val="18"/>
                <w:shd w:val="clear" w:color="auto" w:fill="auto"/>
              </w:rPr>
              <w:br/>
            </w:r>
            <w:r>
              <w:rPr>
                <w:rFonts w:ascii="仿宋_GB2312" w:eastAsia="仿宋_GB2312" w:cs="仿宋_GB2312" w:hint="default"/>
                <w:color w:val="000000"/>
                <w:sz w:val="18"/>
                <w:szCs w:val="18"/>
                <w:shd w:val="clear" w:color="auto" w:fill="auto"/>
              </w:rPr>
              <w:t>■基层公共服务平台</w:t>
            </w:r>
          </w:p>
        </w:tc>
        <w:tc>
          <w:tcPr>
            <w:tcW w:w="72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cs="仿宋_GB2312" w:hint="default"/>
                <w:color w:val="000000"/>
                <w:sz w:val="18"/>
                <w:szCs w:val="18"/>
                <w:shd w:val="clear" w:color="auto" w:fill="auto"/>
              </w:rPr>
              <w:t>√</w:t>
            </w:r>
          </w:p>
        </w:tc>
        <w:tc>
          <w:tcPr>
            <w:tcW w:w="72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cs="仿宋_GB2312" w:hint="default"/>
                <w:color w:val="000000"/>
                <w:sz w:val="18"/>
                <w:szCs w:val="18"/>
                <w:shd w:val="clear" w:color="auto" w:fill="auto"/>
              </w:rPr>
              <w:t>　</w:t>
            </w:r>
          </w:p>
        </w:tc>
        <w:tc>
          <w:tcPr>
            <w:tcW w:w="54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cs="仿宋_GB2312" w:hint="default"/>
                <w:color w:val="000000"/>
                <w:sz w:val="18"/>
                <w:szCs w:val="18"/>
                <w:shd w:val="clear" w:color="auto" w:fill="auto"/>
              </w:rPr>
              <w:t>√</w:t>
            </w:r>
          </w:p>
        </w:tc>
        <w:tc>
          <w:tcPr>
            <w:tcW w:w="72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cs="仿宋_GB2312" w:hint="default"/>
                <w:color w:val="000000"/>
                <w:sz w:val="18"/>
                <w:szCs w:val="18"/>
                <w:shd w:val="clear" w:color="auto" w:fill="auto"/>
              </w:rPr>
              <w:t>　</w:t>
            </w:r>
          </w:p>
        </w:tc>
      </w:tr>
      <w:tr>
        <w:tblPrEx>
          <w:tblW w:w="14276" w:type="dxa"/>
          <w:jc w:val="center"/>
          <w:shd w:val="clear" w:color="auto" w:fill="auto"/>
          <w:tblLayout w:type="fixed"/>
          <w:tblCellMar>
            <w:top w:w="0" w:type="dxa"/>
            <w:left w:w="108" w:type="dxa"/>
            <w:bottom w:w="0" w:type="dxa"/>
            <w:right w:w="108" w:type="dxa"/>
          </w:tblCellMar>
        </w:tblPrEx>
        <w:trPr>
          <w:jc w:val="center"/>
        </w:trPr>
        <w:tc>
          <w:tcPr>
            <w:tcW w:w="540" w:type="dxa"/>
            <w:tcBorders>
              <w:top w:val="nil"/>
              <w:left w:val="single" w:sz="4" w:space="0" w:color="000000"/>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cs="仿宋_GB2312" w:hint="default"/>
                <w:color w:val="000000"/>
                <w:sz w:val="18"/>
                <w:szCs w:val="18"/>
                <w:shd w:val="clear" w:color="auto" w:fill="auto"/>
              </w:rPr>
              <w:t>18</w:t>
            </w:r>
          </w:p>
        </w:tc>
        <w:tc>
          <w:tcPr>
            <w:tcW w:w="720" w:type="dxa"/>
            <w:vMerge/>
            <w:tcBorders>
              <w:top w:val="nil"/>
              <w:left w:val="nil"/>
              <w:bottom w:val="single" w:sz="4" w:space="0" w:color="000000"/>
              <w:right w:val="single" w:sz="4" w:space="0" w:color="000000"/>
            </w:tcBorders>
            <w:shd w:val="clear" w:color="auto" w:fill="auto"/>
            <w:vAlign w:val="center"/>
          </w:tcPr>
          <w:p>
            <w:pPr>
              <w:rPr>
                <w:rFonts w:ascii="宋体" w:hint="eastAsia"/>
                <w:sz w:val="24"/>
                <w:szCs w:val="24"/>
                <w:shd w:val="clear" w:color="auto" w:fill="auto"/>
              </w:rPr>
            </w:pPr>
          </w:p>
        </w:tc>
        <w:tc>
          <w:tcPr>
            <w:tcW w:w="108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shd w:val="clear" w:color="auto" w:fill="auto"/>
              </w:rPr>
            </w:pPr>
            <w:r>
              <w:rPr>
                <w:rFonts w:ascii="仿宋_GB2312" w:eastAsia="仿宋_GB2312" w:cs="仿宋_GB2312" w:hint="default"/>
                <w:color w:val="000000"/>
                <w:sz w:val="18"/>
                <w:szCs w:val="18"/>
                <w:shd w:val="clear" w:color="auto" w:fill="auto"/>
              </w:rPr>
              <w:t>城乡居民养老保险待遇申领</w:t>
            </w:r>
          </w:p>
        </w:tc>
        <w:tc>
          <w:tcPr>
            <w:tcW w:w="3060" w:type="dxa"/>
            <w:vMerge/>
            <w:tcBorders>
              <w:top w:val="nil"/>
              <w:left w:val="nil"/>
              <w:bottom w:val="single" w:sz="4" w:space="0" w:color="000000"/>
              <w:right w:val="single" w:sz="4" w:space="0" w:color="000000"/>
            </w:tcBorders>
            <w:shd w:val="clear" w:color="auto" w:fill="auto"/>
            <w:vAlign w:val="center"/>
          </w:tcPr>
          <w:p>
            <w:pPr>
              <w:rPr>
                <w:rFonts w:ascii="宋体" w:hint="eastAsia"/>
                <w:sz w:val="24"/>
                <w:szCs w:val="24"/>
                <w:shd w:val="clear" w:color="auto" w:fill="auto"/>
              </w:rPr>
            </w:pPr>
          </w:p>
        </w:tc>
        <w:tc>
          <w:tcPr>
            <w:tcW w:w="2036" w:type="dxa"/>
            <w:vMerge/>
            <w:tcBorders>
              <w:top w:val="nil"/>
              <w:left w:val="nil"/>
              <w:bottom w:val="single" w:sz="4" w:space="0" w:color="000000"/>
              <w:right w:val="single" w:sz="4" w:space="0" w:color="000000"/>
            </w:tcBorders>
            <w:shd w:val="clear" w:color="auto" w:fill="auto"/>
            <w:vAlign w:val="center"/>
          </w:tcPr>
          <w:p>
            <w:pPr>
              <w:rPr>
                <w:rFonts w:ascii="宋体" w:hint="eastAsia"/>
                <w:sz w:val="24"/>
                <w:szCs w:val="24"/>
                <w:shd w:val="clear" w:color="auto" w:fill="auto"/>
              </w:rPr>
            </w:pPr>
          </w:p>
        </w:tc>
        <w:tc>
          <w:tcPr>
            <w:tcW w:w="1620" w:type="dxa"/>
            <w:vMerge/>
            <w:tcBorders>
              <w:top w:val="nil"/>
              <w:left w:val="nil"/>
              <w:bottom w:val="single" w:sz="4" w:space="0" w:color="000000"/>
              <w:right w:val="single" w:sz="4" w:space="0" w:color="000000"/>
            </w:tcBorders>
            <w:shd w:val="clear" w:color="auto" w:fill="auto"/>
            <w:vAlign w:val="center"/>
          </w:tcPr>
          <w:p>
            <w:pPr>
              <w:rPr>
                <w:rFonts w:ascii="宋体" w:hint="eastAsia"/>
                <w:sz w:val="24"/>
                <w:szCs w:val="24"/>
                <w:shd w:val="clear" w:color="auto" w:fill="auto"/>
              </w:rPr>
            </w:pPr>
          </w:p>
        </w:tc>
        <w:tc>
          <w:tcPr>
            <w:tcW w:w="1024" w:type="dxa"/>
            <w:vMerge/>
            <w:tcBorders>
              <w:top w:val="nil"/>
              <w:left w:val="nil"/>
              <w:bottom w:val="single" w:sz="4" w:space="0" w:color="000000"/>
              <w:right w:val="single" w:sz="4" w:space="0" w:color="000000"/>
            </w:tcBorders>
            <w:shd w:val="clear" w:color="auto" w:fill="auto"/>
            <w:vAlign w:val="center"/>
          </w:tcPr>
          <w:p>
            <w:pPr>
              <w:rPr>
                <w:rFonts w:ascii="宋体" w:hint="eastAsia"/>
                <w:sz w:val="24"/>
                <w:szCs w:val="24"/>
                <w:shd w:val="clear" w:color="auto" w:fill="auto"/>
              </w:rPr>
            </w:pPr>
          </w:p>
        </w:tc>
        <w:tc>
          <w:tcPr>
            <w:tcW w:w="1496" w:type="dxa"/>
            <w:vMerge/>
            <w:tcBorders>
              <w:top w:val="nil"/>
              <w:left w:val="nil"/>
              <w:bottom w:val="single" w:sz="4" w:space="0" w:color="000000"/>
              <w:right w:val="single" w:sz="4" w:space="0" w:color="000000"/>
            </w:tcBorders>
            <w:shd w:val="clear" w:color="auto" w:fill="auto"/>
            <w:vAlign w:val="center"/>
          </w:tcPr>
          <w:p>
            <w:pPr>
              <w:rPr>
                <w:rFonts w:ascii="宋体" w:hint="eastAsia"/>
                <w:sz w:val="24"/>
                <w:szCs w:val="24"/>
                <w:shd w:val="clear" w:color="auto" w:fill="auto"/>
              </w:rPr>
            </w:pPr>
          </w:p>
        </w:tc>
        <w:tc>
          <w:tcPr>
            <w:tcW w:w="72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cs="仿宋_GB2312" w:hint="default"/>
                <w:color w:val="000000"/>
                <w:sz w:val="18"/>
                <w:szCs w:val="18"/>
                <w:shd w:val="clear" w:color="auto" w:fill="auto"/>
              </w:rPr>
              <w:t>√</w:t>
            </w:r>
          </w:p>
        </w:tc>
        <w:tc>
          <w:tcPr>
            <w:tcW w:w="72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cs="仿宋_GB2312" w:hint="default"/>
                <w:color w:val="000000"/>
                <w:sz w:val="18"/>
                <w:szCs w:val="18"/>
                <w:shd w:val="clear" w:color="auto" w:fill="auto"/>
              </w:rPr>
              <w:t>　</w:t>
            </w:r>
          </w:p>
        </w:tc>
        <w:tc>
          <w:tcPr>
            <w:tcW w:w="54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cs="仿宋_GB2312" w:hint="default"/>
                <w:color w:val="000000"/>
                <w:sz w:val="18"/>
                <w:szCs w:val="18"/>
                <w:shd w:val="clear" w:color="auto" w:fill="auto"/>
              </w:rPr>
              <w:t>√</w:t>
            </w:r>
          </w:p>
        </w:tc>
        <w:tc>
          <w:tcPr>
            <w:tcW w:w="72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cs="仿宋_GB2312" w:hint="default"/>
                <w:color w:val="000000"/>
                <w:sz w:val="18"/>
                <w:szCs w:val="18"/>
                <w:shd w:val="clear" w:color="auto" w:fill="auto"/>
              </w:rPr>
              <w:t>　</w:t>
            </w:r>
          </w:p>
        </w:tc>
      </w:tr>
      <w:tr>
        <w:tblPrEx>
          <w:tblW w:w="14276" w:type="dxa"/>
          <w:jc w:val="center"/>
          <w:shd w:val="clear" w:color="auto" w:fill="auto"/>
          <w:tblLayout w:type="fixed"/>
          <w:tblCellMar>
            <w:top w:w="0" w:type="dxa"/>
            <w:left w:w="108" w:type="dxa"/>
            <w:bottom w:w="0" w:type="dxa"/>
            <w:right w:w="108" w:type="dxa"/>
          </w:tblCellMar>
        </w:tblPrEx>
        <w:trPr>
          <w:jc w:val="center"/>
        </w:trPr>
        <w:tc>
          <w:tcPr>
            <w:tcW w:w="540" w:type="dxa"/>
            <w:tcBorders>
              <w:top w:val="nil"/>
              <w:left w:val="single" w:sz="4" w:space="0" w:color="000000"/>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cs="仿宋_GB2312" w:hint="default"/>
                <w:color w:val="000000"/>
                <w:sz w:val="18"/>
                <w:szCs w:val="18"/>
                <w:shd w:val="clear" w:color="auto" w:fill="auto"/>
              </w:rPr>
              <w:t>19</w:t>
            </w:r>
          </w:p>
        </w:tc>
        <w:tc>
          <w:tcPr>
            <w:tcW w:w="720" w:type="dxa"/>
            <w:vMerge/>
            <w:tcBorders>
              <w:top w:val="nil"/>
              <w:left w:val="nil"/>
              <w:bottom w:val="single" w:sz="4" w:space="0" w:color="000000"/>
              <w:right w:val="single" w:sz="4" w:space="0" w:color="000000"/>
            </w:tcBorders>
            <w:shd w:val="clear" w:color="auto" w:fill="auto"/>
            <w:vAlign w:val="center"/>
          </w:tcPr>
          <w:p>
            <w:pPr>
              <w:rPr>
                <w:rFonts w:ascii="宋体" w:hint="eastAsia"/>
                <w:sz w:val="24"/>
                <w:szCs w:val="24"/>
                <w:shd w:val="clear" w:color="auto" w:fill="auto"/>
              </w:rPr>
            </w:pPr>
          </w:p>
        </w:tc>
        <w:tc>
          <w:tcPr>
            <w:tcW w:w="108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shd w:val="clear" w:color="auto" w:fill="auto"/>
              </w:rPr>
            </w:pPr>
            <w:r>
              <w:rPr>
                <w:rFonts w:ascii="仿宋_GB2312" w:eastAsia="仿宋_GB2312" w:cs="仿宋_GB2312" w:hint="default"/>
                <w:color w:val="000000"/>
                <w:sz w:val="18"/>
                <w:szCs w:val="18"/>
                <w:shd w:val="clear" w:color="auto" w:fill="auto"/>
              </w:rPr>
              <w:t>暂停养老保险待遇申请</w:t>
            </w:r>
          </w:p>
        </w:tc>
        <w:tc>
          <w:tcPr>
            <w:tcW w:w="3060" w:type="dxa"/>
            <w:vMerge/>
            <w:tcBorders>
              <w:top w:val="nil"/>
              <w:left w:val="nil"/>
              <w:bottom w:val="single" w:sz="4" w:space="0" w:color="000000"/>
              <w:right w:val="single" w:sz="4" w:space="0" w:color="000000"/>
            </w:tcBorders>
            <w:shd w:val="clear" w:color="auto" w:fill="auto"/>
            <w:vAlign w:val="center"/>
          </w:tcPr>
          <w:p>
            <w:pPr>
              <w:rPr>
                <w:rFonts w:ascii="宋体" w:hint="eastAsia"/>
                <w:sz w:val="24"/>
                <w:szCs w:val="24"/>
                <w:shd w:val="clear" w:color="auto" w:fill="auto"/>
              </w:rPr>
            </w:pPr>
          </w:p>
        </w:tc>
        <w:tc>
          <w:tcPr>
            <w:tcW w:w="2036" w:type="dxa"/>
            <w:vMerge/>
            <w:tcBorders>
              <w:top w:val="nil"/>
              <w:left w:val="nil"/>
              <w:bottom w:val="single" w:sz="4" w:space="0" w:color="000000"/>
              <w:right w:val="single" w:sz="4" w:space="0" w:color="000000"/>
            </w:tcBorders>
            <w:shd w:val="clear" w:color="auto" w:fill="auto"/>
            <w:vAlign w:val="center"/>
          </w:tcPr>
          <w:p>
            <w:pPr>
              <w:rPr>
                <w:rFonts w:ascii="宋体" w:hint="eastAsia"/>
                <w:sz w:val="24"/>
                <w:szCs w:val="24"/>
                <w:shd w:val="clear" w:color="auto" w:fill="auto"/>
              </w:rPr>
            </w:pPr>
          </w:p>
        </w:tc>
        <w:tc>
          <w:tcPr>
            <w:tcW w:w="1620" w:type="dxa"/>
            <w:vMerge/>
            <w:tcBorders>
              <w:top w:val="nil"/>
              <w:left w:val="nil"/>
              <w:bottom w:val="single" w:sz="4" w:space="0" w:color="000000"/>
              <w:right w:val="single" w:sz="4" w:space="0" w:color="000000"/>
            </w:tcBorders>
            <w:shd w:val="clear" w:color="auto" w:fill="auto"/>
            <w:vAlign w:val="center"/>
          </w:tcPr>
          <w:p>
            <w:pPr>
              <w:rPr>
                <w:rFonts w:ascii="宋体" w:hint="eastAsia"/>
                <w:sz w:val="24"/>
                <w:szCs w:val="24"/>
                <w:shd w:val="clear" w:color="auto" w:fill="auto"/>
              </w:rPr>
            </w:pPr>
          </w:p>
        </w:tc>
        <w:tc>
          <w:tcPr>
            <w:tcW w:w="1024" w:type="dxa"/>
            <w:vMerge/>
            <w:tcBorders>
              <w:top w:val="nil"/>
              <w:left w:val="nil"/>
              <w:bottom w:val="single" w:sz="4" w:space="0" w:color="000000"/>
              <w:right w:val="single" w:sz="4" w:space="0" w:color="000000"/>
            </w:tcBorders>
            <w:shd w:val="clear" w:color="auto" w:fill="auto"/>
            <w:vAlign w:val="center"/>
          </w:tcPr>
          <w:p>
            <w:pPr>
              <w:rPr>
                <w:rFonts w:ascii="宋体" w:hint="eastAsia"/>
                <w:sz w:val="24"/>
                <w:szCs w:val="24"/>
                <w:shd w:val="clear" w:color="auto" w:fill="auto"/>
              </w:rPr>
            </w:pPr>
          </w:p>
        </w:tc>
        <w:tc>
          <w:tcPr>
            <w:tcW w:w="1496" w:type="dxa"/>
            <w:vMerge/>
            <w:tcBorders>
              <w:top w:val="nil"/>
              <w:left w:val="nil"/>
              <w:bottom w:val="single" w:sz="4" w:space="0" w:color="000000"/>
              <w:right w:val="single" w:sz="4" w:space="0" w:color="000000"/>
            </w:tcBorders>
            <w:shd w:val="clear" w:color="auto" w:fill="auto"/>
            <w:vAlign w:val="center"/>
          </w:tcPr>
          <w:p>
            <w:pPr>
              <w:rPr>
                <w:rFonts w:ascii="宋体" w:hint="eastAsia"/>
                <w:sz w:val="24"/>
                <w:szCs w:val="24"/>
                <w:shd w:val="clear" w:color="auto" w:fill="auto"/>
              </w:rPr>
            </w:pPr>
          </w:p>
        </w:tc>
        <w:tc>
          <w:tcPr>
            <w:tcW w:w="72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cs="仿宋_GB2312" w:hint="default"/>
                <w:color w:val="000000"/>
                <w:sz w:val="18"/>
                <w:szCs w:val="18"/>
                <w:shd w:val="clear" w:color="auto" w:fill="auto"/>
              </w:rPr>
              <w:t>√</w:t>
            </w:r>
          </w:p>
        </w:tc>
        <w:tc>
          <w:tcPr>
            <w:tcW w:w="72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cs="仿宋_GB2312" w:hint="default"/>
                <w:color w:val="000000"/>
                <w:sz w:val="18"/>
                <w:szCs w:val="18"/>
                <w:shd w:val="clear" w:color="auto" w:fill="auto"/>
              </w:rPr>
              <w:t>　</w:t>
            </w:r>
          </w:p>
        </w:tc>
        <w:tc>
          <w:tcPr>
            <w:tcW w:w="54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cs="仿宋_GB2312" w:hint="default"/>
                <w:color w:val="000000"/>
                <w:sz w:val="18"/>
                <w:szCs w:val="18"/>
                <w:shd w:val="clear" w:color="auto" w:fill="auto"/>
              </w:rPr>
              <w:t>√</w:t>
            </w:r>
          </w:p>
        </w:tc>
        <w:tc>
          <w:tcPr>
            <w:tcW w:w="72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cs="仿宋_GB2312" w:hint="default"/>
                <w:color w:val="000000"/>
                <w:sz w:val="18"/>
                <w:szCs w:val="18"/>
                <w:shd w:val="clear" w:color="auto" w:fill="auto"/>
              </w:rPr>
              <w:t>　</w:t>
            </w:r>
          </w:p>
        </w:tc>
      </w:tr>
      <w:tr>
        <w:tblPrEx>
          <w:tblW w:w="14276" w:type="dxa"/>
          <w:jc w:val="center"/>
          <w:shd w:val="clear" w:color="auto" w:fill="auto"/>
          <w:tblLayout w:type="fixed"/>
          <w:tblCellMar>
            <w:top w:w="0" w:type="dxa"/>
            <w:left w:w="108" w:type="dxa"/>
            <w:bottom w:w="0" w:type="dxa"/>
            <w:right w:w="108" w:type="dxa"/>
          </w:tblCellMar>
        </w:tblPrEx>
        <w:trPr>
          <w:jc w:val="center"/>
        </w:trPr>
        <w:tc>
          <w:tcPr>
            <w:tcW w:w="540" w:type="dxa"/>
            <w:tcBorders>
              <w:top w:val="nil"/>
              <w:left w:val="single" w:sz="4" w:space="0" w:color="000000"/>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cs="仿宋_GB2312" w:hint="default"/>
                <w:color w:val="000000"/>
                <w:sz w:val="18"/>
                <w:szCs w:val="18"/>
                <w:shd w:val="clear" w:color="auto" w:fill="auto"/>
              </w:rPr>
              <w:t>20</w:t>
            </w:r>
          </w:p>
        </w:tc>
        <w:tc>
          <w:tcPr>
            <w:tcW w:w="720" w:type="dxa"/>
            <w:vMerge/>
            <w:tcBorders>
              <w:top w:val="nil"/>
              <w:left w:val="nil"/>
              <w:bottom w:val="single" w:sz="4" w:space="0" w:color="000000"/>
              <w:right w:val="single" w:sz="4" w:space="0" w:color="000000"/>
            </w:tcBorders>
            <w:shd w:val="clear" w:color="auto" w:fill="auto"/>
            <w:vAlign w:val="center"/>
          </w:tcPr>
          <w:p>
            <w:pPr>
              <w:rPr>
                <w:rFonts w:ascii="宋体" w:hint="eastAsia"/>
                <w:sz w:val="24"/>
                <w:szCs w:val="24"/>
                <w:shd w:val="clear" w:color="auto" w:fill="auto"/>
              </w:rPr>
            </w:pPr>
          </w:p>
        </w:tc>
        <w:tc>
          <w:tcPr>
            <w:tcW w:w="108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shd w:val="clear" w:color="auto" w:fill="auto"/>
              </w:rPr>
            </w:pPr>
            <w:r>
              <w:rPr>
                <w:rFonts w:ascii="仿宋_GB2312" w:eastAsia="仿宋_GB2312" w:cs="仿宋_GB2312" w:hint="default"/>
                <w:color w:val="000000"/>
                <w:sz w:val="18"/>
                <w:szCs w:val="18"/>
                <w:shd w:val="clear" w:color="auto" w:fill="auto"/>
              </w:rPr>
              <w:t>恢复养老保险待遇申请</w:t>
            </w:r>
          </w:p>
        </w:tc>
        <w:tc>
          <w:tcPr>
            <w:tcW w:w="3060" w:type="dxa"/>
            <w:vMerge/>
            <w:tcBorders>
              <w:top w:val="nil"/>
              <w:left w:val="nil"/>
              <w:bottom w:val="single" w:sz="4" w:space="0" w:color="000000"/>
              <w:right w:val="single" w:sz="4" w:space="0" w:color="000000"/>
            </w:tcBorders>
            <w:shd w:val="clear" w:color="auto" w:fill="auto"/>
            <w:vAlign w:val="center"/>
          </w:tcPr>
          <w:p>
            <w:pPr>
              <w:rPr>
                <w:rFonts w:ascii="宋体" w:hint="eastAsia"/>
                <w:sz w:val="24"/>
                <w:szCs w:val="24"/>
                <w:shd w:val="clear" w:color="auto" w:fill="auto"/>
              </w:rPr>
            </w:pPr>
          </w:p>
        </w:tc>
        <w:tc>
          <w:tcPr>
            <w:tcW w:w="2036" w:type="dxa"/>
            <w:vMerge/>
            <w:tcBorders>
              <w:top w:val="nil"/>
              <w:left w:val="nil"/>
              <w:bottom w:val="single" w:sz="4" w:space="0" w:color="000000"/>
              <w:right w:val="single" w:sz="4" w:space="0" w:color="000000"/>
            </w:tcBorders>
            <w:shd w:val="clear" w:color="auto" w:fill="auto"/>
            <w:vAlign w:val="center"/>
          </w:tcPr>
          <w:p>
            <w:pPr>
              <w:rPr>
                <w:rFonts w:ascii="宋体" w:hint="eastAsia"/>
                <w:sz w:val="24"/>
                <w:szCs w:val="24"/>
                <w:shd w:val="clear" w:color="auto" w:fill="auto"/>
              </w:rPr>
            </w:pPr>
          </w:p>
        </w:tc>
        <w:tc>
          <w:tcPr>
            <w:tcW w:w="1620" w:type="dxa"/>
            <w:vMerge/>
            <w:tcBorders>
              <w:top w:val="nil"/>
              <w:left w:val="nil"/>
              <w:bottom w:val="single" w:sz="4" w:space="0" w:color="000000"/>
              <w:right w:val="single" w:sz="4" w:space="0" w:color="000000"/>
            </w:tcBorders>
            <w:shd w:val="clear" w:color="auto" w:fill="auto"/>
            <w:vAlign w:val="center"/>
          </w:tcPr>
          <w:p>
            <w:pPr>
              <w:rPr>
                <w:rFonts w:ascii="宋体" w:hint="eastAsia"/>
                <w:sz w:val="24"/>
                <w:szCs w:val="24"/>
                <w:shd w:val="clear" w:color="auto" w:fill="auto"/>
              </w:rPr>
            </w:pPr>
          </w:p>
        </w:tc>
        <w:tc>
          <w:tcPr>
            <w:tcW w:w="1024" w:type="dxa"/>
            <w:vMerge/>
            <w:tcBorders>
              <w:top w:val="nil"/>
              <w:left w:val="nil"/>
              <w:bottom w:val="single" w:sz="4" w:space="0" w:color="000000"/>
              <w:right w:val="single" w:sz="4" w:space="0" w:color="000000"/>
            </w:tcBorders>
            <w:shd w:val="clear" w:color="auto" w:fill="auto"/>
            <w:vAlign w:val="center"/>
          </w:tcPr>
          <w:p>
            <w:pPr>
              <w:rPr>
                <w:rFonts w:ascii="宋体" w:hint="eastAsia"/>
                <w:sz w:val="24"/>
                <w:szCs w:val="24"/>
                <w:shd w:val="clear" w:color="auto" w:fill="auto"/>
              </w:rPr>
            </w:pPr>
          </w:p>
        </w:tc>
        <w:tc>
          <w:tcPr>
            <w:tcW w:w="1496" w:type="dxa"/>
            <w:vMerge/>
            <w:tcBorders>
              <w:top w:val="nil"/>
              <w:left w:val="nil"/>
              <w:bottom w:val="single" w:sz="4" w:space="0" w:color="000000"/>
              <w:right w:val="single" w:sz="4" w:space="0" w:color="000000"/>
            </w:tcBorders>
            <w:shd w:val="clear" w:color="auto" w:fill="auto"/>
            <w:vAlign w:val="center"/>
          </w:tcPr>
          <w:p>
            <w:pPr>
              <w:rPr>
                <w:rFonts w:ascii="宋体" w:hint="eastAsia"/>
                <w:sz w:val="24"/>
                <w:szCs w:val="24"/>
                <w:shd w:val="clear" w:color="auto" w:fill="auto"/>
              </w:rPr>
            </w:pPr>
          </w:p>
        </w:tc>
        <w:tc>
          <w:tcPr>
            <w:tcW w:w="72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cs="仿宋_GB2312" w:hint="default"/>
                <w:color w:val="000000"/>
                <w:sz w:val="18"/>
                <w:szCs w:val="18"/>
                <w:shd w:val="clear" w:color="auto" w:fill="auto"/>
              </w:rPr>
              <w:t>√</w:t>
            </w:r>
          </w:p>
        </w:tc>
        <w:tc>
          <w:tcPr>
            <w:tcW w:w="72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cs="仿宋_GB2312" w:hint="default"/>
                <w:color w:val="000000"/>
                <w:sz w:val="18"/>
                <w:szCs w:val="18"/>
                <w:shd w:val="clear" w:color="auto" w:fill="auto"/>
              </w:rPr>
              <w:t>　</w:t>
            </w:r>
          </w:p>
        </w:tc>
        <w:tc>
          <w:tcPr>
            <w:tcW w:w="54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cs="仿宋_GB2312" w:hint="default"/>
                <w:color w:val="000000"/>
                <w:sz w:val="18"/>
                <w:szCs w:val="18"/>
                <w:shd w:val="clear" w:color="auto" w:fill="auto"/>
              </w:rPr>
              <w:t>√</w:t>
            </w:r>
          </w:p>
        </w:tc>
        <w:tc>
          <w:tcPr>
            <w:tcW w:w="72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cs="仿宋_GB2312" w:hint="default"/>
                <w:color w:val="000000"/>
                <w:sz w:val="18"/>
                <w:szCs w:val="18"/>
                <w:shd w:val="clear" w:color="auto" w:fill="auto"/>
              </w:rPr>
              <w:t>　</w:t>
            </w:r>
          </w:p>
        </w:tc>
      </w:tr>
      <w:tr>
        <w:tblPrEx>
          <w:tblW w:w="14276" w:type="dxa"/>
          <w:jc w:val="center"/>
          <w:shd w:val="clear" w:color="auto" w:fill="auto"/>
          <w:tblLayout w:type="fixed"/>
          <w:tblCellMar>
            <w:top w:w="0" w:type="dxa"/>
            <w:left w:w="108" w:type="dxa"/>
            <w:bottom w:w="0" w:type="dxa"/>
            <w:right w:w="108" w:type="dxa"/>
          </w:tblCellMar>
        </w:tblPrEx>
        <w:trPr>
          <w:jc w:val="center"/>
        </w:trPr>
        <w:tc>
          <w:tcPr>
            <w:tcW w:w="540" w:type="dxa"/>
            <w:tcBorders>
              <w:top w:val="nil"/>
              <w:left w:val="single" w:sz="4" w:space="0" w:color="000000"/>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cs="仿宋_GB2312" w:hint="default"/>
                <w:color w:val="000000"/>
                <w:sz w:val="18"/>
                <w:szCs w:val="18"/>
                <w:shd w:val="clear" w:color="auto" w:fill="auto"/>
              </w:rPr>
              <w:t>21</w:t>
            </w:r>
          </w:p>
        </w:tc>
        <w:tc>
          <w:tcPr>
            <w:tcW w:w="720" w:type="dxa"/>
            <w:vMerge/>
            <w:tcBorders>
              <w:top w:val="nil"/>
              <w:left w:val="nil"/>
              <w:bottom w:val="single" w:sz="4" w:space="0" w:color="000000"/>
              <w:right w:val="single" w:sz="4" w:space="0" w:color="000000"/>
            </w:tcBorders>
            <w:shd w:val="clear" w:color="auto" w:fill="auto"/>
            <w:vAlign w:val="center"/>
          </w:tcPr>
          <w:p>
            <w:pPr>
              <w:rPr>
                <w:rFonts w:ascii="宋体" w:hint="eastAsia"/>
                <w:sz w:val="24"/>
                <w:szCs w:val="24"/>
                <w:shd w:val="clear" w:color="auto" w:fill="auto"/>
              </w:rPr>
            </w:pPr>
          </w:p>
        </w:tc>
        <w:tc>
          <w:tcPr>
            <w:tcW w:w="108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shd w:val="clear" w:color="auto" w:fill="auto"/>
              </w:rPr>
            </w:pPr>
            <w:r>
              <w:rPr>
                <w:rFonts w:ascii="仿宋_GB2312" w:eastAsia="仿宋_GB2312" w:cs="仿宋_GB2312" w:hint="default"/>
                <w:color w:val="000000"/>
                <w:sz w:val="18"/>
                <w:szCs w:val="18"/>
                <w:shd w:val="clear" w:color="auto" w:fill="auto"/>
              </w:rPr>
              <w:t>个人账户一次性待遇申领</w:t>
            </w:r>
          </w:p>
        </w:tc>
        <w:tc>
          <w:tcPr>
            <w:tcW w:w="3060" w:type="dxa"/>
            <w:vMerge/>
            <w:tcBorders>
              <w:top w:val="nil"/>
              <w:left w:val="nil"/>
              <w:bottom w:val="single" w:sz="4" w:space="0" w:color="000000"/>
              <w:right w:val="single" w:sz="4" w:space="0" w:color="000000"/>
            </w:tcBorders>
            <w:shd w:val="clear" w:color="auto" w:fill="auto"/>
            <w:vAlign w:val="center"/>
          </w:tcPr>
          <w:p>
            <w:pPr>
              <w:rPr>
                <w:rFonts w:ascii="宋体" w:hint="eastAsia"/>
                <w:sz w:val="24"/>
                <w:szCs w:val="24"/>
                <w:shd w:val="clear" w:color="auto" w:fill="auto"/>
              </w:rPr>
            </w:pPr>
          </w:p>
        </w:tc>
        <w:tc>
          <w:tcPr>
            <w:tcW w:w="2036" w:type="dxa"/>
            <w:vMerge/>
            <w:tcBorders>
              <w:top w:val="nil"/>
              <w:left w:val="nil"/>
              <w:bottom w:val="single" w:sz="4" w:space="0" w:color="000000"/>
              <w:right w:val="single" w:sz="4" w:space="0" w:color="000000"/>
            </w:tcBorders>
            <w:shd w:val="clear" w:color="auto" w:fill="auto"/>
            <w:vAlign w:val="center"/>
          </w:tcPr>
          <w:p>
            <w:pPr>
              <w:rPr>
                <w:rFonts w:ascii="宋体" w:hint="eastAsia"/>
                <w:sz w:val="24"/>
                <w:szCs w:val="24"/>
                <w:shd w:val="clear" w:color="auto" w:fill="auto"/>
              </w:rPr>
            </w:pPr>
          </w:p>
        </w:tc>
        <w:tc>
          <w:tcPr>
            <w:tcW w:w="1620" w:type="dxa"/>
            <w:vMerge/>
            <w:tcBorders>
              <w:top w:val="nil"/>
              <w:left w:val="nil"/>
              <w:bottom w:val="single" w:sz="4" w:space="0" w:color="000000"/>
              <w:right w:val="single" w:sz="4" w:space="0" w:color="000000"/>
            </w:tcBorders>
            <w:shd w:val="clear" w:color="auto" w:fill="auto"/>
            <w:vAlign w:val="center"/>
          </w:tcPr>
          <w:p>
            <w:pPr>
              <w:rPr>
                <w:rFonts w:ascii="宋体" w:hint="eastAsia"/>
                <w:sz w:val="24"/>
                <w:szCs w:val="24"/>
                <w:shd w:val="clear" w:color="auto" w:fill="auto"/>
              </w:rPr>
            </w:pPr>
          </w:p>
        </w:tc>
        <w:tc>
          <w:tcPr>
            <w:tcW w:w="1024" w:type="dxa"/>
            <w:vMerge/>
            <w:tcBorders>
              <w:top w:val="nil"/>
              <w:left w:val="nil"/>
              <w:bottom w:val="single" w:sz="4" w:space="0" w:color="000000"/>
              <w:right w:val="single" w:sz="4" w:space="0" w:color="000000"/>
            </w:tcBorders>
            <w:shd w:val="clear" w:color="auto" w:fill="auto"/>
            <w:vAlign w:val="center"/>
          </w:tcPr>
          <w:p>
            <w:pPr>
              <w:rPr>
                <w:rFonts w:ascii="宋体" w:hint="eastAsia"/>
                <w:sz w:val="24"/>
                <w:szCs w:val="24"/>
                <w:shd w:val="clear" w:color="auto" w:fill="auto"/>
              </w:rPr>
            </w:pPr>
          </w:p>
        </w:tc>
        <w:tc>
          <w:tcPr>
            <w:tcW w:w="1496" w:type="dxa"/>
            <w:vMerge/>
            <w:tcBorders>
              <w:top w:val="nil"/>
              <w:left w:val="nil"/>
              <w:bottom w:val="single" w:sz="4" w:space="0" w:color="000000"/>
              <w:right w:val="single" w:sz="4" w:space="0" w:color="000000"/>
            </w:tcBorders>
            <w:shd w:val="clear" w:color="auto" w:fill="auto"/>
            <w:vAlign w:val="center"/>
          </w:tcPr>
          <w:p>
            <w:pPr>
              <w:rPr>
                <w:rFonts w:ascii="宋体" w:hint="eastAsia"/>
                <w:sz w:val="24"/>
                <w:szCs w:val="24"/>
                <w:shd w:val="clear" w:color="auto" w:fill="auto"/>
              </w:rPr>
            </w:pPr>
          </w:p>
        </w:tc>
        <w:tc>
          <w:tcPr>
            <w:tcW w:w="72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cs="仿宋_GB2312" w:hint="default"/>
                <w:color w:val="000000"/>
                <w:sz w:val="18"/>
                <w:szCs w:val="18"/>
                <w:shd w:val="clear" w:color="auto" w:fill="auto"/>
              </w:rPr>
              <w:t>√</w:t>
            </w:r>
          </w:p>
        </w:tc>
        <w:tc>
          <w:tcPr>
            <w:tcW w:w="72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cs="仿宋_GB2312" w:hint="default"/>
                <w:color w:val="000000"/>
                <w:sz w:val="18"/>
                <w:szCs w:val="18"/>
                <w:shd w:val="clear" w:color="auto" w:fill="auto"/>
              </w:rPr>
              <w:t>　</w:t>
            </w:r>
          </w:p>
        </w:tc>
        <w:tc>
          <w:tcPr>
            <w:tcW w:w="54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cs="仿宋_GB2312" w:hint="default"/>
                <w:color w:val="000000"/>
                <w:sz w:val="18"/>
                <w:szCs w:val="18"/>
                <w:shd w:val="clear" w:color="auto" w:fill="auto"/>
              </w:rPr>
              <w:t>√</w:t>
            </w:r>
          </w:p>
        </w:tc>
        <w:tc>
          <w:tcPr>
            <w:tcW w:w="72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cs="仿宋_GB2312" w:hint="default"/>
                <w:color w:val="000000"/>
                <w:sz w:val="18"/>
                <w:szCs w:val="18"/>
                <w:shd w:val="clear" w:color="auto" w:fill="auto"/>
              </w:rPr>
              <w:t>　</w:t>
            </w:r>
          </w:p>
        </w:tc>
      </w:tr>
      <w:tr>
        <w:tblPrEx>
          <w:tblW w:w="14276" w:type="dxa"/>
          <w:jc w:val="center"/>
          <w:shd w:val="clear" w:color="auto" w:fill="auto"/>
          <w:tblLayout w:type="fixed"/>
          <w:tblCellMar>
            <w:top w:w="0" w:type="dxa"/>
            <w:left w:w="108" w:type="dxa"/>
            <w:bottom w:w="0" w:type="dxa"/>
            <w:right w:w="108" w:type="dxa"/>
          </w:tblCellMar>
        </w:tblPrEx>
        <w:trPr>
          <w:jc w:val="center"/>
        </w:trPr>
        <w:tc>
          <w:tcPr>
            <w:tcW w:w="540" w:type="dxa"/>
            <w:tcBorders>
              <w:top w:val="nil"/>
              <w:left w:val="single" w:sz="4" w:space="0" w:color="000000"/>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cs="仿宋_GB2312" w:hint="default"/>
                <w:color w:val="000000"/>
                <w:sz w:val="18"/>
                <w:szCs w:val="18"/>
                <w:shd w:val="clear" w:color="auto" w:fill="auto"/>
              </w:rPr>
              <w:t>22</w:t>
            </w:r>
          </w:p>
        </w:tc>
        <w:tc>
          <w:tcPr>
            <w:tcW w:w="720" w:type="dxa"/>
            <w:vMerge/>
            <w:tcBorders>
              <w:top w:val="nil"/>
              <w:left w:val="nil"/>
              <w:bottom w:val="single" w:sz="4" w:space="0" w:color="000000"/>
              <w:right w:val="single" w:sz="4" w:space="0" w:color="000000"/>
            </w:tcBorders>
            <w:shd w:val="clear" w:color="auto" w:fill="auto"/>
            <w:vAlign w:val="center"/>
          </w:tcPr>
          <w:p>
            <w:pPr>
              <w:rPr>
                <w:rFonts w:ascii="宋体" w:hint="eastAsia"/>
                <w:sz w:val="24"/>
                <w:szCs w:val="24"/>
                <w:shd w:val="clear" w:color="auto" w:fill="auto"/>
              </w:rPr>
            </w:pPr>
          </w:p>
        </w:tc>
        <w:tc>
          <w:tcPr>
            <w:tcW w:w="108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shd w:val="clear" w:color="auto" w:fill="auto"/>
              </w:rPr>
            </w:pPr>
            <w:r>
              <w:rPr>
                <w:rFonts w:ascii="仿宋_GB2312" w:eastAsia="仿宋_GB2312" w:cs="仿宋_GB2312" w:hint="default"/>
                <w:color w:val="000000"/>
                <w:sz w:val="18"/>
                <w:szCs w:val="18"/>
                <w:shd w:val="clear" w:color="auto" w:fill="auto"/>
              </w:rPr>
              <w:t>丧葬补助金、抚恤金申领</w:t>
            </w:r>
          </w:p>
        </w:tc>
        <w:tc>
          <w:tcPr>
            <w:tcW w:w="3060" w:type="dxa"/>
            <w:vMerge/>
            <w:tcBorders>
              <w:top w:val="nil"/>
              <w:left w:val="nil"/>
              <w:bottom w:val="single" w:sz="4" w:space="0" w:color="000000"/>
              <w:right w:val="single" w:sz="4" w:space="0" w:color="000000"/>
            </w:tcBorders>
            <w:shd w:val="clear" w:color="auto" w:fill="auto"/>
            <w:vAlign w:val="center"/>
          </w:tcPr>
          <w:p>
            <w:pPr>
              <w:rPr>
                <w:rFonts w:ascii="宋体" w:hint="eastAsia"/>
                <w:sz w:val="24"/>
                <w:szCs w:val="24"/>
                <w:shd w:val="clear" w:color="auto" w:fill="auto"/>
              </w:rPr>
            </w:pPr>
          </w:p>
        </w:tc>
        <w:tc>
          <w:tcPr>
            <w:tcW w:w="2036" w:type="dxa"/>
            <w:vMerge/>
            <w:tcBorders>
              <w:top w:val="nil"/>
              <w:left w:val="nil"/>
              <w:bottom w:val="single" w:sz="4" w:space="0" w:color="000000"/>
              <w:right w:val="single" w:sz="4" w:space="0" w:color="000000"/>
            </w:tcBorders>
            <w:shd w:val="clear" w:color="auto" w:fill="auto"/>
            <w:vAlign w:val="center"/>
          </w:tcPr>
          <w:p>
            <w:pPr>
              <w:rPr>
                <w:rFonts w:ascii="宋体" w:hint="eastAsia"/>
                <w:sz w:val="24"/>
                <w:szCs w:val="24"/>
                <w:shd w:val="clear" w:color="auto" w:fill="auto"/>
              </w:rPr>
            </w:pPr>
          </w:p>
        </w:tc>
        <w:tc>
          <w:tcPr>
            <w:tcW w:w="1620" w:type="dxa"/>
            <w:vMerge/>
            <w:tcBorders>
              <w:top w:val="nil"/>
              <w:left w:val="nil"/>
              <w:bottom w:val="single" w:sz="4" w:space="0" w:color="000000"/>
              <w:right w:val="single" w:sz="4" w:space="0" w:color="000000"/>
            </w:tcBorders>
            <w:shd w:val="clear" w:color="auto" w:fill="auto"/>
            <w:vAlign w:val="center"/>
          </w:tcPr>
          <w:p>
            <w:pPr>
              <w:rPr>
                <w:rFonts w:ascii="宋体" w:hint="eastAsia"/>
                <w:sz w:val="24"/>
                <w:szCs w:val="24"/>
                <w:shd w:val="clear" w:color="auto" w:fill="auto"/>
              </w:rPr>
            </w:pPr>
          </w:p>
        </w:tc>
        <w:tc>
          <w:tcPr>
            <w:tcW w:w="1024" w:type="dxa"/>
            <w:vMerge/>
            <w:tcBorders>
              <w:top w:val="nil"/>
              <w:left w:val="nil"/>
              <w:bottom w:val="single" w:sz="4" w:space="0" w:color="000000"/>
              <w:right w:val="single" w:sz="4" w:space="0" w:color="000000"/>
            </w:tcBorders>
            <w:shd w:val="clear" w:color="auto" w:fill="auto"/>
            <w:vAlign w:val="center"/>
          </w:tcPr>
          <w:p>
            <w:pPr>
              <w:rPr>
                <w:rFonts w:ascii="宋体" w:hint="eastAsia"/>
                <w:sz w:val="24"/>
                <w:szCs w:val="24"/>
                <w:shd w:val="clear" w:color="auto" w:fill="auto"/>
              </w:rPr>
            </w:pPr>
          </w:p>
        </w:tc>
        <w:tc>
          <w:tcPr>
            <w:tcW w:w="1496" w:type="dxa"/>
            <w:vMerge/>
            <w:tcBorders>
              <w:top w:val="nil"/>
              <w:left w:val="nil"/>
              <w:bottom w:val="single" w:sz="4" w:space="0" w:color="000000"/>
              <w:right w:val="single" w:sz="4" w:space="0" w:color="000000"/>
            </w:tcBorders>
            <w:shd w:val="clear" w:color="auto" w:fill="auto"/>
            <w:vAlign w:val="center"/>
          </w:tcPr>
          <w:p>
            <w:pPr>
              <w:rPr>
                <w:rFonts w:ascii="宋体" w:hint="eastAsia"/>
                <w:sz w:val="24"/>
                <w:szCs w:val="24"/>
                <w:shd w:val="clear" w:color="auto" w:fill="auto"/>
              </w:rPr>
            </w:pPr>
          </w:p>
        </w:tc>
        <w:tc>
          <w:tcPr>
            <w:tcW w:w="72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cs="仿宋_GB2312" w:hint="default"/>
                <w:color w:val="000000"/>
                <w:sz w:val="18"/>
                <w:szCs w:val="18"/>
                <w:shd w:val="clear" w:color="auto" w:fill="auto"/>
              </w:rPr>
              <w:t>√</w:t>
            </w:r>
          </w:p>
        </w:tc>
        <w:tc>
          <w:tcPr>
            <w:tcW w:w="72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cs="仿宋_GB2312" w:hint="default"/>
                <w:color w:val="000000"/>
                <w:sz w:val="18"/>
                <w:szCs w:val="18"/>
                <w:shd w:val="clear" w:color="auto" w:fill="auto"/>
              </w:rPr>
              <w:t>　</w:t>
            </w:r>
          </w:p>
        </w:tc>
        <w:tc>
          <w:tcPr>
            <w:tcW w:w="54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cs="仿宋_GB2312" w:hint="default"/>
                <w:color w:val="000000"/>
                <w:sz w:val="18"/>
                <w:szCs w:val="18"/>
                <w:shd w:val="clear" w:color="auto" w:fill="auto"/>
              </w:rPr>
              <w:t>√</w:t>
            </w:r>
          </w:p>
        </w:tc>
        <w:tc>
          <w:tcPr>
            <w:tcW w:w="72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cs="仿宋_GB2312" w:hint="default"/>
                <w:color w:val="000000"/>
                <w:sz w:val="18"/>
                <w:szCs w:val="18"/>
                <w:shd w:val="clear" w:color="auto" w:fill="auto"/>
              </w:rPr>
              <w:t>　</w:t>
            </w:r>
          </w:p>
        </w:tc>
      </w:tr>
      <w:tr>
        <w:tblPrEx>
          <w:tblW w:w="14276" w:type="dxa"/>
          <w:jc w:val="center"/>
          <w:shd w:val="clear" w:color="auto" w:fill="auto"/>
          <w:tblLayout w:type="fixed"/>
          <w:tblCellMar>
            <w:top w:w="0" w:type="dxa"/>
            <w:left w:w="108" w:type="dxa"/>
            <w:bottom w:w="0" w:type="dxa"/>
            <w:right w:w="108" w:type="dxa"/>
          </w:tblCellMar>
        </w:tblPrEx>
        <w:trPr>
          <w:jc w:val="center"/>
        </w:trPr>
        <w:tc>
          <w:tcPr>
            <w:tcW w:w="540" w:type="dxa"/>
            <w:tcBorders>
              <w:top w:val="nil"/>
              <w:left w:val="single" w:sz="4" w:space="0" w:color="000000"/>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cs="仿宋_GB2312" w:hint="default"/>
                <w:color w:val="000000"/>
                <w:sz w:val="18"/>
                <w:szCs w:val="18"/>
                <w:shd w:val="clear" w:color="auto" w:fill="auto"/>
              </w:rPr>
              <w:t>23</w:t>
            </w:r>
          </w:p>
        </w:tc>
        <w:tc>
          <w:tcPr>
            <w:tcW w:w="720" w:type="dxa"/>
            <w:vMerge w:val="restart"/>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cs="仿宋_GB2312" w:hint="default"/>
                <w:color w:val="000000"/>
                <w:sz w:val="18"/>
                <w:szCs w:val="18"/>
                <w:shd w:val="clear" w:color="auto" w:fill="auto"/>
              </w:rPr>
              <w:t>养老保险服务</w:t>
            </w:r>
          </w:p>
        </w:tc>
        <w:tc>
          <w:tcPr>
            <w:tcW w:w="108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shd w:val="clear" w:color="auto" w:fill="auto"/>
              </w:rPr>
            </w:pPr>
            <w:r>
              <w:rPr>
                <w:rFonts w:ascii="仿宋_GB2312" w:eastAsia="仿宋_GB2312" w:cs="仿宋_GB2312" w:hint="default"/>
                <w:color w:val="000000"/>
                <w:sz w:val="18"/>
                <w:szCs w:val="18"/>
                <w:shd w:val="clear" w:color="auto" w:fill="auto"/>
              </w:rPr>
              <w:t>居民养老保险注销登记</w:t>
            </w:r>
          </w:p>
        </w:tc>
        <w:tc>
          <w:tcPr>
            <w:tcW w:w="3060" w:type="dxa"/>
            <w:vMerge w:val="restart"/>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left"/>
              <w:rPr>
                <w:color w:val="333333"/>
                <w:sz w:val="24"/>
                <w:szCs w:val="24"/>
                <w:shd w:val="clear" w:color="auto" w:fill="auto"/>
              </w:rPr>
            </w:pPr>
            <w:r>
              <w:rPr>
                <w:rFonts w:ascii="仿宋_GB2312" w:eastAsia="仿宋_GB2312" w:cs="仿宋_GB2312" w:hint="default"/>
                <w:color w:val="000000"/>
                <w:sz w:val="18"/>
                <w:szCs w:val="18"/>
                <w:shd w:val="clear" w:color="auto" w:fill="auto"/>
              </w:rPr>
              <w:t>事项名称、事项简述、办理材料、办理方式、办理时限、结果送达、收费依据及标准、办事时间、办理机构及地点、咨询查询途径、监督投诉渠道</w:t>
            </w:r>
          </w:p>
        </w:tc>
        <w:tc>
          <w:tcPr>
            <w:tcW w:w="2036" w:type="dxa"/>
            <w:vMerge w:val="restart"/>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shd w:val="clear" w:color="auto" w:fill="auto"/>
              </w:rPr>
            </w:pPr>
            <w:r>
              <w:rPr>
                <w:rFonts w:ascii="仿宋_GB2312" w:eastAsia="仿宋_GB2312" w:cs="仿宋_GB2312" w:hint="default"/>
                <w:color w:val="000000"/>
                <w:sz w:val="18"/>
                <w:szCs w:val="18"/>
                <w:shd w:val="clear" w:color="auto" w:fill="auto"/>
              </w:rPr>
              <w:t>《信息公开条例》、《社会保险法》、《劳动保险条例》</w:t>
            </w:r>
          </w:p>
        </w:tc>
        <w:tc>
          <w:tcPr>
            <w:tcW w:w="1620" w:type="dxa"/>
            <w:vMerge w:val="restart"/>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shd w:val="clear" w:color="auto" w:fill="auto"/>
              </w:rPr>
            </w:pPr>
            <w:r>
              <w:rPr>
                <w:rFonts w:ascii="仿宋_GB2312" w:eastAsia="仿宋_GB2312" w:cs="仿宋_GB2312" w:hint="default"/>
                <w:color w:val="000000"/>
                <w:sz w:val="18"/>
                <w:szCs w:val="18"/>
                <w:shd w:val="clear" w:color="auto" w:fill="auto"/>
              </w:rPr>
              <w:t>公开事项信息形成或变更之日起20个工作日内公开</w:t>
            </w:r>
          </w:p>
        </w:tc>
        <w:tc>
          <w:tcPr>
            <w:tcW w:w="1024" w:type="dxa"/>
            <w:vMerge w:val="restart"/>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shd w:val="clear" w:color="auto" w:fill="auto"/>
              </w:rPr>
            </w:pPr>
            <w:r>
              <w:rPr>
                <w:rFonts w:ascii="仿宋_GB2312" w:eastAsia="仿宋_GB2312" w:cs="仿宋_GB2312" w:hint="default"/>
                <w:color w:val="000000"/>
                <w:sz w:val="18"/>
                <w:szCs w:val="18"/>
                <w:shd w:val="clear" w:color="auto" w:fill="auto"/>
              </w:rPr>
              <w:t>人社局</w:t>
            </w:r>
          </w:p>
        </w:tc>
        <w:tc>
          <w:tcPr>
            <w:tcW w:w="1496" w:type="dxa"/>
            <w:vMerge w:val="restart"/>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shd w:val="clear" w:color="auto" w:fill="auto"/>
              </w:rPr>
            </w:pPr>
            <w:r>
              <w:rPr>
                <w:rFonts w:ascii="仿宋_GB2312" w:eastAsia="仿宋_GB2312" w:cs="仿宋_GB2312" w:hint="default"/>
                <w:color w:val="000000"/>
                <w:sz w:val="18"/>
                <w:szCs w:val="18"/>
                <w:shd w:val="clear" w:color="auto" w:fill="auto"/>
              </w:rPr>
              <w:t>■政府网站    </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shd w:val="clear" w:color="auto" w:fill="auto"/>
              </w:rPr>
            </w:pPr>
            <w:r>
              <w:rPr>
                <w:rFonts w:ascii="仿宋_GB2312" w:eastAsia="仿宋_GB2312" w:cs="仿宋_GB2312" w:hint="default"/>
                <w:color w:val="000000"/>
                <w:sz w:val="18"/>
                <w:szCs w:val="18"/>
                <w:shd w:val="clear" w:color="auto" w:fill="auto"/>
              </w:rPr>
              <w:t>■政务服务中心</w:t>
            </w:r>
            <w:r>
              <w:rPr>
                <w:rFonts w:ascii="仿宋_GB2312" w:eastAsia="仿宋_GB2312" w:cs="仿宋_GB2312" w:hint="default"/>
                <w:color w:val="000000"/>
                <w:sz w:val="18"/>
                <w:szCs w:val="18"/>
                <w:shd w:val="clear" w:color="auto" w:fill="auto"/>
              </w:rPr>
              <w:br/>
            </w:r>
            <w:r>
              <w:rPr>
                <w:rFonts w:ascii="仿宋_GB2312" w:eastAsia="仿宋_GB2312" w:cs="仿宋_GB2312" w:hint="default"/>
                <w:color w:val="000000"/>
                <w:sz w:val="18"/>
                <w:szCs w:val="18"/>
                <w:shd w:val="clear" w:color="auto" w:fill="auto"/>
              </w:rPr>
              <w:t>■基层公共服务平台</w:t>
            </w:r>
          </w:p>
        </w:tc>
        <w:tc>
          <w:tcPr>
            <w:tcW w:w="72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cs="仿宋_GB2312" w:hint="default"/>
                <w:color w:val="000000"/>
                <w:sz w:val="18"/>
                <w:szCs w:val="18"/>
                <w:shd w:val="clear" w:color="auto" w:fill="auto"/>
              </w:rPr>
              <w:t>√</w:t>
            </w:r>
          </w:p>
        </w:tc>
        <w:tc>
          <w:tcPr>
            <w:tcW w:w="72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cs="仿宋_GB2312" w:hint="default"/>
                <w:color w:val="000000"/>
                <w:sz w:val="18"/>
                <w:szCs w:val="18"/>
                <w:shd w:val="clear" w:color="auto" w:fill="auto"/>
              </w:rPr>
              <w:t>　</w:t>
            </w:r>
          </w:p>
        </w:tc>
        <w:tc>
          <w:tcPr>
            <w:tcW w:w="54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cs="仿宋_GB2312" w:hint="default"/>
                <w:color w:val="000000"/>
                <w:sz w:val="18"/>
                <w:szCs w:val="18"/>
                <w:shd w:val="clear" w:color="auto" w:fill="auto"/>
              </w:rPr>
              <w:t>√</w:t>
            </w:r>
          </w:p>
        </w:tc>
        <w:tc>
          <w:tcPr>
            <w:tcW w:w="72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cs="仿宋_GB2312" w:hint="default"/>
                <w:color w:val="000000"/>
                <w:sz w:val="18"/>
                <w:szCs w:val="18"/>
                <w:shd w:val="clear" w:color="auto" w:fill="auto"/>
              </w:rPr>
              <w:t>　</w:t>
            </w:r>
          </w:p>
        </w:tc>
      </w:tr>
      <w:tr>
        <w:tblPrEx>
          <w:tblW w:w="14276" w:type="dxa"/>
          <w:jc w:val="center"/>
          <w:shd w:val="clear" w:color="auto" w:fill="auto"/>
          <w:tblLayout w:type="fixed"/>
          <w:tblCellMar>
            <w:top w:w="0" w:type="dxa"/>
            <w:left w:w="108" w:type="dxa"/>
            <w:bottom w:w="0" w:type="dxa"/>
            <w:right w:w="108" w:type="dxa"/>
          </w:tblCellMar>
        </w:tblPrEx>
        <w:trPr>
          <w:jc w:val="center"/>
        </w:trPr>
        <w:tc>
          <w:tcPr>
            <w:tcW w:w="540" w:type="dxa"/>
            <w:tcBorders>
              <w:top w:val="nil"/>
              <w:left w:val="single" w:sz="4" w:space="0" w:color="000000"/>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cs="仿宋_GB2312" w:hint="default"/>
                <w:color w:val="000000"/>
                <w:sz w:val="18"/>
                <w:szCs w:val="18"/>
                <w:shd w:val="clear" w:color="auto" w:fill="auto"/>
              </w:rPr>
              <w:t>24</w:t>
            </w:r>
          </w:p>
        </w:tc>
        <w:tc>
          <w:tcPr>
            <w:tcW w:w="720" w:type="dxa"/>
            <w:vMerge/>
            <w:tcBorders>
              <w:top w:val="nil"/>
              <w:left w:val="nil"/>
              <w:bottom w:val="single" w:sz="4" w:space="0" w:color="000000"/>
              <w:right w:val="single" w:sz="4" w:space="0" w:color="000000"/>
            </w:tcBorders>
            <w:shd w:val="clear" w:color="auto" w:fill="auto"/>
            <w:vAlign w:val="center"/>
          </w:tcPr>
          <w:p>
            <w:pPr>
              <w:rPr>
                <w:rFonts w:ascii="宋体" w:hint="eastAsia"/>
                <w:sz w:val="24"/>
                <w:szCs w:val="24"/>
                <w:shd w:val="clear" w:color="auto" w:fill="auto"/>
              </w:rPr>
            </w:pPr>
          </w:p>
        </w:tc>
        <w:tc>
          <w:tcPr>
            <w:tcW w:w="108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shd w:val="clear" w:color="auto" w:fill="auto"/>
              </w:rPr>
            </w:pPr>
            <w:r>
              <w:rPr>
                <w:rFonts w:ascii="仿宋_GB2312" w:eastAsia="仿宋_GB2312" w:cs="仿宋_GB2312" w:hint="default"/>
                <w:color w:val="000000"/>
                <w:sz w:val="18"/>
                <w:szCs w:val="18"/>
                <w:shd w:val="clear" w:color="auto" w:fill="auto"/>
              </w:rPr>
              <w:t>遗属待遇申领</w:t>
            </w:r>
          </w:p>
        </w:tc>
        <w:tc>
          <w:tcPr>
            <w:tcW w:w="3060" w:type="dxa"/>
            <w:vMerge/>
            <w:tcBorders>
              <w:top w:val="nil"/>
              <w:left w:val="nil"/>
              <w:bottom w:val="single" w:sz="4" w:space="0" w:color="000000"/>
              <w:right w:val="single" w:sz="4" w:space="0" w:color="000000"/>
            </w:tcBorders>
            <w:shd w:val="clear" w:color="auto" w:fill="auto"/>
            <w:vAlign w:val="center"/>
          </w:tcPr>
          <w:p>
            <w:pPr>
              <w:rPr>
                <w:rFonts w:ascii="宋体" w:hint="eastAsia"/>
                <w:sz w:val="24"/>
                <w:szCs w:val="24"/>
                <w:shd w:val="clear" w:color="auto" w:fill="auto"/>
              </w:rPr>
            </w:pPr>
          </w:p>
        </w:tc>
        <w:tc>
          <w:tcPr>
            <w:tcW w:w="2036" w:type="dxa"/>
            <w:vMerge/>
            <w:tcBorders>
              <w:top w:val="nil"/>
              <w:left w:val="nil"/>
              <w:bottom w:val="single" w:sz="4" w:space="0" w:color="000000"/>
              <w:right w:val="single" w:sz="4" w:space="0" w:color="000000"/>
            </w:tcBorders>
            <w:shd w:val="clear" w:color="auto" w:fill="auto"/>
            <w:vAlign w:val="center"/>
          </w:tcPr>
          <w:p>
            <w:pPr>
              <w:rPr>
                <w:rFonts w:ascii="宋体" w:hint="eastAsia"/>
                <w:sz w:val="24"/>
                <w:szCs w:val="24"/>
                <w:shd w:val="clear" w:color="auto" w:fill="auto"/>
              </w:rPr>
            </w:pPr>
          </w:p>
        </w:tc>
        <w:tc>
          <w:tcPr>
            <w:tcW w:w="1620" w:type="dxa"/>
            <w:vMerge/>
            <w:tcBorders>
              <w:top w:val="nil"/>
              <w:left w:val="nil"/>
              <w:bottom w:val="single" w:sz="4" w:space="0" w:color="000000"/>
              <w:right w:val="single" w:sz="4" w:space="0" w:color="000000"/>
            </w:tcBorders>
            <w:shd w:val="clear" w:color="auto" w:fill="auto"/>
            <w:vAlign w:val="center"/>
          </w:tcPr>
          <w:p>
            <w:pPr>
              <w:rPr>
                <w:rFonts w:ascii="宋体" w:hint="eastAsia"/>
                <w:sz w:val="24"/>
                <w:szCs w:val="24"/>
                <w:shd w:val="clear" w:color="auto" w:fill="auto"/>
              </w:rPr>
            </w:pPr>
          </w:p>
        </w:tc>
        <w:tc>
          <w:tcPr>
            <w:tcW w:w="1024" w:type="dxa"/>
            <w:vMerge/>
            <w:tcBorders>
              <w:top w:val="nil"/>
              <w:left w:val="nil"/>
              <w:bottom w:val="single" w:sz="4" w:space="0" w:color="000000"/>
              <w:right w:val="single" w:sz="4" w:space="0" w:color="000000"/>
            </w:tcBorders>
            <w:shd w:val="clear" w:color="auto" w:fill="auto"/>
            <w:vAlign w:val="center"/>
          </w:tcPr>
          <w:p>
            <w:pPr>
              <w:rPr>
                <w:rFonts w:ascii="宋体" w:hint="eastAsia"/>
                <w:sz w:val="24"/>
                <w:szCs w:val="24"/>
                <w:shd w:val="clear" w:color="auto" w:fill="auto"/>
              </w:rPr>
            </w:pPr>
          </w:p>
        </w:tc>
        <w:tc>
          <w:tcPr>
            <w:tcW w:w="1496" w:type="dxa"/>
            <w:vMerge/>
            <w:tcBorders>
              <w:top w:val="nil"/>
              <w:left w:val="nil"/>
              <w:bottom w:val="single" w:sz="4" w:space="0" w:color="000000"/>
              <w:right w:val="single" w:sz="4" w:space="0" w:color="000000"/>
            </w:tcBorders>
            <w:shd w:val="clear" w:color="auto" w:fill="auto"/>
            <w:vAlign w:val="center"/>
          </w:tcPr>
          <w:p>
            <w:pPr>
              <w:rPr>
                <w:rFonts w:ascii="宋体" w:hint="eastAsia"/>
                <w:sz w:val="24"/>
                <w:szCs w:val="24"/>
                <w:shd w:val="clear" w:color="auto" w:fill="auto"/>
              </w:rPr>
            </w:pPr>
          </w:p>
        </w:tc>
        <w:tc>
          <w:tcPr>
            <w:tcW w:w="72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cs="仿宋_GB2312" w:hint="default"/>
                <w:color w:val="000000"/>
                <w:sz w:val="18"/>
                <w:szCs w:val="18"/>
                <w:shd w:val="clear" w:color="auto" w:fill="auto"/>
              </w:rPr>
              <w:t>√</w:t>
            </w:r>
          </w:p>
        </w:tc>
        <w:tc>
          <w:tcPr>
            <w:tcW w:w="72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cs="仿宋_GB2312" w:hint="default"/>
                <w:color w:val="000000"/>
                <w:sz w:val="18"/>
                <w:szCs w:val="18"/>
                <w:shd w:val="clear" w:color="auto" w:fill="auto"/>
              </w:rPr>
              <w:t>　</w:t>
            </w:r>
          </w:p>
        </w:tc>
        <w:tc>
          <w:tcPr>
            <w:tcW w:w="54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cs="仿宋_GB2312" w:hint="default"/>
                <w:color w:val="000000"/>
                <w:sz w:val="18"/>
                <w:szCs w:val="18"/>
                <w:shd w:val="clear" w:color="auto" w:fill="auto"/>
              </w:rPr>
              <w:t>√</w:t>
            </w:r>
          </w:p>
        </w:tc>
        <w:tc>
          <w:tcPr>
            <w:tcW w:w="72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cs="仿宋_GB2312" w:hint="default"/>
                <w:color w:val="000000"/>
                <w:sz w:val="18"/>
                <w:szCs w:val="18"/>
                <w:shd w:val="clear" w:color="auto" w:fill="auto"/>
              </w:rPr>
              <w:t>　</w:t>
            </w:r>
          </w:p>
        </w:tc>
      </w:tr>
      <w:tr>
        <w:tblPrEx>
          <w:tblW w:w="14276" w:type="dxa"/>
          <w:jc w:val="center"/>
          <w:shd w:val="clear" w:color="auto" w:fill="auto"/>
          <w:tblLayout w:type="fixed"/>
          <w:tblCellMar>
            <w:top w:w="0" w:type="dxa"/>
            <w:left w:w="108" w:type="dxa"/>
            <w:bottom w:w="0" w:type="dxa"/>
            <w:right w:w="108" w:type="dxa"/>
          </w:tblCellMar>
        </w:tblPrEx>
        <w:trPr>
          <w:jc w:val="center"/>
        </w:trPr>
        <w:tc>
          <w:tcPr>
            <w:tcW w:w="540" w:type="dxa"/>
            <w:tcBorders>
              <w:top w:val="nil"/>
              <w:left w:val="single" w:sz="4" w:space="0" w:color="000000"/>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cs="仿宋_GB2312" w:hint="default"/>
                <w:color w:val="000000"/>
                <w:sz w:val="18"/>
                <w:szCs w:val="18"/>
                <w:shd w:val="clear" w:color="auto" w:fill="auto"/>
              </w:rPr>
              <w:t>25</w:t>
            </w:r>
          </w:p>
        </w:tc>
        <w:tc>
          <w:tcPr>
            <w:tcW w:w="720" w:type="dxa"/>
            <w:vMerge/>
            <w:tcBorders>
              <w:top w:val="nil"/>
              <w:left w:val="nil"/>
              <w:bottom w:val="single" w:sz="4" w:space="0" w:color="000000"/>
              <w:right w:val="single" w:sz="4" w:space="0" w:color="000000"/>
            </w:tcBorders>
            <w:shd w:val="clear" w:color="auto" w:fill="auto"/>
            <w:vAlign w:val="center"/>
          </w:tcPr>
          <w:p>
            <w:pPr>
              <w:rPr>
                <w:rFonts w:ascii="宋体" w:hint="eastAsia"/>
                <w:sz w:val="24"/>
                <w:szCs w:val="24"/>
                <w:shd w:val="clear" w:color="auto" w:fill="auto"/>
              </w:rPr>
            </w:pPr>
          </w:p>
        </w:tc>
        <w:tc>
          <w:tcPr>
            <w:tcW w:w="108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shd w:val="clear" w:color="auto" w:fill="auto"/>
              </w:rPr>
            </w:pPr>
            <w:r>
              <w:rPr>
                <w:rFonts w:ascii="仿宋_GB2312" w:eastAsia="仿宋_GB2312" w:cs="仿宋_GB2312" w:hint="default"/>
                <w:color w:val="000000"/>
                <w:sz w:val="18"/>
                <w:szCs w:val="18"/>
                <w:shd w:val="clear" w:color="auto" w:fill="auto"/>
              </w:rPr>
              <w:t>病残津贴申领</w:t>
            </w:r>
          </w:p>
        </w:tc>
        <w:tc>
          <w:tcPr>
            <w:tcW w:w="3060" w:type="dxa"/>
            <w:vMerge/>
            <w:tcBorders>
              <w:top w:val="nil"/>
              <w:left w:val="nil"/>
              <w:bottom w:val="single" w:sz="4" w:space="0" w:color="000000"/>
              <w:right w:val="single" w:sz="4" w:space="0" w:color="000000"/>
            </w:tcBorders>
            <w:shd w:val="clear" w:color="auto" w:fill="auto"/>
            <w:vAlign w:val="center"/>
          </w:tcPr>
          <w:p>
            <w:pPr>
              <w:rPr>
                <w:rFonts w:ascii="宋体" w:hint="eastAsia"/>
                <w:sz w:val="24"/>
                <w:szCs w:val="24"/>
                <w:shd w:val="clear" w:color="auto" w:fill="auto"/>
              </w:rPr>
            </w:pPr>
          </w:p>
        </w:tc>
        <w:tc>
          <w:tcPr>
            <w:tcW w:w="2036" w:type="dxa"/>
            <w:vMerge/>
            <w:tcBorders>
              <w:top w:val="nil"/>
              <w:left w:val="nil"/>
              <w:bottom w:val="single" w:sz="4" w:space="0" w:color="000000"/>
              <w:right w:val="single" w:sz="4" w:space="0" w:color="000000"/>
            </w:tcBorders>
            <w:shd w:val="clear" w:color="auto" w:fill="auto"/>
            <w:vAlign w:val="center"/>
          </w:tcPr>
          <w:p>
            <w:pPr>
              <w:rPr>
                <w:rFonts w:ascii="宋体" w:hint="eastAsia"/>
                <w:sz w:val="24"/>
                <w:szCs w:val="24"/>
                <w:shd w:val="clear" w:color="auto" w:fill="auto"/>
              </w:rPr>
            </w:pPr>
          </w:p>
        </w:tc>
        <w:tc>
          <w:tcPr>
            <w:tcW w:w="1620" w:type="dxa"/>
            <w:vMerge/>
            <w:tcBorders>
              <w:top w:val="nil"/>
              <w:left w:val="nil"/>
              <w:bottom w:val="single" w:sz="4" w:space="0" w:color="000000"/>
              <w:right w:val="single" w:sz="4" w:space="0" w:color="000000"/>
            </w:tcBorders>
            <w:shd w:val="clear" w:color="auto" w:fill="auto"/>
            <w:vAlign w:val="center"/>
          </w:tcPr>
          <w:p>
            <w:pPr>
              <w:rPr>
                <w:rFonts w:ascii="宋体" w:hint="eastAsia"/>
                <w:sz w:val="24"/>
                <w:szCs w:val="24"/>
                <w:shd w:val="clear" w:color="auto" w:fill="auto"/>
              </w:rPr>
            </w:pPr>
          </w:p>
        </w:tc>
        <w:tc>
          <w:tcPr>
            <w:tcW w:w="1024" w:type="dxa"/>
            <w:vMerge/>
            <w:tcBorders>
              <w:top w:val="nil"/>
              <w:left w:val="nil"/>
              <w:bottom w:val="single" w:sz="4" w:space="0" w:color="000000"/>
              <w:right w:val="single" w:sz="4" w:space="0" w:color="000000"/>
            </w:tcBorders>
            <w:shd w:val="clear" w:color="auto" w:fill="auto"/>
            <w:vAlign w:val="center"/>
          </w:tcPr>
          <w:p>
            <w:pPr>
              <w:rPr>
                <w:rFonts w:ascii="宋体" w:hint="eastAsia"/>
                <w:sz w:val="24"/>
                <w:szCs w:val="24"/>
                <w:shd w:val="clear" w:color="auto" w:fill="auto"/>
              </w:rPr>
            </w:pPr>
          </w:p>
        </w:tc>
        <w:tc>
          <w:tcPr>
            <w:tcW w:w="1496" w:type="dxa"/>
            <w:vMerge/>
            <w:tcBorders>
              <w:top w:val="nil"/>
              <w:left w:val="nil"/>
              <w:bottom w:val="single" w:sz="4" w:space="0" w:color="000000"/>
              <w:right w:val="single" w:sz="4" w:space="0" w:color="000000"/>
            </w:tcBorders>
            <w:shd w:val="clear" w:color="auto" w:fill="auto"/>
            <w:vAlign w:val="center"/>
          </w:tcPr>
          <w:p>
            <w:pPr>
              <w:rPr>
                <w:rFonts w:ascii="宋体" w:hint="eastAsia"/>
                <w:sz w:val="24"/>
                <w:szCs w:val="24"/>
                <w:shd w:val="clear" w:color="auto" w:fill="auto"/>
              </w:rPr>
            </w:pPr>
          </w:p>
        </w:tc>
        <w:tc>
          <w:tcPr>
            <w:tcW w:w="72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cs="仿宋_GB2312" w:hint="default"/>
                <w:color w:val="000000"/>
                <w:sz w:val="18"/>
                <w:szCs w:val="18"/>
                <w:shd w:val="clear" w:color="auto" w:fill="auto"/>
              </w:rPr>
              <w:t>√</w:t>
            </w:r>
          </w:p>
        </w:tc>
        <w:tc>
          <w:tcPr>
            <w:tcW w:w="72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cs="仿宋_GB2312" w:hint="default"/>
                <w:color w:val="000000"/>
                <w:sz w:val="18"/>
                <w:szCs w:val="18"/>
                <w:shd w:val="clear" w:color="auto" w:fill="auto"/>
              </w:rPr>
              <w:t>　</w:t>
            </w:r>
          </w:p>
        </w:tc>
        <w:tc>
          <w:tcPr>
            <w:tcW w:w="54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cs="仿宋_GB2312" w:hint="default"/>
                <w:color w:val="000000"/>
                <w:sz w:val="18"/>
                <w:szCs w:val="18"/>
                <w:shd w:val="clear" w:color="auto" w:fill="auto"/>
              </w:rPr>
              <w:t>√</w:t>
            </w:r>
          </w:p>
        </w:tc>
        <w:tc>
          <w:tcPr>
            <w:tcW w:w="72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cs="仿宋_GB2312" w:hint="default"/>
                <w:color w:val="000000"/>
                <w:sz w:val="18"/>
                <w:szCs w:val="18"/>
                <w:shd w:val="clear" w:color="auto" w:fill="auto"/>
              </w:rPr>
              <w:t>　</w:t>
            </w:r>
          </w:p>
        </w:tc>
      </w:tr>
      <w:tr>
        <w:tblPrEx>
          <w:tblW w:w="14276" w:type="dxa"/>
          <w:jc w:val="center"/>
          <w:shd w:val="clear" w:color="auto" w:fill="auto"/>
          <w:tblLayout w:type="fixed"/>
          <w:tblCellMar>
            <w:top w:w="0" w:type="dxa"/>
            <w:left w:w="108" w:type="dxa"/>
            <w:bottom w:w="0" w:type="dxa"/>
            <w:right w:w="108" w:type="dxa"/>
          </w:tblCellMar>
        </w:tblPrEx>
        <w:trPr>
          <w:jc w:val="center"/>
        </w:trPr>
        <w:tc>
          <w:tcPr>
            <w:tcW w:w="540" w:type="dxa"/>
            <w:tcBorders>
              <w:top w:val="nil"/>
              <w:left w:val="single" w:sz="4" w:space="0" w:color="000000"/>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cs="仿宋_GB2312" w:hint="default"/>
                <w:color w:val="000000"/>
                <w:sz w:val="18"/>
                <w:szCs w:val="18"/>
                <w:shd w:val="clear" w:color="auto" w:fill="auto"/>
              </w:rPr>
              <w:t>26</w:t>
            </w:r>
          </w:p>
        </w:tc>
        <w:tc>
          <w:tcPr>
            <w:tcW w:w="720" w:type="dxa"/>
            <w:vMerge/>
            <w:tcBorders>
              <w:top w:val="nil"/>
              <w:left w:val="nil"/>
              <w:bottom w:val="single" w:sz="4" w:space="0" w:color="000000"/>
              <w:right w:val="single" w:sz="4" w:space="0" w:color="000000"/>
            </w:tcBorders>
            <w:shd w:val="clear" w:color="auto" w:fill="auto"/>
            <w:vAlign w:val="center"/>
          </w:tcPr>
          <w:p>
            <w:pPr>
              <w:rPr>
                <w:rFonts w:ascii="宋体" w:hint="eastAsia"/>
                <w:sz w:val="24"/>
                <w:szCs w:val="24"/>
                <w:shd w:val="clear" w:color="auto" w:fill="auto"/>
              </w:rPr>
            </w:pPr>
          </w:p>
        </w:tc>
        <w:tc>
          <w:tcPr>
            <w:tcW w:w="108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shd w:val="clear" w:color="auto" w:fill="auto"/>
              </w:rPr>
            </w:pPr>
            <w:r>
              <w:rPr>
                <w:rFonts w:ascii="仿宋_GB2312" w:eastAsia="仿宋_GB2312" w:cs="仿宋_GB2312" w:hint="default"/>
                <w:color w:val="000000"/>
                <w:sz w:val="18"/>
                <w:szCs w:val="18"/>
                <w:shd w:val="clear" w:color="auto" w:fill="auto"/>
              </w:rPr>
              <w:t>城镇职工基本养老保险关系转移接续申请</w:t>
            </w:r>
          </w:p>
        </w:tc>
        <w:tc>
          <w:tcPr>
            <w:tcW w:w="306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left"/>
              <w:rPr>
                <w:color w:val="333333"/>
                <w:sz w:val="24"/>
                <w:szCs w:val="24"/>
                <w:shd w:val="clear" w:color="auto" w:fill="auto"/>
              </w:rPr>
            </w:pPr>
            <w:r>
              <w:rPr>
                <w:rFonts w:ascii="仿宋_GB2312" w:eastAsia="仿宋_GB2312" w:cs="仿宋_GB2312" w:hint="default"/>
                <w:color w:val="000000"/>
                <w:sz w:val="18"/>
                <w:szCs w:val="18"/>
                <w:shd w:val="clear" w:color="auto" w:fill="auto"/>
              </w:rPr>
              <w:t>事项名称、事项简述、办理材料、办理方式、办理时限、结果送达、收费依据及标准、办事时间、办理机构及地点、咨询查询途径、监督投诉渠道</w:t>
            </w:r>
          </w:p>
        </w:tc>
        <w:tc>
          <w:tcPr>
            <w:tcW w:w="2036"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shd w:val="clear" w:color="auto" w:fill="auto"/>
              </w:rPr>
            </w:pPr>
            <w:r>
              <w:rPr>
                <w:rFonts w:ascii="仿宋_GB2312" w:eastAsia="仿宋_GB2312" w:cs="仿宋_GB2312" w:hint="default"/>
                <w:color w:val="000000"/>
                <w:sz w:val="18"/>
                <w:szCs w:val="18"/>
                <w:shd w:val="clear" w:color="auto" w:fill="auto"/>
              </w:rPr>
              <w:t>《政府信息公开条例》、《社会保险法》、《国务院办公厅关于转发人力资源社会保障部财政部城镇企业职工基本养老保险关系转移接续暂行办法的通知》</w:t>
            </w:r>
          </w:p>
        </w:tc>
        <w:tc>
          <w:tcPr>
            <w:tcW w:w="162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shd w:val="clear" w:color="auto" w:fill="auto"/>
              </w:rPr>
            </w:pPr>
            <w:r>
              <w:rPr>
                <w:rFonts w:ascii="仿宋_GB2312" w:eastAsia="仿宋_GB2312" w:cs="仿宋_GB2312" w:hint="default"/>
                <w:color w:val="000000"/>
                <w:sz w:val="18"/>
                <w:szCs w:val="18"/>
                <w:shd w:val="clear" w:color="auto" w:fill="auto"/>
              </w:rPr>
              <w:t>公开事项信息形成或变更之日起20个工作日内公开</w:t>
            </w:r>
          </w:p>
        </w:tc>
        <w:tc>
          <w:tcPr>
            <w:tcW w:w="1024"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shd w:val="clear" w:color="auto" w:fill="auto"/>
              </w:rPr>
            </w:pPr>
            <w:r>
              <w:rPr>
                <w:rFonts w:ascii="仿宋_GB2312" w:eastAsia="仿宋_GB2312" w:cs="仿宋_GB2312" w:hint="default"/>
                <w:color w:val="000000"/>
                <w:sz w:val="18"/>
                <w:szCs w:val="18"/>
                <w:shd w:val="clear" w:color="auto" w:fill="auto"/>
              </w:rPr>
              <w:t>人社局</w:t>
            </w:r>
          </w:p>
        </w:tc>
        <w:tc>
          <w:tcPr>
            <w:tcW w:w="1496"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shd w:val="clear" w:color="auto" w:fill="auto"/>
              </w:rPr>
            </w:pPr>
            <w:r>
              <w:rPr>
                <w:rFonts w:ascii="仿宋_GB2312" w:eastAsia="仿宋_GB2312" w:cs="仿宋_GB2312" w:hint="default"/>
                <w:color w:val="000000"/>
                <w:sz w:val="18"/>
                <w:szCs w:val="18"/>
                <w:shd w:val="clear" w:color="auto" w:fill="auto"/>
              </w:rPr>
              <w:t>■政府网站    </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shd w:val="clear" w:color="auto" w:fill="auto"/>
              </w:rPr>
            </w:pPr>
            <w:r>
              <w:rPr>
                <w:rFonts w:ascii="仿宋_GB2312" w:eastAsia="仿宋_GB2312" w:cs="仿宋_GB2312" w:hint="default"/>
                <w:color w:val="000000"/>
                <w:sz w:val="18"/>
                <w:szCs w:val="18"/>
                <w:shd w:val="clear" w:color="auto" w:fill="auto"/>
              </w:rPr>
              <w:t>■政务服务中心</w:t>
            </w:r>
            <w:r>
              <w:rPr>
                <w:rFonts w:ascii="仿宋_GB2312" w:eastAsia="仿宋_GB2312" w:cs="仿宋_GB2312" w:hint="default"/>
                <w:color w:val="000000"/>
                <w:sz w:val="18"/>
                <w:szCs w:val="18"/>
                <w:shd w:val="clear" w:color="auto" w:fill="auto"/>
              </w:rPr>
              <w:br/>
            </w:r>
            <w:r>
              <w:rPr>
                <w:rFonts w:ascii="仿宋_GB2312" w:eastAsia="仿宋_GB2312" w:cs="仿宋_GB2312" w:hint="default"/>
                <w:color w:val="000000"/>
                <w:sz w:val="18"/>
                <w:szCs w:val="18"/>
                <w:shd w:val="clear" w:color="auto" w:fill="auto"/>
              </w:rPr>
              <w:t>■基层公共服务平台</w:t>
            </w:r>
          </w:p>
        </w:tc>
        <w:tc>
          <w:tcPr>
            <w:tcW w:w="72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cs="仿宋_GB2312" w:hint="default"/>
                <w:color w:val="000000"/>
                <w:sz w:val="18"/>
                <w:szCs w:val="18"/>
                <w:shd w:val="clear" w:color="auto" w:fill="auto"/>
              </w:rPr>
              <w:t>√</w:t>
            </w:r>
          </w:p>
        </w:tc>
        <w:tc>
          <w:tcPr>
            <w:tcW w:w="72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cs="仿宋_GB2312" w:hint="default"/>
                <w:color w:val="000000"/>
                <w:sz w:val="18"/>
                <w:szCs w:val="18"/>
                <w:shd w:val="clear" w:color="auto" w:fill="auto"/>
              </w:rPr>
              <w:t>　</w:t>
            </w:r>
          </w:p>
        </w:tc>
        <w:tc>
          <w:tcPr>
            <w:tcW w:w="54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cs="仿宋_GB2312" w:hint="default"/>
                <w:color w:val="000000"/>
                <w:sz w:val="18"/>
                <w:szCs w:val="18"/>
                <w:shd w:val="clear" w:color="auto" w:fill="auto"/>
              </w:rPr>
              <w:t>√</w:t>
            </w:r>
          </w:p>
        </w:tc>
        <w:tc>
          <w:tcPr>
            <w:tcW w:w="72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cs="仿宋_GB2312" w:hint="default"/>
                <w:color w:val="000000"/>
                <w:sz w:val="18"/>
                <w:szCs w:val="18"/>
                <w:shd w:val="clear" w:color="auto" w:fill="auto"/>
              </w:rPr>
              <w:t>　</w:t>
            </w:r>
          </w:p>
        </w:tc>
      </w:tr>
      <w:tr>
        <w:tblPrEx>
          <w:tblW w:w="14276" w:type="dxa"/>
          <w:jc w:val="center"/>
          <w:shd w:val="clear" w:color="auto" w:fill="auto"/>
          <w:tblLayout w:type="fixed"/>
          <w:tblCellMar>
            <w:top w:w="0" w:type="dxa"/>
            <w:left w:w="108" w:type="dxa"/>
            <w:bottom w:w="0" w:type="dxa"/>
            <w:right w:w="108" w:type="dxa"/>
          </w:tblCellMar>
        </w:tblPrEx>
        <w:trPr>
          <w:jc w:val="center"/>
        </w:trPr>
        <w:tc>
          <w:tcPr>
            <w:tcW w:w="540" w:type="dxa"/>
            <w:tcBorders>
              <w:top w:val="nil"/>
              <w:left w:val="single" w:sz="4" w:space="0" w:color="000000"/>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cs="仿宋_GB2312" w:hint="default"/>
                <w:color w:val="000000"/>
                <w:sz w:val="18"/>
                <w:szCs w:val="18"/>
                <w:shd w:val="clear" w:color="auto" w:fill="auto"/>
              </w:rPr>
              <w:t>27</w:t>
            </w:r>
          </w:p>
        </w:tc>
        <w:tc>
          <w:tcPr>
            <w:tcW w:w="720" w:type="dxa"/>
            <w:vMerge/>
            <w:tcBorders>
              <w:top w:val="nil"/>
              <w:left w:val="nil"/>
              <w:bottom w:val="single" w:sz="4" w:space="0" w:color="000000"/>
              <w:right w:val="single" w:sz="4" w:space="0" w:color="000000"/>
            </w:tcBorders>
            <w:shd w:val="clear" w:color="auto" w:fill="auto"/>
            <w:vAlign w:val="center"/>
          </w:tcPr>
          <w:p>
            <w:pPr>
              <w:rPr>
                <w:rFonts w:ascii="宋体" w:hint="eastAsia"/>
                <w:sz w:val="24"/>
                <w:szCs w:val="24"/>
                <w:shd w:val="clear" w:color="auto" w:fill="auto"/>
              </w:rPr>
            </w:pPr>
          </w:p>
        </w:tc>
        <w:tc>
          <w:tcPr>
            <w:tcW w:w="108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shd w:val="clear" w:color="auto" w:fill="auto"/>
              </w:rPr>
            </w:pPr>
            <w:r>
              <w:rPr>
                <w:rFonts w:ascii="仿宋_GB2312" w:eastAsia="仿宋_GB2312" w:cs="仿宋_GB2312" w:hint="default"/>
                <w:color w:val="000000"/>
                <w:sz w:val="18"/>
                <w:szCs w:val="18"/>
                <w:shd w:val="clear" w:color="auto" w:fill="auto"/>
              </w:rPr>
              <w:t>机关事业单位养老保险关系转移接续申请</w:t>
            </w:r>
          </w:p>
        </w:tc>
        <w:tc>
          <w:tcPr>
            <w:tcW w:w="306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left"/>
              <w:rPr>
                <w:color w:val="333333"/>
                <w:sz w:val="24"/>
                <w:szCs w:val="24"/>
                <w:shd w:val="clear" w:color="auto" w:fill="auto"/>
              </w:rPr>
            </w:pPr>
            <w:r>
              <w:rPr>
                <w:rFonts w:ascii="仿宋_GB2312" w:eastAsia="仿宋_GB2312" w:cs="仿宋_GB2312" w:hint="default"/>
                <w:color w:val="000000"/>
                <w:sz w:val="18"/>
                <w:szCs w:val="18"/>
                <w:shd w:val="clear" w:color="auto" w:fill="auto"/>
              </w:rPr>
              <w:t>事项名称、事项简述、办理材料、办理方式、办理时限、结果送达、收费依据及标准、办事时间、办理机构及地点、咨询查询途径、监督投诉渠道</w:t>
            </w:r>
          </w:p>
        </w:tc>
        <w:tc>
          <w:tcPr>
            <w:tcW w:w="2036"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shd w:val="clear" w:color="auto" w:fill="auto"/>
              </w:rPr>
            </w:pPr>
            <w:r>
              <w:rPr>
                <w:rFonts w:ascii="仿宋_GB2312" w:eastAsia="仿宋_GB2312" w:cs="仿宋_GB2312" w:hint="default"/>
                <w:color w:val="000000"/>
                <w:sz w:val="18"/>
                <w:szCs w:val="18"/>
                <w:shd w:val="clear" w:color="auto" w:fill="auto"/>
              </w:rPr>
              <w:t>《政府信息公开条例》、《社会保险法》、《人力资源社会保障部财政部关于机关事业单位基本养老保险关系和职业年金转移接续有关问题的通知》</w:t>
            </w:r>
          </w:p>
        </w:tc>
        <w:tc>
          <w:tcPr>
            <w:tcW w:w="162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shd w:val="clear" w:color="auto" w:fill="auto"/>
              </w:rPr>
            </w:pPr>
            <w:r>
              <w:rPr>
                <w:rFonts w:ascii="仿宋_GB2312" w:eastAsia="仿宋_GB2312" w:cs="仿宋_GB2312" w:hint="default"/>
                <w:color w:val="000000"/>
                <w:sz w:val="18"/>
                <w:szCs w:val="18"/>
                <w:shd w:val="clear" w:color="auto" w:fill="auto"/>
              </w:rPr>
              <w:t>公开事项信息形成或变更之日起20个工作日内公开</w:t>
            </w:r>
          </w:p>
        </w:tc>
        <w:tc>
          <w:tcPr>
            <w:tcW w:w="1024"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shd w:val="clear" w:color="auto" w:fill="auto"/>
              </w:rPr>
            </w:pPr>
            <w:r>
              <w:rPr>
                <w:rFonts w:ascii="仿宋_GB2312" w:eastAsia="仿宋_GB2312" w:cs="仿宋_GB2312" w:hint="default"/>
                <w:color w:val="000000"/>
                <w:sz w:val="18"/>
                <w:szCs w:val="18"/>
                <w:shd w:val="clear" w:color="auto" w:fill="auto"/>
              </w:rPr>
              <w:t>人社局</w:t>
            </w:r>
          </w:p>
        </w:tc>
        <w:tc>
          <w:tcPr>
            <w:tcW w:w="1496"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shd w:val="clear" w:color="auto" w:fill="auto"/>
              </w:rPr>
            </w:pPr>
            <w:r>
              <w:rPr>
                <w:rFonts w:ascii="仿宋_GB2312" w:eastAsia="仿宋_GB2312" w:cs="仿宋_GB2312" w:hint="default"/>
                <w:color w:val="000000"/>
                <w:sz w:val="18"/>
                <w:szCs w:val="18"/>
                <w:shd w:val="clear" w:color="auto" w:fill="auto"/>
              </w:rPr>
              <w:t>■政府网站    </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shd w:val="clear" w:color="auto" w:fill="auto"/>
              </w:rPr>
            </w:pPr>
            <w:r>
              <w:rPr>
                <w:rFonts w:ascii="仿宋_GB2312" w:eastAsia="仿宋_GB2312" w:cs="仿宋_GB2312" w:hint="default"/>
                <w:color w:val="000000"/>
                <w:sz w:val="18"/>
                <w:szCs w:val="18"/>
                <w:shd w:val="clear" w:color="auto" w:fill="auto"/>
              </w:rPr>
              <w:t>■政务服务中心</w:t>
            </w:r>
            <w:r>
              <w:rPr>
                <w:rFonts w:ascii="仿宋_GB2312" w:eastAsia="仿宋_GB2312" w:cs="仿宋_GB2312" w:hint="default"/>
                <w:color w:val="000000"/>
                <w:sz w:val="18"/>
                <w:szCs w:val="18"/>
                <w:shd w:val="clear" w:color="auto" w:fill="auto"/>
              </w:rPr>
              <w:br/>
            </w:r>
            <w:r>
              <w:rPr>
                <w:rFonts w:ascii="仿宋_GB2312" w:eastAsia="仿宋_GB2312" w:cs="仿宋_GB2312" w:hint="default"/>
                <w:color w:val="000000"/>
                <w:sz w:val="18"/>
                <w:szCs w:val="18"/>
                <w:shd w:val="clear" w:color="auto" w:fill="auto"/>
              </w:rPr>
              <w:t>■基层公共服务平台</w:t>
            </w:r>
          </w:p>
        </w:tc>
        <w:tc>
          <w:tcPr>
            <w:tcW w:w="72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cs="仿宋_GB2312" w:hint="default"/>
                <w:color w:val="000000"/>
                <w:sz w:val="18"/>
                <w:szCs w:val="18"/>
                <w:shd w:val="clear" w:color="auto" w:fill="auto"/>
              </w:rPr>
              <w:t>√</w:t>
            </w:r>
          </w:p>
        </w:tc>
        <w:tc>
          <w:tcPr>
            <w:tcW w:w="72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cs="仿宋_GB2312" w:hint="default"/>
                <w:color w:val="000000"/>
                <w:sz w:val="18"/>
                <w:szCs w:val="18"/>
                <w:shd w:val="clear" w:color="auto" w:fill="auto"/>
              </w:rPr>
              <w:t>　</w:t>
            </w:r>
          </w:p>
        </w:tc>
        <w:tc>
          <w:tcPr>
            <w:tcW w:w="54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cs="仿宋_GB2312" w:hint="default"/>
                <w:color w:val="000000"/>
                <w:sz w:val="18"/>
                <w:szCs w:val="18"/>
                <w:shd w:val="clear" w:color="auto" w:fill="auto"/>
              </w:rPr>
              <w:t>√</w:t>
            </w:r>
          </w:p>
        </w:tc>
        <w:tc>
          <w:tcPr>
            <w:tcW w:w="72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cs="仿宋_GB2312" w:hint="default"/>
                <w:color w:val="000000"/>
                <w:sz w:val="18"/>
                <w:szCs w:val="18"/>
                <w:shd w:val="clear" w:color="auto" w:fill="auto"/>
              </w:rPr>
              <w:t>　</w:t>
            </w:r>
          </w:p>
        </w:tc>
      </w:tr>
      <w:tr>
        <w:tblPrEx>
          <w:tblW w:w="14276" w:type="dxa"/>
          <w:jc w:val="center"/>
          <w:shd w:val="clear" w:color="auto" w:fill="auto"/>
          <w:tblLayout w:type="fixed"/>
          <w:tblCellMar>
            <w:top w:w="0" w:type="dxa"/>
            <w:left w:w="108" w:type="dxa"/>
            <w:bottom w:w="0" w:type="dxa"/>
            <w:right w:w="108" w:type="dxa"/>
          </w:tblCellMar>
        </w:tblPrEx>
        <w:trPr>
          <w:jc w:val="center"/>
        </w:trPr>
        <w:tc>
          <w:tcPr>
            <w:tcW w:w="540" w:type="dxa"/>
            <w:tcBorders>
              <w:top w:val="nil"/>
              <w:left w:val="single" w:sz="4" w:space="0" w:color="000000"/>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cs="仿宋_GB2312" w:hint="default"/>
                <w:color w:val="000000"/>
                <w:sz w:val="18"/>
                <w:szCs w:val="18"/>
                <w:shd w:val="clear" w:color="auto" w:fill="auto"/>
              </w:rPr>
              <w:t>28</w:t>
            </w:r>
          </w:p>
        </w:tc>
        <w:tc>
          <w:tcPr>
            <w:tcW w:w="720" w:type="dxa"/>
            <w:vMerge w:val="restart"/>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cs="仿宋_GB2312" w:hint="default"/>
                <w:color w:val="000000"/>
                <w:sz w:val="18"/>
                <w:szCs w:val="18"/>
                <w:shd w:val="clear" w:color="auto" w:fill="auto"/>
              </w:rPr>
              <w:t>养老保险服务</w:t>
            </w:r>
          </w:p>
        </w:tc>
        <w:tc>
          <w:tcPr>
            <w:tcW w:w="108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shd w:val="clear" w:color="auto" w:fill="auto"/>
              </w:rPr>
            </w:pPr>
            <w:r>
              <w:rPr>
                <w:rFonts w:ascii="仿宋_GB2312" w:eastAsia="仿宋_GB2312" w:cs="仿宋_GB2312" w:hint="default"/>
                <w:color w:val="000000"/>
                <w:sz w:val="18"/>
                <w:szCs w:val="18"/>
                <w:shd w:val="clear" w:color="auto" w:fill="auto"/>
              </w:rPr>
              <w:t>城乡居民基本养老保险关系转移接续申请</w:t>
            </w:r>
          </w:p>
        </w:tc>
        <w:tc>
          <w:tcPr>
            <w:tcW w:w="3060" w:type="dxa"/>
            <w:vMerge w:val="restart"/>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left"/>
              <w:rPr>
                <w:color w:val="333333"/>
                <w:sz w:val="24"/>
                <w:szCs w:val="24"/>
                <w:shd w:val="clear" w:color="auto" w:fill="auto"/>
              </w:rPr>
            </w:pPr>
            <w:r>
              <w:rPr>
                <w:rFonts w:ascii="仿宋_GB2312" w:eastAsia="仿宋_GB2312" w:cs="仿宋_GB2312" w:hint="default"/>
                <w:color w:val="000000"/>
                <w:sz w:val="18"/>
                <w:szCs w:val="18"/>
                <w:shd w:val="clear" w:color="auto" w:fill="auto"/>
              </w:rPr>
              <w:t>事项名称、事项简述、办理材料、办理方式、办理时限、结果送达、收费依据及标准、办事时间、办理机构及地点、咨询查询途径、监督投诉渠道</w:t>
            </w:r>
          </w:p>
        </w:tc>
        <w:tc>
          <w:tcPr>
            <w:tcW w:w="2036"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shd w:val="clear" w:color="auto" w:fill="auto"/>
              </w:rPr>
            </w:pPr>
            <w:r>
              <w:rPr>
                <w:rFonts w:ascii="仿宋_GB2312" w:eastAsia="仿宋_GB2312" w:cs="仿宋_GB2312" w:hint="default"/>
                <w:color w:val="000000"/>
                <w:sz w:val="18"/>
                <w:szCs w:val="18"/>
                <w:shd w:val="clear" w:color="auto" w:fill="auto"/>
              </w:rPr>
              <w:t>《政府信息公开条例》、《社会保险法》、《劳动保险条例》</w:t>
            </w:r>
          </w:p>
        </w:tc>
        <w:tc>
          <w:tcPr>
            <w:tcW w:w="162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shd w:val="clear" w:color="auto" w:fill="auto"/>
              </w:rPr>
            </w:pPr>
            <w:r>
              <w:rPr>
                <w:rFonts w:ascii="仿宋_GB2312" w:eastAsia="仿宋_GB2312" w:cs="仿宋_GB2312" w:hint="default"/>
                <w:color w:val="000000"/>
                <w:sz w:val="18"/>
                <w:szCs w:val="18"/>
                <w:shd w:val="clear" w:color="auto" w:fill="auto"/>
              </w:rPr>
              <w:t>公开事项信息形成或变更之日起20个工作日内公开</w:t>
            </w:r>
          </w:p>
        </w:tc>
        <w:tc>
          <w:tcPr>
            <w:tcW w:w="1024"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shd w:val="clear" w:color="auto" w:fill="auto"/>
              </w:rPr>
            </w:pPr>
            <w:r>
              <w:rPr>
                <w:rFonts w:ascii="仿宋_GB2312" w:eastAsia="仿宋_GB2312" w:cs="仿宋_GB2312" w:hint="default"/>
                <w:color w:val="000000"/>
                <w:sz w:val="18"/>
                <w:szCs w:val="18"/>
                <w:shd w:val="clear" w:color="auto" w:fill="auto"/>
              </w:rPr>
              <w:t>人社局</w:t>
            </w:r>
          </w:p>
        </w:tc>
        <w:tc>
          <w:tcPr>
            <w:tcW w:w="1496"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shd w:val="clear" w:color="auto" w:fill="auto"/>
              </w:rPr>
            </w:pPr>
            <w:r>
              <w:rPr>
                <w:rFonts w:ascii="仿宋_GB2312" w:eastAsia="仿宋_GB2312" w:cs="仿宋_GB2312" w:hint="default"/>
                <w:color w:val="000000"/>
                <w:sz w:val="18"/>
                <w:szCs w:val="18"/>
                <w:shd w:val="clear" w:color="auto" w:fill="auto"/>
              </w:rPr>
              <w:t>■政府网站    </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shd w:val="clear" w:color="auto" w:fill="auto"/>
              </w:rPr>
            </w:pPr>
            <w:r>
              <w:rPr>
                <w:rFonts w:ascii="仿宋_GB2312" w:eastAsia="仿宋_GB2312" w:cs="仿宋_GB2312" w:hint="default"/>
                <w:color w:val="000000"/>
                <w:sz w:val="18"/>
                <w:szCs w:val="18"/>
                <w:shd w:val="clear" w:color="auto" w:fill="auto"/>
              </w:rPr>
              <w:t>■政务服务中心</w:t>
            </w:r>
            <w:r>
              <w:rPr>
                <w:rFonts w:ascii="仿宋_GB2312" w:eastAsia="仿宋_GB2312" w:cs="仿宋_GB2312" w:hint="default"/>
                <w:color w:val="000000"/>
                <w:sz w:val="18"/>
                <w:szCs w:val="18"/>
                <w:shd w:val="clear" w:color="auto" w:fill="auto"/>
              </w:rPr>
              <w:br/>
            </w:r>
            <w:r>
              <w:rPr>
                <w:rFonts w:ascii="仿宋_GB2312" w:eastAsia="仿宋_GB2312" w:cs="仿宋_GB2312" w:hint="default"/>
                <w:color w:val="000000"/>
                <w:sz w:val="18"/>
                <w:szCs w:val="18"/>
                <w:shd w:val="clear" w:color="auto" w:fill="auto"/>
              </w:rPr>
              <w:t>■基层公共服务平台</w:t>
            </w:r>
          </w:p>
        </w:tc>
        <w:tc>
          <w:tcPr>
            <w:tcW w:w="72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cs="仿宋_GB2312" w:hint="default"/>
                <w:color w:val="000000"/>
                <w:sz w:val="18"/>
                <w:szCs w:val="18"/>
                <w:shd w:val="clear" w:color="auto" w:fill="auto"/>
              </w:rPr>
              <w:t>√</w:t>
            </w:r>
          </w:p>
        </w:tc>
        <w:tc>
          <w:tcPr>
            <w:tcW w:w="72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cs="仿宋_GB2312" w:hint="default"/>
                <w:color w:val="000000"/>
                <w:sz w:val="18"/>
                <w:szCs w:val="18"/>
                <w:shd w:val="clear" w:color="auto" w:fill="auto"/>
              </w:rPr>
              <w:t>　</w:t>
            </w:r>
          </w:p>
        </w:tc>
        <w:tc>
          <w:tcPr>
            <w:tcW w:w="54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cs="仿宋_GB2312" w:hint="default"/>
                <w:color w:val="000000"/>
                <w:sz w:val="18"/>
                <w:szCs w:val="18"/>
                <w:shd w:val="clear" w:color="auto" w:fill="auto"/>
              </w:rPr>
              <w:t>√</w:t>
            </w:r>
          </w:p>
        </w:tc>
        <w:tc>
          <w:tcPr>
            <w:tcW w:w="72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cs="仿宋_GB2312" w:hint="default"/>
                <w:color w:val="000000"/>
                <w:sz w:val="18"/>
                <w:szCs w:val="18"/>
                <w:shd w:val="clear" w:color="auto" w:fill="auto"/>
              </w:rPr>
              <w:t>　</w:t>
            </w:r>
          </w:p>
        </w:tc>
      </w:tr>
      <w:tr>
        <w:tblPrEx>
          <w:tblW w:w="14276" w:type="dxa"/>
          <w:jc w:val="center"/>
          <w:shd w:val="clear" w:color="auto" w:fill="auto"/>
          <w:tblLayout w:type="fixed"/>
          <w:tblCellMar>
            <w:top w:w="0" w:type="dxa"/>
            <w:left w:w="108" w:type="dxa"/>
            <w:bottom w:w="0" w:type="dxa"/>
            <w:right w:w="108" w:type="dxa"/>
          </w:tblCellMar>
        </w:tblPrEx>
        <w:trPr>
          <w:jc w:val="center"/>
        </w:trPr>
        <w:tc>
          <w:tcPr>
            <w:tcW w:w="540" w:type="dxa"/>
            <w:tcBorders>
              <w:top w:val="nil"/>
              <w:left w:val="single" w:sz="4" w:space="0" w:color="000000"/>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cs="仿宋_GB2312" w:hint="default"/>
                <w:color w:val="000000"/>
                <w:sz w:val="18"/>
                <w:szCs w:val="18"/>
                <w:shd w:val="clear" w:color="auto" w:fill="auto"/>
              </w:rPr>
              <w:t>29</w:t>
            </w:r>
          </w:p>
        </w:tc>
        <w:tc>
          <w:tcPr>
            <w:tcW w:w="720" w:type="dxa"/>
            <w:vMerge/>
            <w:tcBorders>
              <w:top w:val="nil"/>
              <w:left w:val="nil"/>
              <w:bottom w:val="single" w:sz="4" w:space="0" w:color="000000"/>
              <w:right w:val="single" w:sz="4" w:space="0" w:color="000000"/>
            </w:tcBorders>
            <w:shd w:val="clear" w:color="auto" w:fill="auto"/>
            <w:vAlign w:val="center"/>
          </w:tcPr>
          <w:p>
            <w:pPr>
              <w:rPr>
                <w:rFonts w:ascii="宋体" w:hint="eastAsia"/>
                <w:sz w:val="24"/>
                <w:szCs w:val="24"/>
                <w:shd w:val="clear" w:color="auto" w:fill="auto"/>
              </w:rPr>
            </w:pPr>
          </w:p>
        </w:tc>
        <w:tc>
          <w:tcPr>
            <w:tcW w:w="108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shd w:val="clear" w:color="auto" w:fill="auto"/>
              </w:rPr>
            </w:pPr>
            <w:r>
              <w:rPr>
                <w:rFonts w:ascii="仿宋_GB2312" w:eastAsia="仿宋_GB2312" w:cs="仿宋_GB2312" w:hint="default"/>
                <w:color w:val="000000"/>
                <w:sz w:val="18"/>
                <w:szCs w:val="18"/>
                <w:shd w:val="clear" w:color="auto" w:fill="auto"/>
              </w:rPr>
              <w:t>机关事业单位基本养老保险与城镇企业职工基本养老保险互转申请</w:t>
            </w:r>
          </w:p>
        </w:tc>
        <w:tc>
          <w:tcPr>
            <w:tcW w:w="3060" w:type="dxa"/>
            <w:vMerge/>
            <w:tcBorders>
              <w:top w:val="nil"/>
              <w:left w:val="nil"/>
              <w:bottom w:val="single" w:sz="4" w:space="0" w:color="000000"/>
              <w:right w:val="single" w:sz="4" w:space="0" w:color="000000"/>
            </w:tcBorders>
            <w:shd w:val="clear" w:color="auto" w:fill="auto"/>
            <w:vAlign w:val="center"/>
          </w:tcPr>
          <w:p>
            <w:pPr>
              <w:rPr>
                <w:rFonts w:ascii="宋体" w:hint="eastAsia"/>
                <w:sz w:val="24"/>
                <w:szCs w:val="24"/>
                <w:shd w:val="clear" w:color="auto" w:fill="auto"/>
              </w:rPr>
            </w:pPr>
          </w:p>
        </w:tc>
        <w:tc>
          <w:tcPr>
            <w:tcW w:w="2036"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shd w:val="clear" w:color="auto" w:fill="auto"/>
              </w:rPr>
            </w:pPr>
            <w:r>
              <w:rPr>
                <w:rFonts w:ascii="仿宋_GB2312" w:eastAsia="仿宋_GB2312" w:cs="仿宋_GB2312" w:hint="default"/>
                <w:color w:val="000000"/>
                <w:sz w:val="18"/>
                <w:szCs w:val="18"/>
                <w:shd w:val="clear" w:color="auto" w:fill="auto"/>
              </w:rPr>
              <w:t>《政府信息公开条例》、《社会保险法》、《人力资源社会保障部财政部关于机关事业单位基本养老保险关系和职业年金转移接续有关问题的通知》</w:t>
            </w:r>
          </w:p>
        </w:tc>
        <w:tc>
          <w:tcPr>
            <w:tcW w:w="162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shd w:val="clear" w:color="auto" w:fill="auto"/>
              </w:rPr>
            </w:pPr>
            <w:r>
              <w:rPr>
                <w:rFonts w:ascii="仿宋_GB2312" w:eastAsia="仿宋_GB2312" w:cs="仿宋_GB2312" w:hint="default"/>
                <w:color w:val="000000"/>
                <w:sz w:val="18"/>
                <w:szCs w:val="18"/>
                <w:shd w:val="clear" w:color="auto" w:fill="auto"/>
              </w:rPr>
              <w:t>公开事项信息形成或变更之日起20个工作日内公开</w:t>
            </w:r>
          </w:p>
        </w:tc>
        <w:tc>
          <w:tcPr>
            <w:tcW w:w="1024"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shd w:val="clear" w:color="auto" w:fill="auto"/>
              </w:rPr>
            </w:pPr>
            <w:r>
              <w:rPr>
                <w:rFonts w:ascii="仿宋_GB2312" w:eastAsia="仿宋_GB2312" w:cs="仿宋_GB2312" w:hint="default"/>
                <w:color w:val="000000"/>
                <w:sz w:val="18"/>
                <w:szCs w:val="18"/>
                <w:shd w:val="clear" w:color="auto" w:fill="auto"/>
              </w:rPr>
              <w:t>人社局</w:t>
            </w:r>
          </w:p>
        </w:tc>
        <w:tc>
          <w:tcPr>
            <w:tcW w:w="1496"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shd w:val="clear" w:color="auto" w:fill="auto"/>
              </w:rPr>
            </w:pPr>
            <w:r>
              <w:rPr>
                <w:rFonts w:ascii="仿宋_GB2312" w:eastAsia="仿宋_GB2312" w:cs="仿宋_GB2312" w:hint="default"/>
                <w:color w:val="000000"/>
                <w:sz w:val="18"/>
                <w:szCs w:val="18"/>
                <w:shd w:val="clear" w:color="auto" w:fill="auto"/>
              </w:rPr>
              <w:t>■政府网站    </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shd w:val="clear" w:color="auto" w:fill="auto"/>
              </w:rPr>
            </w:pPr>
            <w:r>
              <w:rPr>
                <w:rFonts w:ascii="仿宋_GB2312" w:eastAsia="仿宋_GB2312" w:cs="仿宋_GB2312" w:hint="default"/>
                <w:color w:val="000000"/>
                <w:sz w:val="18"/>
                <w:szCs w:val="18"/>
                <w:shd w:val="clear" w:color="auto" w:fill="auto"/>
              </w:rPr>
              <w:t>■政务服务中心</w:t>
            </w:r>
            <w:r>
              <w:rPr>
                <w:rFonts w:ascii="仿宋_GB2312" w:eastAsia="仿宋_GB2312" w:cs="仿宋_GB2312" w:hint="default"/>
                <w:color w:val="000000"/>
                <w:sz w:val="18"/>
                <w:szCs w:val="18"/>
                <w:shd w:val="clear" w:color="auto" w:fill="auto"/>
              </w:rPr>
              <w:br/>
            </w:r>
            <w:r>
              <w:rPr>
                <w:rFonts w:ascii="仿宋_GB2312" w:eastAsia="仿宋_GB2312" w:cs="仿宋_GB2312" w:hint="default"/>
                <w:color w:val="000000"/>
                <w:sz w:val="18"/>
                <w:szCs w:val="18"/>
                <w:shd w:val="clear" w:color="auto" w:fill="auto"/>
              </w:rPr>
              <w:t>■基层公共服务平台</w:t>
            </w:r>
          </w:p>
        </w:tc>
        <w:tc>
          <w:tcPr>
            <w:tcW w:w="72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cs="仿宋_GB2312" w:hint="default"/>
                <w:color w:val="000000"/>
                <w:sz w:val="18"/>
                <w:szCs w:val="18"/>
                <w:shd w:val="clear" w:color="auto" w:fill="auto"/>
              </w:rPr>
              <w:t>√</w:t>
            </w:r>
          </w:p>
        </w:tc>
        <w:tc>
          <w:tcPr>
            <w:tcW w:w="72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cs="仿宋_GB2312" w:hint="default"/>
                <w:color w:val="000000"/>
                <w:sz w:val="18"/>
                <w:szCs w:val="18"/>
                <w:shd w:val="clear" w:color="auto" w:fill="auto"/>
              </w:rPr>
              <w:t>　</w:t>
            </w:r>
          </w:p>
        </w:tc>
        <w:tc>
          <w:tcPr>
            <w:tcW w:w="54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cs="仿宋_GB2312" w:hint="default"/>
                <w:color w:val="000000"/>
                <w:sz w:val="18"/>
                <w:szCs w:val="18"/>
                <w:shd w:val="clear" w:color="auto" w:fill="auto"/>
              </w:rPr>
              <w:t>√</w:t>
            </w:r>
          </w:p>
        </w:tc>
        <w:tc>
          <w:tcPr>
            <w:tcW w:w="72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cs="仿宋_GB2312" w:hint="default"/>
                <w:color w:val="000000"/>
                <w:sz w:val="18"/>
                <w:szCs w:val="18"/>
                <w:shd w:val="clear" w:color="auto" w:fill="auto"/>
              </w:rPr>
              <w:t>　</w:t>
            </w:r>
          </w:p>
        </w:tc>
      </w:tr>
      <w:tr>
        <w:tblPrEx>
          <w:tblW w:w="14276" w:type="dxa"/>
          <w:jc w:val="center"/>
          <w:shd w:val="clear" w:color="auto" w:fill="auto"/>
          <w:tblLayout w:type="fixed"/>
          <w:tblCellMar>
            <w:top w:w="0" w:type="dxa"/>
            <w:left w:w="108" w:type="dxa"/>
            <w:bottom w:w="0" w:type="dxa"/>
            <w:right w:w="108" w:type="dxa"/>
          </w:tblCellMar>
        </w:tblPrEx>
        <w:trPr>
          <w:jc w:val="center"/>
        </w:trPr>
        <w:tc>
          <w:tcPr>
            <w:tcW w:w="540" w:type="dxa"/>
            <w:tcBorders>
              <w:top w:val="nil"/>
              <w:left w:val="single" w:sz="4" w:space="0" w:color="000000"/>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cs="仿宋_GB2312" w:hint="default"/>
                <w:color w:val="000000"/>
                <w:sz w:val="18"/>
                <w:szCs w:val="18"/>
                <w:shd w:val="clear" w:color="auto" w:fill="auto"/>
              </w:rPr>
              <w:t>30</w:t>
            </w:r>
          </w:p>
        </w:tc>
        <w:tc>
          <w:tcPr>
            <w:tcW w:w="720" w:type="dxa"/>
            <w:vMerge/>
            <w:tcBorders>
              <w:top w:val="nil"/>
              <w:left w:val="nil"/>
              <w:bottom w:val="single" w:sz="4" w:space="0" w:color="000000"/>
              <w:right w:val="single" w:sz="4" w:space="0" w:color="000000"/>
            </w:tcBorders>
            <w:shd w:val="clear" w:color="auto" w:fill="auto"/>
            <w:vAlign w:val="center"/>
          </w:tcPr>
          <w:p>
            <w:pPr>
              <w:rPr>
                <w:rFonts w:ascii="宋体" w:hint="eastAsia"/>
                <w:sz w:val="24"/>
                <w:szCs w:val="24"/>
                <w:shd w:val="clear" w:color="auto" w:fill="auto"/>
              </w:rPr>
            </w:pPr>
          </w:p>
        </w:tc>
        <w:tc>
          <w:tcPr>
            <w:tcW w:w="108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shd w:val="clear" w:color="auto" w:fill="auto"/>
              </w:rPr>
            </w:pPr>
            <w:r>
              <w:rPr>
                <w:rFonts w:ascii="仿宋_GB2312" w:eastAsia="仿宋_GB2312" w:cs="仿宋_GB2312" w:hint="default"/>
                <w:color w:val="000000"/>
                <w:sz w:val="18"/>
                <w:szCs w:val="18"/>
                <w:shd w:val="clear" w:color="auto" w:fill="auto"/>
              </w:rPr>
              <w:t>城镇职工基本养老保险与城乡居民基本养老保险制度衔接申请  </w:t>
            </w:r>
          </w:p>
        </w:tc>
        <w:tc>
          <w:tcPr>
            <w:tcW w:w="3060" w:type="dxa"/>
            <w:vMerge/>
            <w:tcBorders>
              <w:top w:val="nil"/>
              <w:left w:val="nil"/>
              <w:bottom w:val="single" w:sz="4" w:space="0" w:color="000000"/>
              <w:right w:val="single" w:sz="4" w:space="0" w:color="000000"/>
            </w:tcBorders>
            <w:shd w:val="clear" w:color="auto" w:fill="auto"/>
            <w:vAlign w:val="center"/>
          </w:tcPr>
          <w:p>
            <w:pPr>
              <w:rPr>
                <w:rFonts w:ascii="宋体" w:hint="eastAsia"/>
                <w:sz w:val="24"/>
                <w:szCs w:val="24"/>
                <w:shd w:val="clear" w:color="auto" w:fill="auto"/>
              </w:rPr>
            </w:pPr>
          </w:p>
        </w:tc>
        <w:tc>
          <w:tcPr>
            <w:tcW w:w="2036"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shd w:val="clear" w:color="auto" w:fill="auto"/>
              </w:rPr>
            </w:pPr>
            <w:r>
              <w:rPr>
                <w:rFonts w:ascii="仿宋_GB2312" w:eastAsia="仿宋_GB2312" w:cs="仿宋_GB2312" w:hint="default"/>
                <w:color w:val="000000"/>
                <w:sz w:val="18"/>
                <w:szCs w:val="18"/>
                <w:shd w:val="clear" w:color="auto" w:fill="auto"/>
              </w:rPr>
              <w:t>《政府信息公开条例》、《社会保险法》《人力资源社会保障部财政部关于印发＜城乡养老保险制度衔接暂行办法＞的通知》</w:t>
            </w:r>
          </w:p>
        </w:tc>
        <w:tc>
          <w:tcPr>
            <w:tcW w:w="162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shd w:val="clear" w:color="auto" w:fill="auto"/>
              </w:rPr>
            </w:pPr>
            <w:r>
              <w:rPr>
                <w:rFonts w:ascii="仿宋_GB2312" w:eastAsia="仿宋_GB2312" w:cs="仿宋_GB2312" w:hint="default"/>
                <w:color w:val="000000"/>
                <w:sz w:val="18"/>
                <w:szCs w:val="18"/>
                <w:shd w:val="clear" w:color="auto" w:fill="auto"/>
              </w:rPr>
              <w:t>公开事项信息形成或变更之日起20个工作日内公开</w:t>
            </w:r>
          </w:p>
        </w:tc>
        <w:tc>
          <w:tcPr>
            <w:tcW w:w="1024"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shd w:val="clear" w:color="auto" w:fill="auto"/>
              </w:rPr>
            </w:pPr>
            <w:r>
              <w:rPr>
                <w:rFonts w:ascii="仿宋_GB2312" w:eastAsia="仿宋_GB2312" w:cs="仿宋_GB2312" w:hint="default"/>
                <w:color w:val="000000"/>
                <w:sz w:val="18"/>
                <w:szCs w:val="18"/>
                <w:shd w:val="clear" w:color="auto" w:fill="auto"/>
              </w:rPr>
              <w:t>人社局</w:t>
            </w:r>
          </w:p>
        </w:tc>
        <w:tc>
          <w:tcPr>
            <w:tcW w:w="1496"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shd w:val="clear" w:color="auto" w:fill="auto"/>
              </w:rPr>
            </w:pPr>
            <w:r>
              <w:rPr>
                <w:rFonts w:ascii="仿宋_GB2312" w:eastAsia="仿宋_GB2312" w:cs="仿宋_GB2312" w:hint="default"/>
                <w:color w:val="000000"/>
                <w:sz w:val="18"/>
                <w:szCs w:val="18"/>
                <w:shd w:val="clear" w:color="auto" w:fill="auto"/>
              </w:rPr>
              <w:t>■政府网站    </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shd w:val="clear" w:color="auto" w:fill="auto"/>
              </w:rPr>
            </w:pPr>
            <w:r>
              <w:rPr>
                <w:rFonts w:ascii="仿宋_GB2312" w:eastAsia="仿宋_GB2312" w:cs="仿宋_GB2312" w:hint="default"/>
                <w:color w:val="000000"/>
                <w:sz w:val="18"/>
                <w:szCs w:val="18"/>
                <w:shd w:val="clear" w:color="auto" w:fill="auto"/>
              </w:rPr>
              <w:t>■政务服务中心</w:t>
            </w:r>
            <w:r>
              <w:rPr>
                <w:rFonts w:ascii="仿宋_GB2312" w:eastAsia="仿宋_GB2312" w:cs="仿宋_GB2312" w:hint="default"/>
                <w:color w:val="000000"/>
                <w:sz w:val="18"/>
                <w:szCs w:val="18"/>
                <w:shd w:val="clear" w:color="auto" w:fill="auto"/>
              </w:rPr>
              <w:br/>
            </w:r>
            <w:r>
              <w:rPr>
                <w:rFonts w:ascii="仿宋_GB2312" w:eastAsia="仿宋_GB2312" w:cs="仿宋_GB2312" w:hint="default"/>
                <w:color w:val="000000"/>
                <w:sz w:val="18"/>
                <w:szCs w:val="18"/>
                <w:shd w:val="clear" w:color="auto" w:fill="auto"/>
              </w:rPr>
              <w:t>■基层公共服务平台</w:t>
            </w:r>
          </w:p>
        </w:tc>
        <w:tc>
          <w:tcPr>
            <w:tcW w:w="72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cs="仿宋_GB2312" w:hint="default"/>
                <w:color w:val="000000"/>
                <w:sz w:val="18"/>
                <w:szCs w:val="18"/>
                <w:shd w:val="clear" w:color="auto" w:fill="auto"/>
              </w:rPr>
              <w:t>√</w:t>
            </w:r>
          </w:p>
        </w:tc>
        <w:tc>
          <w:tcPr>
            <w:tcW w:w="72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cs="仿宋_GB2312" w:hint="default"/>
                <w:color w:val="000000"/>
                <w:sz w:val="18"/>
                <w:szCs w:val="18"/>
                <w:shd w:val="clear" w:color="auto" w:fill="auto"/>
              </w:rPr>
              <w:t>　</w:t>
            </w:r>
          </w:p>
        </w:tc>
        <w:tc>
          <w:tcPr>
            <w:tcW w:w="54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cs="仿宋_GB2312" w:hint="default"/>
                <w:color w:val="000000"/>
                <w:sz w:val="18"/>
                <w:szCs w:val="18"/>
                <w:shd w:val="clear" w:color="auto" w:fill="auto"/>
              </w:rPr>
              <w:t>√</w:t>
            </w:r>
          </w:p>
        </w:tc>
        <w:tc>
          <w:tcPr>
            <w:tcW w:w="72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cs="仿宋_GB2312" w:hint="default"/>
                <w:color w:val="000000"/>
                <w:sz w:val="18"/>
                <w:szCs w:val="18"/>
                <w:shd w:val="clear" w:color="auto" w:fill="auto"/>
              </w:rPr>
              <w:t>　</w:t>
            </w:r>
          </w:p>
        </w:tc>
      </w:tr>
      <w:tr>
        <w:tblPrEx>
          <w:tblW w:w="14276" w:type="dxa"/>
          <w:jc w:val="center"/>
          <w:shd w:val="clear" w:color="auto" w:fill="auto"/>
          <w:tblLayout w:type="fixed"/>
          <w:tblCellMar>
            <w:top w:w="0" w:type="dxa"/>
            <w:left w:w="108" w:type="dxa"/>
            <w:bottom w:w="0" w:type="dxa"/>
            <w:right w:w="108" w:type="dxa"/>
          </w:tblCellMar>
        </w:tblPrEx>
        <w:trPr>
          <w:jc w:val="center"/>
        </w:trPr>
        <w:tc>
          <w:tcPr>
            <w:tcW w:w="540" w:type="dxa"/>
            <w:tcBorders>
              <w:top w:val="nil"/>
              <w:left w:val="single" w:sz="4" w:space="0" w:color="000000"/>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cs="仿宋_GB2312" w:hint="default"/>
                <w:color w:val="000000"/>
                <w:sz w:val="18"/>
                <w:szCs w:val="18"/>
                <w:shd w:val="clear" w:color="auto" w:fill="auto"/>
              </w:rPr>
              <w:t>31</w:t>
            </w:r>
          </w:p>
        </w:tc>
        <w:tc>
          <w:tcPr>
            <w:tcW w:w="720" w:type="dxa"/>
            <w:vMerge w:val="restart"/>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cs="仿宋_GB2312" w:hint="default"/>
                <w:color w:val="000000"/>
                <w:sz w:val="18"/>
                <w:szCs w:val="18"/>
                <w:shd w:val="clear" w:color="auto" w:fill="auto"/>
              </w:rPr>
              <w:t>养老保险服务</w:t>
            </w:r>
          </w:p>
        </w:tc>
        <w:tc>
          <w:tcPr>
            <w:tcW w:w="108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shd w:val="clear" w:color="auto" w:fill="auto"/>
              </w:rPr>
            </w:pPr>
            <w:r>
              <w:rPr>
                <w:rFonts w:ascii="仿宋_GB2312" w:eastAsia="仿宋_GB2312" w:cs="仿宋_GB2312" w:hint="default"/>
                <w:color w:val="000000"/>
                <w:sz w:val="18"/>
                <w:szCs w:val="18"/>
                <w:shd w:val="clear" w:color="auto" w:fill="auto"/>
              </w:rPr>
              <w:t>军地养老保险关系转移接续申请</w:t>
            </w:r>
          </w:p>
        </w:tc>
        <w:tc>
          <w:tcPr>
            <w:tcW w:w="306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left"/>
              <w:rPr>
                <w:color w:val="333333"/>
                <w:sz w:val="24"/>
                <w:szCs w:val="24"/>
                <w:shd w:val="clear" w:color="auto" w:fill="auto"/>
              </w:rPr>
            </w:pPr>
            <w:r>
              <w:rPr>
                <w:rFonts w:ascii="仿宋_GB2312" w:eastAsia="仿宋_GB2312" w:cs="仿宋_GB2312" w:hint="default"/>
                <w:color w:val="000000"/>
                <w:sz w:val="18"/>
                <w:szCs w:val="18"/>
                <w:shd w:val="clear" w:color="auto" w:fill="auto"/>
              </w:rPr>
              <w:t>事项名称、事项简述、办理材料、办理方式、办理时限、结果送达、收费依据及标准、办事时间、办理机构及地点、咨询查询途径、监督投诉渠道</w:t>
            </w:r>
          </w:p>
        </w:tc>
        <w:tc>
          <w:tcPr>
            <w:tcW w:w="2036"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shd w:val="clear" w:color="auto" w:fill="auto"/>
              </w:rPr>
            </w:pPr>
            <w:r>
              <w:rPr>
                <w:rFonts w:ascii="仿宋_GB2312" w:eastAsia="仿宋_GB2312" w:cs="仿宋_GB2312" w:hint="default"/>
                <w:color w:val="000000"/>
                <w:sz w:val="18"/>
                <w:szCs w:val="18"/>
                <w:shd w:val="clear" w:color="auto" w:fill="auto"/>
              </w:rPr>
              <w:t>《政府信息公开条例》、《社会保险法》、《人力资源社会保障部财政部</w:t>
            </w:r>
            <w:r>
              <w:rPr>
                <w:rFonts w:ascii="仿宋_GB2312" w:eastAsia="仿宋_GB2312" w:cs="仿宋_GB2312" w:hint="eastAsia"/>
                <w:color w:val="000000"/>
                <w:sz w:val="18"/>
                <w:szCs w:val="18"/>
                <w:shd w:val="clear" w:color="auto" w:fill="FFFFFF"/>
                <w:lang w:eastAsia="zh-CN"/>
              </w:rPr>
              <w:t>原总参谋部原总政治部原总后勤部</w:t>
            </w:r>
            <w:r>
              <w:rPr>
                <w:rFonts w:ascii="仿宋_GB2312" w:eastAsia="仿宋_GB2312" w:cs="仿宋_GB2312" w:hint="default"/>
                <w:color w:val="000000"/>
                <w:sz w:val="18"/>
                <w:szCs w:val="18"/>
                <w:shd w:val="clear" w:color="auto" w:fill="auto"/>
              </w:rPr>
              <w:t>关于军人退役基本养老保险关系转移接续有关问题的通知》</w:t>
            </w:r>
          </w:p>
        </w:tc>
        <w:tc>
          <w:tcPr>
            <w:tcW w:w="162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shd w:val="clear" w:color="auto" w:fill="auto"/>
              </w:rPr>
            </w:pPr>
            <w:r>
              <w:rPr>
                <w:rFonts w:ascii="仿宋_GB2312" w:eastAsia="仿宋_GB2312" w:cs="仿宋_GB2312" w:hint="default"/>
                <w:color w:val="000000"/>
                <w:sz w:val="18"/>
                <w:szCs w:val="18"/>
                <w:shd w:val="clear" w:color="auto" w:fill="auto"/>
              </w:rPr>
              <w:t>公开事项信息形成或变更之日起20个工作日内公开</w:t>
            </w:r>
          </w:p>
        </w:tc>
        <w:tc>
          <w:tcPr>
            <w:tcW w:w="1024"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shd w:val="clear" w:color="auto" w:fill="auto"/>
              </w:rPr>
            </w:pPr>
            <w:r>
              <w:rPr>
                <w:rFonts w:ascii="仿宋_GB2312" w:eastAsia="仿宋_GB2312" w:cs="仿宋_GB2312" w:hint="default"/>
                <w:color w:val="000000"/>
                <w:sz w:val="18"/>
                <w:szCs w:val="18"/>
                <w:shd w:val="clear" w:color="auto" w:fill="auto"/>
              </w:rPr>
              <w:t>人社局</w:t>
            </w:r>
          </w:p>
        </w:tc>
        <w:tc>
          <w:tcPr>
            <w:tcW w:w="1496"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shd w:val="clear" w:color="auto" w:fill="auto"/>
              </w:rPr>
            </w:pPr>
            <w:r>
              <w:rPr>
                <w:rFonts w:ascii="仿宋_GB2312" w:eastAsia="仿宋_GB2312" w:cs="仿宋_GB2312" w:hint="default"/>
                <w:color w:val="000000"/>
                <w:sz w:val="18"/>
                <w:szCs w:val="18"/>
                <w:shd w:val="clear" w:color="auto" w:fill="auto"/>
              </w:rPr>
              <w:t>■政府网站   </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shd w:val="clear" w:color="auto" w:fill="auto"/>
              </w:rPr>
            </w:pPr>
            <w:r>
              <w:rPr>
                <w:rFonts w:ascii="仿宋_GB2312" w:eastAsia="仿宋_GB2312" w:cs="仿宋_GB2312" w:hint="default"/>
                <w:color w:val="000000"/>
                <w:sz w:val="18"/>
                <w:szCs w:val="18"/>
                <w:shd w:val="clear" w:color="auto" w:fill="auto"/>
              </w:rPr>
              <w:t>■政务服务中心</w:t>
            </w:r>
            <w:r>
              <w:rPr>
                <w:rFonts w:ascii="仿宋_GB2312" w:eastAsia="仿宋_GB2312" w:cs="仿宋_GB2312" w:hint="default"/>
                <w:color w:val="000000"/>
                <w:sz w:val="18"/>
                <w:szCs w:val="18"/>
                <w:shd w:val="clear" w:color="auto" w:fill="auto"/>
              </w:rPr>
              <w:br/>
            </w:r>
            <w:r>
              <w:rPr>
                <w:rFonts w:ascii="仿宋_GB2312" w:eastAsia="仿宋_GB2312" w:cs="仿宋_GB2312" w:hint="default"/>
                <w:color w:val="000000"/>
                <w:sz w:val="18"/>
                <w:szCs w:val="18"/>
                <w:shd w:val="clear" w:color="auto" w:fill="auto"/>
              </w:rPr>
              <w:t>■基层公共服务平台</w:t>
            </w:r>
          </w:p>
        </w:tc>
        <w:tc>
          <w:tcPr>
            <w:tcW w:w="72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cs="仿宋_GB2312" w:hint="default"/>
                <w:color w:val="000000"/>
                <w:sz w:val="18"/>
                <w:szCs w:val="18"/>
                <w:shd w:val="clear" w:color="auto" w:fill="auto"/>
              </w:rPr>
              <w:t>√</w:t>
            </w:r>
          </w:p>
        </w:tc>
        <w:tc>
          <w:tcPr>
            <w:tcW w:w="72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cs="仿宋_GB2312" w:hint="default"/>
                <w:color w:val="000000"/>
                <w:sz w:val="18"/>
                <w:szCs w:val="18"/>
                <w:shd w:val="clear" w:color="auto" w:fill="auto"/>
              </w:rPr>
              <w:t>　</w:t>
            </w:r>
          </w:p>
        </w:tc>
        <w:tc>
          <w:tcPr>
            <w:tcW w:w="54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cs="仿宋_GB2312" w:hint="default"/>
                <w:color w:val="000000"/>
                <w:sz w:val="18"/>
                <w:szCs w:val="18"/>
                <w:shd w:val="clear" w:color="auto" w:fill="auto"/>
              </w:rPr>
              <w:t>√</w:t>
            </w:r>
          </w:p>
        </w:tc>
        <w:tc>
          <w:tcPr>
            <w:tcW w:w="72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cs="仿宋_GB2312" w:hint="default"/>
                <w:color w:val="000000"/>
                <w:sz w:val="18"/>
                <w:szCs w:val="18"/>
                <w:shd w:val="clear" w:color="auto" w:fill="auto"/>
              </w:rPr>
              <w:t>　</w:t>
            </w:r>
          </w:p>
        </w:tc>
      </w:tr>
      <w:tr>
        <w:tblPrEx>
          <w:tblW w:w="14276" w:type="dxa"/>
          <w:jc w:val="center"/>
          <w:shd w:val="clear" w:color="auto" w:fill="auto"/>
          <w:tblLayout w:type="fixed"/>
          <w:tblCellMar>
            <w:top w:w="0" w:type="dxa"/>
            <w:left w:w="108" w:type="dxa"/>
            <w:bottom w:w="0" w:type="dxa"/>
            <w:right w:w="108" w:type="dxa"/>
          </w:tblCellMar>
        </w:tblPrEx>
        <w:trPr>
          <w:jc w:val="center"/>
        </w:trPr>
        <w:tc>
          <w:tcPr>
            <w:tcW w:w="540" w:type="dxa"/>
            <w:tcBorders>
              <w:top w:val="nil"/>
              <w:left w:val="single" w:sz="4" w:space="0" w:color="000000"/>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cs="仿宋_GB2312" w:hint="default"/>
                <w:color w:val="000000"/>
                <w:sz w:val="18"/>
                <w:szCs w:val="18"/>
                <w:shd w:val="clear" w:color="auto" w:fill="auto"/>
              </w:rPr>
              <w:t>32</w:t>
            </w:r>
          </w:p>
        </w:tc>
        <w:tc>
          <w:tcPr>
            <w:tcW w:w="720" w:type="dxa"/>
            <w:vMerge/>
            <w:tcBorders>
              <w:top w:val="nil"/>
              <w:left w:val="nil"/>
              <w:bottom w:val="single" w:sz="4" w:space="0" w:color="000000"/>
              <w:right w:val="single" w:sz="4" w:space="0" w:color="000000"/>
            </w:tcBorders>
            <w:shd w:val="clear" w:color="auto" w:fill="auto"/>
            <w:vAlign w:val="center"/>
          </w:tcPr>
          <w:p>
            <w:pPr>
              <w:rPr>
                <w:rFonts w:ascii="宋体" w:hint="eastAsia"/>
                <w:sz w:val="24"/>
                <w:szCs w:val="24"/>
                <w:shd w:val="clear" w:color="auto" w:fill="auto"/>
              </w:rPr>
            </w:pPr>
          </w:p>
        </w:tc>
        <w:tc>
          <w:tcPr>
            <w:tcW w:w="108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shd w:val="clear" w:color="auto" w:fill="auto"/>
              </w:rPr>
            </w:pPr>
            <w:r>
              <w:rPr>
                <w:rFonts w:ascii="仿宋_GB2312" w:eastAsia="仿宋_GB2312" w:cs="仿宋_GB2312" w:hint="default"/>
                <w:color w:val="000000"/>
                <w:sz w:val="18"/>
                <w:szCs w:val="18"/>
                <w:shd w:val="clear" w:color="auto" w:fill="auto"/>
              </w:rPr>
              <w:t>多重养老保险关系个人账户退费</w:t>
            </w:r>
          </w:p>
        </w:tc>
        <w:tc>
          <w:tcPr>
            <w:tcW w:w="306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left"/>
              <w:rPr>
                <w:color w:val="333333"/>
                <w:sz w:val="24"/>
                <w:szCs w:val="24"/>
                <w:shd w:val="clear" w:color="auto" w:fill="auto"/>
              </w:rPr>
            </w:pPr>
            <w:r>
              <w:rPr>
                <w:rFonts w:ascii="仿宋_GB2312" w:eastAsia="仿宋_GB2312" w:cs="仿宋_GB2312" w:hint="default"/>
                <w:color w:val="000000"/>
                <w:sz w:val="18"/>
                <w:szCs w:val="18"/>
                <w:shd w:val="clear" w:color="auto" w:fill="auto"/>
              </w:rPr>
              <w:t>事项名称、事项简述、办理材料、办理方式、办理时限、结果送达、收费依据及标准、办事时间、办理机构及地点、咨询查询途径、监督投诉渠道</w:t>
            </w:r>
          </w:p>
        </w:tc>
        <w:tc>
          <w:tcPr>
            <w:tcW w:w="2036"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shd w:val="clear" w:color="auto" w:fill="auto"/>
              </w:rPr>
            </w:pPr>
            <w:r>
              <w:rPr>
                <w:rFonts w:ascii="仿宋_GB2312" w:eastAsia="仿宋_GB2312" w:cs="仿宋_GB2312" w:hint="default"/>
                <w:color w:val="000000"/>
                <w:sz w:val="18"/>
                <w:szCs w:val="18"/>
                <w:shd w:val="clear" w:color="auto" w:fill="auto"/>
              </w:rPr>
              <w:t>《政府信息公开条例》、《社会保险法》、《人力资源和社会保障部＜关于贯彻落实国务院办公厅转发城镇企业职工基本养老保险关系转移接续暂行办法的通知》</w:t>
            </w:r>
          </w:p>
        </w:tc>
        <w:tc>
          <w:tcPr>
            <w:tcW w:w="162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shd w:val="clear" w:color="auto" w:fill="auto"/>
              </w:rPr>
            </w:pPr>
            <w:r>
              <w:rPr>
                <w:rFonts w:ascii="仿宋_GB2312" w:eastAsia="仿宋_GB2312" w:cs="仿宋_GB2312" w:hint="default"/>
                <w:color w:val="000000"/>
                <w:sz w:val="18"/>
                <w:szCs w:val="18"/>
                <w:shd w:val="clear" w:color="auto" w:fill="auto"/>
              </w:rPr>
              <w:t>公开事项信息形成或变更之日起20个工作日内公开</w:t>
            </w:r>
          </w:p>
        </w:tc>
        <w:tc>
          <w:tcPr>
            <w:tcW w:w="1024"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shd w:val="clear" w:color="auto" w:fill="auto"/>
              </w:rPr>
            </w:pPr>
            <w:r>
              <w:rPr>
                <w:rFonts w:ascii="仿宋_GB2312" w:eastAsia="仿宋_GB2312" w:cs="仿宋_GB2312" w:hint="default"/>
                <w:color w:val="000000"/>
                <w:sz w:val="18"/>
                <w:szCs w:val="18"/>
                <w:shd w:val="clear" w:color="auto" w:fill="auto"/>
              </w:rPr>
              <w:t>人社局</w:t>
            </w:r>
          </w:p>
        </w:tc>
        <w:tc>
          <w:tcPr>
            <w:tcW w:w="1496"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shd w:val="clear" w:color="auto" w:fill="auto"/>
              </w:rPr>
            </w:pPr>
            <w:r>
              <w:rPr>
                <w:rFonts w:ascii="仿宋_GB2312" w:eastAsia="仿宋_GB2312" w:cs="仿宋_GB2312" w:hint="default"/>
                <w:color w:val="000000"/>
                <w:sz w:val="18"/>
                <w:szCs w:val="18"/>
                <w:shd w:val="clear" w:color="auto" w:fill="auto"/>
              </w:rPr>
              <w:t>■政府网站    </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shd w:val="clear" w:color="auto" w:fill="auto"/>
              </w:rPr>
            </w:pPr>
            <w:r>
              <w:rPr>
                <w:rFonts w:ascii="仿宋_GB2312" w:eastAsia="仿宋_GB2312" w:cs="仿宋_GB2312" w:hint="default"/>
                <w:color w:val="000000"/>
                <w:sz w:val="18"/>
                <w:szCs w:val="18"/>
                <w:shd w:val="clear" w:color="auto" w:fill="auto"/>
              </w:rPr>
              <w:t>■政务服务中心</w:t>
            </w:r>
            <w:r>
              <w:rPr>
                <w:rFonts w:ascii="仿宋_GB2312" w:eastAsia="仿宋_GB2312" w:cs="仿宋_GB2312" w:hint="default"/>
                <w:color w:val="000000"/>
                <w:sz w:val="18"/>
                <w:szCs w:val="18"/>
                <w:shd w:val="clear" w:color="auto" w:fill="auto"/>
              </w:rPr>
              <w:br/>
            </w:r>
            <w:r>
              <w:rPr>
                <w:rFonts w:ascii="仿宋_GB2312" w:eastAsia="仿宋_GB2312" w:cs="仿宋_GB2312" w:hint="default"/>
                <w:color w:val="000000"/>
                <w:sz w:val="18"/>
                <w:szCs w:val="18"/>
                <w:shd w:val="clear" w:color="auto" w:fill="auto"/>
              </w:rPr>
              <w:t>■基层公共服务平台</w:t>
            </w:r>
          </w:p>
        </w:tc>
        <w:tc>
          <w:tcPr>
            <w:tcW w:w="72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cs="仿宋_GB2312" w:hint="default"/>
                <w:color w:val="000000"/>
                <w:sz w:val="18"/>
                <w:szCs w:val="18"/>
                <w:shd w:val="clear" w:color="auto" w:fill="auto"/>
              </w:rPr>
              <w:t>√</w:t>
            </w:r>
          </w:p>
        </w:tc>
        <w:tc>
          <w:tcPr>
            <w:tcW w:w="72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cs="仿宋_GB2312" w:hint="default"/>
                <w:color w:val="000000"/>
                <w:sz w:val="18"/>
                <w:szCs w:val="18"/>
                <w:shd w:val="clear" w:color="auto" w:fill="auto"/>
              </w:rPr>
              <w:t>　</w:t>
            </w:r>
          </w:p>
        </w:tc>
        <w:tc>
          <w:tcPr>
            <w:tcW w:w="54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cs="仿宋_GB2312" w:hint="default"/>
                <w:color w:val="000000"/>
                <w:sz w:val="18"/>
                <w:szCs w:val="18"/>
                <w:shd w:val="clear" w:color="auto" w:fill="auto"/>
              </w:rPr>
              <w:t>√</w:t>
            </w:r>
          </w:p>
        </w:tc>
        <w:tc>
          <w:tcPr>
            <w:tcW w:w="72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cs="仿宋_GB2312" w:hint="default"/>
                <w:color w:val="000000"/>
                <w:sz w:val="18"/>
                <w:szCs w:val="18"/>
                <w:shd w:val="clear" w:color="auto" w:fill="auto"/>
              </w:rPr>
              <w:t>　</w:t>
            </w:r>
          </w:p>
        </w:tc>
      </w:tr>
      <w:tr>
        <w:tblPrEx>
          <w:tblW w:w="14276" w:type="dxa"/>
          <w:jc w:val="center"/>
          <w:shd w:val="clear" w:color="auto" w:fill="auto"/>
          <w:tblLayout w:type="fixed"/>
          <w:tblCellMar>
            <w:top w:w="0" w:type="dxa"/>
            <w:left w:w="108" w:type="dxa"/>
            <w:bottom w:w="0" w:type="dxa"/>
            <w:right w:w="108" w:type="dxa"/>
          </w:tblCellMar>
        </w:tblPrEx>
        <w:trPr>
          <w:jc w:val="center"/>
        </w:trPr>
        <w:tc>
          <w:tcPr>
            <w:tcW w:w="540" w:type="dxa"/>
            <w:tcBorders>
              <w:top w:val="nil"/>
              <w:left w:val="single" w:sz="4" w:space="0" w:color="000000"/>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cs="仿宋_GB2312" w:hint="default"/>
                <w:color w:val="000000"/>
                <w:sz w:val="18"/>
                <w:szCs w:val="18"/>
                <w:shd w:val="clear" w:color="auto" w:fill="auto"/>
              </w:rPr>
              <w:t>33</w:t>
            </w:r>
          </w:p>
        </w:tc>
        <w:tc>
          <w:tcPr>
            <w:tcW w:w="72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cs="仿宋_GB2312" w:hint="default"/>
                <w:color w:val="000000"/>
                <w:sz w:val="18"/>
                <w:szCs w:val="18"/>
                <w:shd w:val="clear" w:color="auto" w:fill="auto"/>
              </w:rPr>
              <w:t>工伤保险服务</w:t>
            </w:r>
          </w:p>
        </w:tc>
        <w:tc>
          <w:tcPr>
            <w:tcW w:w="108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shd w:val="clear" w:color="auto" w:fill="auto"/>
              </w:rPr>
            </w:pPr>
            <w:r>
              <w:rPr>
                <w:rFonts w:ascii="仿宋_GB2312" w:eastAsia="仿宋_GB2312" w:cs="仿宋_GB2312" w:hint="default"/>
                <w:color w:val="000000"/>
                <w:sz w:val="18"/>
                <w:szCs w:val="18"/>
                <w:shd w:val="clear" w:color="auto" w:fill="auto"/>
              </w:rPr>
              <w:t>工伤事故备案</w:t>
            </w:r>
          </w:p>
        </w:tc>
        <w:tc>
          <w:tcPr>
            <w:tcW w:w="306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left"/>
              <w:rPr>
                <w:color w:val="333333"/>
                <w:sz w:val="24"/>
                <w:szCs w:val="24"/>
                <w:shd w:val="clear" w:color="auto" w:fill="auto"/>
              </w:rPr>
            </w:pPr>
            <w:r>
              <w:rPr>
                <w:rFonts w:ascii="仿宋_GB2312" w:eastAsia="仿宋_GB2312" w:cs="仿宋_GB2312" w:hint="default"/>
                <w:color w:val="000000"/>
                <w:sz w:val="18"/>
                <w:szCs w:val="18"/>
                <w:shd w:val="clear" w:color="auto" w:fill="auto"/>
              </w:rPr>
              <w:t>事项名称、事项简述、办理材料、办理方式、办理时限、结果送达、收费依据及标准、办事时间、办理机构及地点、咨询查询途径、监督投诉渠道</w:t>
            </w:r>
          </w:p>
        </w:tc>
        <w:tc>
          <w:tcPr>
            <w:tcW w:w="2036"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shd w:val="clear" w:color="auto" w:fill="auto"/>
              </w:rPr>
            </w:pPr>
            <w:r>
              <w:rPr>
                <w:rFonts w:ascii="仿宋_GB2312" w:eastAsia="仿宋_GB2312" w:cs="仿宋_GB2312" w:hint="default"/>
                <w:color w:val="000000"/>
                <w:sz w:val="18"/>
                <w:szCs w:val="18"/>
                <w:shd w:val="clear" w:color="auto" w:fill="auto"/>
              </w:rPr>
              <w:t>《政府信息公开条例》、《社会保险法》、《工伤保险条例》</w:t>
            </w:r>
          </w:p>
        </w:tc>
        <w:tc>
          <w:tcPr>
            <w:tcW w:w="162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shd w:val="clear" w:color="auto" w:fill="auto"/>
              </w:rPr>
            </w:pPr>
            <w:r>
              <w:rPr>
                <w:rFonts w:ascii="仿宋_GB2312" w:eastAsia="仿宋_GB2312" w:cs="仿宋_GB2312" w:hint="default"/>
                <w:color w:val="000000"/>
                <w:sz w:val="18"/>
                <w:szCs w:val="18"/>
                <w:shd w:val="clear" w:color="auto" w:fill="auto"/>
              </w:rPr>
              <w:t>公开事项信息形成或变更之日起20个工作日内公开</w:t>
            </w:r>
          </w:p>
        </w:tc>
        <w:tc>
          <w:tcPr>
            <w:tcW w:w="1024"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shd w:val="clear" w:color="auto" w:fill="auto"/>
              </w:rPr>
            </w:pPr>
            <w:r>
              <w:rPr>
                <w:rFonts w:ascii="仿宋_GB2312" w:eastAsia="仿宋_GB2312" w:cs="仿宋_GB2312" w:hint="default"/>
                <w:color w:val="000000"/>
                <w:sz w:val="18"/>
                <w:szCs w:val="18"/>
                <w:shd w:val="clear" w:color="auto" w:fill="auto"/>
              </w:rPr>
              <w:t>人社局</w:t>
            </w:r>
          </w:p>
        </w:tc>
        <w:tc>
          <w:tcPr>
            <w:tcW w:w="1496"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shd w:val="clear" w:color="auto" w:fill="auto"/>
              </w:rPr>
            </w:pPr>
            <w:r>
              <w:rPr>
                <w:rFonts w:ascii="仿宋_GB2312" w:eastAsia="仿宋_GB2312" w:cs="仿宋_GB2312" w:hint="default"/>
                <w:color w:val="000000"/>
                <w:sz w:val="18"/>
                <w:szCs w:val="18"/>
                <w:shd w:val="clear" w:color="auto" w:fill="auto"/>
              </w:rPr>
              <w:t>■政府网站    </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shd w:val="clear" w:color="auto" w:fill="auto"/>
              </w:rPr>
            </w:pPr>
            <w:r>
              <w:rPr>
                <w:rFonts w:ascii="仿宋_GB2312" w:eastAsia="仿宋_GB2312" w:cs="仿宋_GB2312" w:hint="default"/>
                <w:color w:val="000000"/>
                <w:sz w:val="18"/>
                <w:szCs w:val="18"/>
                <w:shd w:val="clear" w:color="auto" w:fill="auto"/>
              </w:rPr>
              <w:t>■政务服务中心</w:t>
            </w:r>
            <w:r>
              <w:rPr>
                <w:rFonts w:ascii="仿宋_GB2312" w:eastAsia="仿宋_GB2312" w:cs="仿宋_GB2312" w:hint="default"/>
                <w:color w:val="000000"/>
                <w:sz w:val="18"/>
                <w:szCs w:val="18"/>
                <w:shd w:val="clear" w:color="auto" w:fill="auto"/>
              </w:rPr>
              <w:br/>
            </w:r>
            <w:r>
              <w:rPr>
                <w:rFonts w:ascii="仿宋_GB2312" w:eastAsia="仿宋_GB2312" w:cs="仿宋_GB2312" w:hint="default"/>
                <w:color w:val="000000"/>
                <w:sz w:val="18"/>
                <w:szCs w:val="18"/>
                <w:shd w:val="clear" w:color="auto" w:fill="auto"/>
              </w:rPr>
              <w:t>■基层公共服务平台</w:t>
            </w:r>
          </w:p>
        </w:tc>
        <w:tc>
          <w:tcPr>
            <w:tcW w:w="72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cs="仿宋_GB2312" w:hint="default"/>
                <w:color w:val="000000"/>
                <w:sz w:val="18"/>
                <w:szCs w:val="18"/>
                <w:shd w:val="clear" w:color="auto" w:fill="auto"/>
              </w:rPr>
              <w:t>√</w:t>
            </w:r>
          </w:p>
        </w:tc>
        <w:tc>
          <w:tcPr>
            <w:tcW w:w="72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cs="仿宋_GB2312" w:hint="default"/>
                <w:color w:val="000000"/>
                <w:sz w:val="18"/>
                <w:szCs w:val="18"/>
                <w:shd w:val="clear" w:color="auto" w:fill="auto"/>
              </w:rPr>
              <w:t>　</w:t>
            </w:r>
          </w:p>
        </w:tc>
        <w:tc>
          <w:tcPr>
            <w:tcW w:w="54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cs="仿宋_GB2312" w:hint="default"/>
                <w:color w:val="000000"/>
                <w:sz w:val="18"/>
                <w:szCs w:val="18"/>
                <w:shd w:val="clear" w:color="auto" w:fill="auto"/>
              </w:rPr>
              <w:t>√</w:t>
            </w:r>
          </w:p>
        </w:tc>
        <w:tc>
          <w:tcPr>
            <w:tcW w:w="72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cs="仿宋_GB2312" w:hint="default"/>
                <w:color w:val="000000"/>
                <w:sz w:val="18"/>
                <w:szCs w:val="18"/>
                <w:shd w:val="clear" w:color="auto" w:fill="auto"/>
              </w:rPr>
              <w:t>　</w:t>
            </w:r>
          </w:p>
        </w:tc>
      </w:tr>
      <w:tr>
        <w:tblPrEx>
          <w:tblW w:w="14276" w:type="dxa"/>
          <w:jc w:val="center"/>
          <w:shd w:val="clear" w:color="auto" w:fill="auto"/>
          <w:tblLayout w:type="fixed"/>
          <w:tblCellMar>
            <w:top w:w="0" w:type="dxa"/>
            <w:left w:w="108" w:type="dxa"/>
            <w:bottom w:w="0" w:type="dxa"/>
            <w:right w:w="108" w:type="dxa"/>
          </w:tblCellMar>
        </w:tblPrEx>
        <w:trPr>
          <w:jc w:val="center"/>
        </w:trPr>
        <w:tc>
          <w:tcPr>
            <w:tcW w:w="540" w:type="dxa"/>
            <w:tcBorders>
              <w:top w:val="nil"/>
              <w:left w:val="single" w:sz="4" w:space="0" w:color="000000"/>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cs="仿宋_GB2312" w:hint="default"/>
                <w:color w:val="000000"/>
                <w:sz w:val="18"/>
                <w:szCs w:val="18"/>
                <w:shd w:val="clear" w:color="auto" w:fill="auto"/>
              </w:rPr>
              <w:t>34</w:t>
            </w:r>
          </w:p>
        </w:tc>
        <w:tc>
          <w:tcPr>
            <w:tcW w:w="720" w:type="dxa"/>
            <w:vMerge w:val="restart"/>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cs="仿宋_GB2312" w:hint="default"/>
                <w:color w:val="000000"/>
                <w:sz w:val="18"/>
                <w:szCs w:val="18"/>
                <w:shd w:val="clear" w:color="auto" w:fill="auto"/>
              </w:rPr>
              <w:t>工伤保险服务</w:t>
            </w:r>
          </w:p>
        </w:tc>
        <w:tc>
          <w:tcPr>
            <w:tcW w:w="108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shd w:val="clear" w:color="auto" w:fill="auto"/>
              </w:rPr>
            </w:pPr>
            <w:r>
              <w:rPr>
                <w:rFonts w:ascii="仿宋_GB2312" w:eastAsia="仿宋_GB2312" w:cs="仿宋_GB2312" w:hint="default"/>
                <w:color w:val="000000"/>
                <w:sz w:val="18"/>
                <w:szCs w:val="18"/>
                <w:shd w:val="clear" w:color="auto" w:fill="auto"/>
              </w:rPr>
              <w:t>用人单位办理工伤登记</w:t>
            </w:r>
          </w:p>
        </w:tc>
        <w:tc>
          <w:tcPr>
            <w:tcW w:w="3060" w:type="dxa"/>
            <w:vMerge w:val="restart"/>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left"/>
              <w:rPr>
                <w:color w:val="333333"/>
                <w:sz w:val="24"/>
                <w:szCs w:val="24"/>
                <w:shd w:val="clear" w:color="auto" w:fill="auto"/>
              </w:rPr>
            </w:pPr>
            <w:r>
              <w:rPr>
                <w:rFonts w:ascii="仿宋_GB2312" w:eastAsia="仿宋_GB2312" w:cs="仿宋_GB2312" w:hint="default"/>
                <w:color w:val="000000"/>
                <w:sz w:val="18"/>
                <w:szCs w:val="18"/>
                <w:shd w:val="clear" w:color="auto" w:fill="auto"/>
              </w:rPr>
              <w:t>事项名称、事项简述、办理材料、办理方式、办理时限、结果送达、收费依据及标准、办事时间、办理机构及地点、咨询查询途径、监督投诉渠道</w:t>
            </w:r>
          </w:p>
        </w:tc>
        <w:tc>
          <w:tcPr>
            <w:tcW w:w="2036" w:type="dxa"/>
            <w:vMerge w:val="restart"/>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shd w:val="clear" w:color="auto" w:fill="auto"/>
              </w:rPr>
            </w:pPr>
            <w:r>
              <w:rPr>
                <w:rFonts w:ascii="仿宋_GB2312" w:eastAsia="仿宋_GB2312" w:cs="仿宋_GB2312" w:hint="default"/>
                <w:color w:val="000000"/>
                <w:sz w:val="18"/>
                <w:szCs w:val="18"/>
                <w:shd w:val="clear" w:color="auto" w:fill="auto"/>
              </w:rPr>
              <w:t>《政府信息公开条例》、《社会保险法》、《工伤保险条例》</w:t>
            </w:r>
          </w:p>
        </w:tc>
        <w:tc>
          <w:tcPr>
            <w:tcW w:w="1620" w:type="dxa"/>
            <w:vMerge w:val="restart"/>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shd w:val="clear" w:color="auto" w:fill="auto"/>
              </w:rPr>
            </w:pPr>
            <w:r>
              <w:rPr>
                <w:rFonts w:ascii="仿宋_GB2312" w:eastAsia="仿宋_GB2312" w:cs="仿宋_GB2312" w:hint="default"/>
                <w:color w:val="000000"/>
                <w:sz w:val="18"/>
                <w:szCs w:val="18"/>
                <w:shd w:val="clear" w:color="auto" w:fill="auto"/>
              </w:rPr>
              <w:t>公开事项信息形成或变更之日起20个工作日内公开</w:t>
            </w:r>
          </w:p>
        </w:tc>
        <w:tc>
          <w:tcPr>
            <w:tcW w:w="1024" w:type="dxa"/>
            <w:vMerge w:val="restart"/>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shd w:val="clear" w:color="auto" w:fill="auto"/>
              </w:rPr>
            </w:pPr>
            <w:r>
              <w:rPr>
                <w:rFonts w:ascii="仿宋_GB2312" w:eastAsia="仿宋_GB2312" w:cs="仿宋_GB2312" w:hint="default"/>
                <w:color w:val="000000"/>
                <w:sz w:val="18"/>
                <w:szCs w:val="18"/>
                <w:shd w:val="clear" w:color="auto" w:fill="auto"/>
              </w:rPr>
              <w:t>人社局</w:t>
            </w:r>
          </w:p>
        </w:tc>
        <w:tc>
          <w:tcPr>
            <w:tcW w:w="1496" w:type="dxa"/>
            <w:vMerge w:val="restart"/>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shd w:val="clear" w:color="auto" w:fill="auto"/>
              </w:rPr>
            </w:pPr>
            <w:r>
              <w:rPr>
                <w:rFonts w:ascii="仿宋_GB2312" w:eastAsia="仿宋_GB2312" w:cs="仿宋_GB2312" w:hint="default"/>
                <w:color w:val="000000"/>
                <w:sz w:val="18"/>
                <w:szCs w:val="18"/>
                <w:shd w:val="clear" w:color="auto" w:fill="auto"/>
              </w:rPr>
              <w:t>■政府网站   </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shd w:val="clear" w:color="auto" w:fill="auto"/>
              </w:rPr>
            </w:pPr>
            <w:r>
              <w:rPr>
                <w:rFonts w:ascii="仿宋_GB2312" w:eastAsia="仿宋_GB2312" w:cs="仿宋_GB2312" w:hint="default"/>
                <w:color w:val="000000"/>
                <w:sz w:val="18"/>
                <w:szCs w:val="18"/>
                <w:shd w:val="clear" w:color="auto" w:fill="auto"/>
              </w:rPr>
              <w:t>■政务服务中心</w:t>
            </w:r>
            <w:r>
              <w:rPr>
                <w:rFonts w:ascii="仿宋_GB2312" w:eastAsia="仿宋_GB2312" w:cs="仿宋_GB2312" w:hint="default"/>
                <w:color w:val="000000"/>
                <w:sz w:val="18"/>
                <w:szCs w:val="18"/>
                <w:shd w:val="clear" w:color="auto" w:fill="auto"/>
              </w:rPr>
              <w:br/>
            </w:r>
            <w:r>
              <w:rPr>
                <w:rFonts w:ascii="仿宋_GB2312" w:eastAsia="仿宋_GB2312" w:cs="仿宋_GB2312" w:hint="default"/>
                <w:color w:val="000000"/>
                <w:sz w:val="18"/>
                <w:szCs w:val="18"/>
                <w:shd w:val="clear" w:color="auto" w:fill="auto"/>
              </w:rPr>
              <w:t>■基层公共服务平台</w:t>
            </w:r>
          </w:p>
        </w:tc>
        <w:tc>
          <w:tcPr>
            <w:tcW w:w="72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cs="仿宋_GB2312" w:hint="default"/>
                <w:color w:val="000000"/>
                <w:sz w:val="18"/>
                <w:szCs w:val="18"/>
                <w:shd w:val="clear" w:color="auto" w:fill="auto"/>
              </w:rPr>
              <w:t>√</w:t>
            </w:r>
          </w:p>
        </w:tc>
        <w:tc>
          <w:tcPr>
            <w:tcW w:w="72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cs="仿宋_GB2312" w:hint="default"/>
                <w:color w:val="000000"/>
                <w:sz w:val="18"/>
                <w:szCs w:val="18"/>
                <w:shd w:val="clear" w:color="auto" w:fill="auto"/>
              </w:rPr>
              <w:t>　</w:t>
            </w:r>
          </w:p>
        </w:tc>
        <w:tc>
          <w:tcPr>
            <w:tcW w:w="54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cs="仿宋_GB2312" w:hint="default"/>
                <w:color w:val="000000"/>
                <w:sz w:val="18"/>
                <w:szCs w:val="18"/>
                <w:shd w:val="clear" w:color="auto" w:fill="auto"/>
              </w:rPr>
              <w:t>√</w:t>
            </w:r>
          </w:p>
        </w:tc>
        <w:tc>
          <w:tcPr>
            <w:tcW w:w="72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cs="仿宋_GB2312" w:hint="default"/>
                <w:color w:val="000000"/>
                <w:sz w:val="18"/>
                <w:szCs w:val="18"/>
                <w:shd w:val="clear" w:color="auto" w:fill="auto"/>
              </w:rPr>
              <w:t>　</w:t>
            </w:r>
          </w:p>
        </w:tc>
      </w:tr>
      <w:tr>
        <w:tblPrEx>
          <w:tblW w:w="14276" w:type="dxa"/>
          <w:jc w:val="center"/>
          <w:shd w:val="clear" w:color="auto" w:fill="auto"/>
          <w:tblLayout w:type="fixed"/>
          <w:tblCellMar>
            <w:top w:w="0" w:type="dxa"/>
            <w:left w:w="108" w:type="dxa"/>
            <w:bottom w:w="0" w:type="dxa"/>
            <w:right w:w="108" w:type="dxa"/>
          </w:tblCellMar>
        </w:tblPrEx>
        <w:trPr>
          <w:jc w:val="center"/>
        </w:trPr>
        <w:tc>
          <w:tcPr>
            <w:tcW w:w="540" w:type="dxa"/>
            <w:tcBorders>
              <w:top w:val="nil"/>
              <w:left w:val="single" w:sz="4" w:space="0" w:color="000000"/>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cs="仿宋_GB2312" w:hint="default"/>
                <w:color w:val="000000"/>
                <w:sz w:val="18"/>
                <w:szCs w:val="18"/>
                <w:shd w:val="clear" w:color="auto" w:fill="auto"/>
              </w:rPr>
              <w:t>35</w:t>
            </w:r>
          </w:p>
        </w:tc>
        <w:tc>
          <w:tcPr>
            <w:tcW w:w="720" w:type="dxa"/>
            <w:vMerge/>
            <w:tcBorders>
              <w:top w:val="nil"/>
              <w:left w:val="nil"/>
              <w:bottom w:val="single" w:sz="4" w:space="0" w:color="000000"/>
              <w:right w:val="single" w:sz="4" w:space="0" w:color="000000"/>
            </w:tcBorders>
            <w:shd w:val="clear" w:color="auto" w:fill="auto"/>
            <w:vAlign w:val="center"/>
          </w:tcPr>
          <w:p>
            <w:pPr>
              <w:rPr>
                <w:rFonts w:ascii="宋体" w:hint="eastAsia"/>
                <w:sz w:val="24"/>
                <w:szCs w:val="24"/>
                <w:shd w:val="clear" w:color="auto" w:fill="auto"/>
              </w:rPr>
            </w:pPr>
          </w:p>
        </w:tc>
        <w:tc>
          <w:tcPr>
            <w:tcW w:w="108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shd w:val="clear" w:color="auto" w:fill="auto"/>
              </w:rPr>
            </w:pPr>
            <w:r>
              <w:rPr>
                <w:rFonts w:ascii="仿宋_GB2312" w:eastAsia="仿宋_GB2312" w:cs="仿宋_GB2312" w:hint="default"/>
                <w:color w:val="000000"/>
                <w:sz w:val="18"/>
                <w:szCs w:val="18"/>
                <w:shd w:val="clear" w:color="auto" w:fill="auto"/>
              </w:rPr>
              <w:t>变更工伤登记</w:t>
            </w:r>
          </w:p>
        </w:tc>
        <w:tc>
          <w:tcPr>
            <w:tcW w:w="3060" w:type="dxa"/>
            <w:vMerge/>
            <w:tcBorders>
              <w:top w:val="nil"/>
              <w:left w:val="nil"/>
              <w:bottom w:val="single" w:sz="4" w:space="0" w:color="000000"/>
              <w:right w:val="single" w:sz="4" w:space="0" w:color="000000"/>
            </w:tcBorders>
            <w:shd w:val="clear" w:color="auto" w:fill="auto"/>
            <w:vAlign w:val="center"/>
          </w:tcPr>
          <w:p>
            <w:pPr>
              <w:rPr>
                <w:rFonts w:ascii="宋体" w:hint="eastAsia"/>
                <w:sz w:val="24"/>
                <w:szCs w:val="24"/>
                <w:shd w:val="clear" w:color="auto" w:fill="auto"/>
              </w:rPr>
            </w:pPr>
          </w:p>
        </w:tc>
        <w:tc>
          <w:tcPr>
            <w:tcW w:w="2036" w:type="dxa"/>
            <w:vMerge/>
            <w:tcBorders>
              <w:top w:val="nil"/>
              <w:left w:val="nil"/>
              <w:bottom w:val="single" w:sz="4" w:space="0" w:color="000000"/>
              <w:right w:val="single" w:sz="4" w:space="0" w:color="000000"/>
            </w:tcBorders>
            <w:shd w:val="clear" w:color="auto" w:fill="auto"/>
            <w:vAlign w:val="center"/>
          </w:tcPr>
          <w:p>
            <w:pPr>
              <w:rPr>
                <w:rFonts w:ascii="宋体" w:hint="eastAsia"/>
                <w:sz w:val="24"/>
                <w:szCs w:val="24"/>
                <w:shd w:val="clear" w:color="auto" w:fill="auto"/>
              </w:rPr>
            </w:pPr>
          </w:p>
        </w:tc>
        <w:tc>
          <w:tcPr>
            <w:tcW w:w="1620" w:type="dxa"/>
            <w:vMerge/>
            <w:tcBorders>
              <w:top w:val="nil"/>
              <w:left w:val="nil"/>
              <w:bottom w:val="single" w:sz="4" w:space="0" w:color="000000"/>
              <w:right w:val="single" w:sz="4" w:space="0" w:color="000000"/>
            </w:tcBorders>
            <w:shd w:val="clear" w:color="auto" w:fill="auto"/>
            <w:vAlign w:val="center"/>
          </w:tcPr>
          <w:p>
            <w:pPr>
              <w:rPr>
                <w:rFonts w:ascii="宋体" w:hint="eastAsia"/>
                <w:sz w:val="24"/>
                <w:szCs w:val="24"/>
                <w:shd w:val="clear" w:color="auto" w:fill="auto"/>
              </w:rPr>
            </w:pPr>
          </w:p>
        </w:tc>
        <w:tc>
          <w:tcPr>
            <w:tcW w:w="1024" w:type="dxa"/>
            <w:vMerge/>
            <w:tcBorders>
              <w:top w:val="nil"/>
              <w:left w:val="nil"/>
              <w:bottom w:val="single" w:sz="4" w:space="0" w:color="000000"/>
              <w:right w:val="single" w:sz="4" w:space="0" w:color="000000"/>
            </w:tcBorders>
            <w:shd w:val="clear" w:color="auto" w:fill="auto"/>
            <w:vAlign w:val="center"/>
          </w:tcPr>
          <w:p>
            <w:pPr>
              <w:rPr>
                <w:rFonts w:ascii="宋体" w:hint="eastAsia"/>
                <w:sz w:val="24"/>
                <w:szCs w:val="24"/>
                <w:shd w:val="clear" w:color="auto" w:fill="auto"/>
              </w:rPr>
            </w:pPr>
          </w:p>
        </w:tc>
        <w:tc>
          <w:tcPr>
            <w:tcW w:w="1496" w:type="dxa"/>
            <w:vMerge/>
            <w:tcBorders>
              <w:top w:val="nil"/>
              <w:left w:val="nil"/>
              <w:bottom w:val="single" w:sz="4" w:space="0" w:color="000000"/>
              <w:right w:val="single" w:sz="4" w:space="0" w:color="000000"/>
            </w:tcBorders>
            <w:shd w:val="clear" w:color="auto" w:fill="auto"/>
            <w:vAlign w:val="center"/>
          </w:tcPr>
          <w:p>
            <w:pPr>
              <w:rPr>
                <w:rFonts w:ascii="宋体" w:hint="eastAsia"/>
                <w:sz w:val="24"/>
                <w:szCs w:val="24"/>
                <w:shd w:val="clear" w:color="auto" w:fill="auto"/>
              </w:rPr>
            </w:pPr>
          </w:p>
        </w:tc>
        <w:tc>
          <w:tcPr>
            <w:tcW w:w="72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cs="仿宋_GB2312" w:hint="default"/>
                <w:color w:val="000000"/>
                <w:sz w:val="18"/>
                <w:szCs w:val="18"/>
                <w:shd w:val="clear" w:color="auto" w:fill="auto"/>
              </w:rPr>
              <w:t>√</w:t>
            </w:r>
          </w:p>
        </w:tc>
        <w:tc>
          <w:tcPr>
            <w:tcW w:w="72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cs="仿宋_GB2312" w:hint="default"/>
                <w:color w:val="000000"/>
                <w:sz w:val="18"/>
                <w:szCs w:val="18"/>
                <w:shd w:val="clear" w:color="auto" w:fill="auto"/>
              </w:rPr>
              <w:t>　</w:t>
            </w:r>
          </w:p>
        </w:tc>
        <w:tc>
          <w:tcPr>
            <w:tcW w:w="54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cs="仿宋_GB2312" w:hint="default"/>
                <w:color w:val="000000"/>
                <w:sz w:val="18"/>
                <w:szCs w:val="18"/>
                <w:shd w:val="clear" w:color="auto" w:fill="auto"/>
              </w:rPr>
              <w:t>√</w:t>
            </w:r>
          </w:p>
        </w:tc>
        <w:tc>
          <w:tcPr>
            <w:tcW w:w="72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cs="仿宋_GB2312" w:hint="default"/>
                <w:color w:val="000000"/>
                <w:sz w:val="18"/>
                <w:szCs w:val="18"/>
                <w:shd w:val="clear" w:color="auto" w:fill="auto"/>
              </w:rPr>
              <w:t>　</w:t>
            </w:r>
          </w:p>
        </w:tc>
      </w:tr>
      <w:tr>
        <w:tblPrEx>
          <w:tblW w:w="14276" w:type="dxa"/>
          <w:jc w:val="center"/>
          <w:shd w:val="clear" w:color="auto" w:fill="auto"/>
          <w:tblLayout w:type="fixed"/>
          <w:tblCellMar>
            <w:top w:w="0" w:type="dxa"/>
            <w:left w:w="108" w:type="dxa"/>
            <w:bottom w:w="0" w:type="dxa"/>
            <w:right w:w="108" w:type="dxa"/>
          </w:tblCellMar>
        </w:tblPrEx>
        <w:trPr>
          <w:jc w:val="center"/>
        </w:trPr>
        <w:tc>
          <w:tcPr>
            <w:tcW w:w="540" w:type="dxa"/>
            <w:tcBorders>
              <w:top w:val="nil"/>
              <w:left w:val="single" w:sz="4" w:space="0" w:color="000000"/>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cs="仿宋_GB2312" w:hint="default"/>
                <w:color w:val="000000"/>
                <w:sz w:val="18"/>
                <w:szCs w:val="18"/>
                <w:shd w:val="clear" w:color="auto" w:fill="auto"/>
              </w:rPr>
              <w:t>36</w:t>
            </w:r>
          </w:p>
        </w:tc>
        <w:tc>
          <w:tcPr>
            <w:tcW w:w="720" w:type="dxa"/>
            <w:vMerge/>
            <w:tcBorders>
              <w:top w:val="nil"/>
              <w:left w:val="nil"/>
              <w:bottom w:val="single" w:sz="4" w:space="0" w:color="000000"/>
              <w:right w:val="single" w:sz="4" w:space="0" w:color="000000"/>
            </w:tcBorders>
            <w:shd w:val="clear" w:color="auto" w:fill="auto"/>
            <w:vAlign w:val="center"/>
          </w:tcPr>
          <w:p>
            <w:pPr>
              <w:rPr>
                <w:rFonts w:ascii="宋体" w:hint="eastAsia"/>
                <w:sz w:val="24"/>
                <w:szCs w:val="24"/>
                <w:shd w:val="clear" w:color="auto" w:fill="auto"/>
              </w:rPr>
            </w:pPr>
          </w:p>
        </w:tc>
        <w:tc>
          <w:tcPr>
            <w:tcW w:w="108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shd w:val="clear" w:color="auto" w:fill="auto"/>
              </w:rPr>
            </w:pPr>
            <w:r>
              <w:rPr>
                <w:rFonts w:ascii="仿宋_GB2312" w:eastAsia="仿宋_GB2312" w:cs="仿宋_GB2312" w:hint="default"/>
                <w:color w:val="000000"/>
                <w:sz w:val="18"/>
                <w:szCs w:val="18"/>
                <w:shd w:val="clear" w:color="auto" w:fill="auto"/>
              </w:rPr>
              <w:t>协议医疗机构的确认</w:t>
            </w:r>
          </w:p>
        </w:tc>
        <w:tc>
          <w:tcPr>
            <w:tcW w:w="3060" w:type="dxa"/>
            <w:vMerge/>
            <w:tcBorders>
              <w:top w:val="nil"/>
              <w:left w:val="nil"/>
              <w:bottom w:val="single" w:sz="4" w:space="0" w:color="000000"/>
              <w:right w:val="single" w:sz="4" w:space="0" w:color="000000"/>
            </w:tcBorders>
            <w:shd w:val="clear" w:color="auto" w:fill="auto"/>
            <w:vAlign w:val="center"/>
          </w:tcPr>
          <w:p>
            <w:pPr>
              <w:rPr>
                <w:rFonts w:ascii="宋体" w:hint="eastAsia"/>
                <w:sz w:val="24"/>
                <w:szCs w:val="24"/>
                <w:shd w:val="clear" w:color="auto" w:fill="auto"/>
              </w:rPr>
            </w:pPr>
          </w:p>
        </w:tc>
        <w:tc>
          <w:tcPr>
            <w:tcW w:w="2036" w:type="dxa"/>
            <w:vMerge/>
            <w:tcBorders>
              <w:top w:val="nil"/>
              <w:left w:val="nil"/>
              <w:bottom w:val="single" w:sz="4" w:space="0" w:color="000000"/>
              <w:right w:val="single" w:sz="4" w:space="0" w:color="000000"/>
            </w:tcBorders>
            <w:shd w:val="clear" w:color="auto" w:fill="auto"/>
            <w:vAlign w:val="center"/>
          </w:tcPr>
          <w:p>
            <w:pPr>
              <w:rPr>
                <w:rFonts w:ascii="宋体" w:hint="eastAsia"/>
                <w:sz w:val="24"/>
                <w:szCs w:val="24"/>
                <w:shd w:val="clear" w:color="auto" w:fill="auto"/>
              </w:rPr>
            </w:pPr>
          </w:p>
        </w:tc>
        <w:tc>
          <w:tcPr>
            <w:tcW w:w="1620" w:type="dxa"/>
            <w:vMerge/>
            <w:tcBorders>
              <w:top w:val="nil"/>
              <w:left w:val="nil"/>
              <w:bottom w:val="single" w:sz="4" w:space="0" w:color="000000"/>
              <w:right w:val="single" w:sz="4" w:space="0" w:color="000000"/>
            </w:tcBorders>
            <w:shd w:val="clear" w:color="auto" w:fill="auto"/>
            <w:vAlign w:val="center"/>
          </w:tcPr>
          <w:p>
            <w:pPr>
              <w:rPr>
                <w:rFonts w:ascii="宋体" w:hint="eastAsia"/>
                <w:sz w:val="24"/>
                <w:szCs w:val="24"/>
                <w:shd w:val="clear" w:color="auto" w:fill="auto"/>
              </w:rPr>
            </w:pPr>
          </w:p>
        </w:tc>
        <w:tc>
          <w:tcPr>
            <w:tcW w:w="1024" w:type="dxa"/>
            <w:vMerge/>
            <w:tcBorders>
              <w:top w:val="nil"/>
              <w:left w:val="nil"/>
              <w:bottom w:val="single" w:sz="4" w:space="0" w:color="000000"/>
              <w:right w:val="single" w:sz="4" w:space="0" w:color="000000"/>
            </w:tcBorders>
            <w:shd w:val="clear" w:color="auto" w:fill="auto"/>
            <w:vAlign w:val="center"/>
          </w:tcPr>
          <w:p>
            <w:pPr>
              <w:rPr>
                <w:rFonts w:ascii="宋体" w:hint="eastAsia"/>
                <w:sz w:val="24"/>
                <w:szCs w:val="24"/>
                <w:shd w:val="clear" w:color="auto" w:fill="auto"/>
              </w:rPr>
            </w:pPr>
          </w:p>
        </w:tc>
        <w:tc>
          <w:tcPr>
            <w:tcW w:w="1496" w:type="dxa"/>
            <w:vMerge/>
            <w:tcBorders>
              <w:top w:val="nil"/>
              <w:left w:val="nil"/>
              <w:bottom w:val="single" w:sz="4" w:space="0" w:color="000000"/>
              <w:right w:val="single" w:sz="4" w:space="0" w:color="000000"/>
            </w:tcBorders>
            <w:shd w:val="clear" w:color="auto" w:fill="auto"/>
            <w:vAlign w:val="center"/>
          </w:tcPr>
          <w:p>
            <w:pPr>
              <w:rPr>
                <w:rFonts w:ascii="宋体" w:hint="eastAsia"/>
                <w:sz w:val="24"/>
                <w:szCs w:val="24"/>
                <w:shd w:val="clear" w:color="auto" w:fill="auto"/>
              </w:rPr>
            </w:pPr>
          </w:p>
        </w:tc>
        <w:tc>
          <w:tcPr>
            <w:tcW w:w="72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cs="仿宋_GB2312" w:hint="default"/>
                <w:color w:val="000000"/>
                <w:sz w:val="18"/>
                <w:szCs w:val="18"/>
                <w:shd w:val="clear" w:color="auto" w:fill="auto"/>
              </w:rPr>
              <w:t>√</w:t>
            </w:r>
          </w:p>
        </w:tc>
        <w:tc>
          <w:tcPr>
            <w:tcW w:w="72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cs="仿宋_GB2312" w:hint="default"/>
                <w:color w:val="000000"/>
                <w:sz w:val="18"/>
                <w:szCs w:val="18"/>
                <w:shd w:val="clear" w:color="auto" w:fill="auto"/>
              </w:rPr>
              <w:t>　</w:t>
            </w:r>
          </w:p>
        </w:tc>
        <w:tc>
          <w:tcPr>
            <w:tcW w:w="54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cs="仿宋_GB2312" w:hint="default"/>
                <w:color w:val="000000"/>
                <w:sz w:val="18"/>
                <w:szCs w:val="18"/>
                <w:shd w:val="clear" w:color="auto" w:fill="auto"/>
              </w:rPr>
              <w:t>√</w:t>
            </w:r>
          </w:p>
        </w:tc>
        <w:tc>
          <w:tcPr>
            <w:tcW w:w="72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cs="仿宋_GB2312" w:hint="default"/>
                <w:color w:val="000000"/>
                <w:sz w:val="18"/>
                <w:szCs w:val="18"/>
                <w:shd w:val="clear" w:color="auto" w:fill="auto"/>
              </w:rPr>
              <w:t>　</w:t>
            </w:r>
          </w:p>
        </w:tc>
      </w:tr>
      <w:tr>
        <w:tblPrEx>
          <w:tblW w:w="14276" w:type="dxa"/>
          <w:jc w:val="center"/>
          <w:shd w:val="clear" w:color="auto" w:fill="auto"/>
          <w:tblLayout w:type="fixed"/>
          <w:tblCellMar>
            <w:top w:w="0" w:type="dxa"/>
            <w:left w:w="108" w:type="dxa"/>
            <w:bottom w:w="0" w:type="dxa"/>
            <w:right w:w="108" w:type="dxa"/>
          </w:tblCellMar>
        </w:tblPrEx>
        <w:trPr>
          <w:jc w:val="center"/>
        </w:trPr>
        <w:tc>
          <w:tcPr>
            <w:tcW w:w="540" w:type="dxa"/>
            <w:tcBorders>
              <w:top w:val="nil"/>
              <w:left w:val="single" w:sz="4" w:space="0" w:color="000000"/>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cs="仿宋_GB2312" w:hint="default"/>
                <w:color w:val="000000"/>
                <w:sz w:val="18"/>
                <w:szCs w:val="18"/>
                <w:shd w:val="clear" w:color="auto" w:fill="auto"/>
              </w:rPr>
              <w:t>37</w:t>
            </w:r>
          </w:p>
        </w:tc>
        <w:tc>
          <w:tcPr>
            <w:tcW w:w="720" w:type="dxa"/>
            <w:vMerge/>
            <w:tcBorders>
              <w:top w:val="nil"/>
              <w:left w:val="nil"/>
              <w:bottom w:val="single" w:sz="4" w:space="0" w:color="000000"/>
              <w:right w:val="single" w:sz="4" w:space="0" w:color="000000"/>
            </w:tcBorders>
            <w:shd w:val="clear" w:color="auto" w:fill="auto"/>
            <w:vAlign w:val="center"/>
          </w:tcPr>
          <w:p>
            <w:pPr>
              <w:rPr>
                <w:rFonts w:ascii="宋体" w:hint="eastAsia"/>
                <w:sz w:val="24"/>
                <w:szCs w:val="24"/>
                <w:shd w:val="clear" w:color="auto" w:fill="auto"/>
              </w:rPr>
            </w:pPr>
          </w:p>
        </w:tc>
        <w:tc>
          <w:tcPr>
            <w:tcW w:w="108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shd w:val="clear" w:color="auto" w:fill="auto"/>
              </w:rPr>
            </w:pPr>
            <w:r>
              <w:rPr>
                <w:rFonts w:ascii="仿宋_GB2312" w:eastAsia="仿宋_GB2312" w:cs="仿宋_GB2312" w:hint="default"/>
                <w:color w:val="000000"/>
                <w:sz w:val="18"/>
                <w:szCs w:val="18"/>
                <w:shd w:val="clear" w:color="auto" w:fill="auto"/>
              </w:rPr>
              <w:t>协议康复机构的确认</w:t>
            </w:r>
          </w:p>
        </w:tc>
        <w:tc>
          <w:tcPr>
            <w:tcW w:w="3060" w:type="dxa"/>
            <w:vMerge/>
            <w:tcBorders>
              <w:top w:val="nil"/>
              <w:left w:val="nil"/>
              <w:bottom w:val="single" w:sz="4" w:space="0" w:color="000000"/>
              <w:right w:val="single" w:sz="4" w:space="0" w:color="000000"/>
            </w:tcBorders>
            <w:shd w:val="clear" w:color="auto" w:fill="auto"/>
            <w:vAlign w:val="center"/>
          </w:tcPr>
          <w:p>
            <w:pPr>
              <w:rPr>
                <w:rFonts w:ascii="宋体" w:hint="eastAsia"/>
                <w:sz w:val="24"/>
                <w:szCs w:val="24"/>
                <w:shd w:val="clear" w:color="auto" w:fill="auto"/>
              </w:rPr>
            </w:pPr>
          </w:p>
        </w:tc>
        <w:tc>
          <w:tcPr>
            <w:tcW w:w="2036" w:type="dxa"/>
            <w:vMerge/>
            <w:tcBorders>
              <w:top w:val="nil"/>
              <w:left w:val="nil"/>
              <w:bottom w:val="single" w:sz="4" w:space="0" w:color="000000"/>
              <w:right w:val="single" w:sz="4" w:space="0" w:color="000000"/>
            </w:tcBorders>
            <w:shd w:val="clear" w:color="auto" w:fill="auto"/>
            <w:vAlign w:val="center"/>
          </w:tcPr>
          <w:p>
            <w:pPr>
              <w:rPr>
                <w:rFonts w:ascii="宋体" w:hint="eastAsia"/>
                <w:sz w:val="24"/>
                <w:szCs w:val="24"/>
                <w:shd w:val="clear" w:color="auto" w:fill="auto"/>
              </w:rPr>
            </w:pPr>
          </w:p>
        </w:tc>
        <w:tc>
          <w:tcPr>
            <w:tcW w:w="1620" w:type="dxa"/>
            <w:vMerge/>
            <w:tcBorders>
              <w:top w:val="nil"/>
              <w:left w:val="nil"/>
              <w:bottom w:val="single" w:sz="4" w:space="0" w:color="000000"/>
              <w:right w:val="single" w:sz="4" w:space="0" w:color="000000"/>
            </w:tcBorders>
            <w:shd w:val="clear" w:color="auto" w:fill="auto"/>
            <w:vAlign w:val="center"/>
          </w:tcPr>
          <w:p>
            <w:pPr>
              <w:rPr>
                <w:rFonts w:ascii="宋体" w:hint="eastAsia"/>
                <w:sz w:val="24"/>
                <w:szCs w:val="24"/>
                <w:shd w:val="clear" w:color="auto" w:fill="auto"/>
              </w:rPr>
            </w:pPr>
          </w:p>
        </w:tc>
        <w:tc>
          <w:tcPr>
            <w:tcW w:w="1024" w:type="dxa"/>
            <w:vMerge/>
            <w:tcBorders>
              <w:top w:val="nil"/>
              <w:left w:val="nil"/>
              <w:bottom w:val="single" w:sz="4" w:space="0" w:color="000000"/>
              <w:right w:val="single" w:sz="4" w:space="0" w:color="000000"/>
            </w:tcBorders>
            <w:shd w:val="clear" w:color="auto" w:fill="auto"/>
            <w:vAlign w:val="center"/>
          </w:tcPr>
          <w:p>
            <w:pPr>
              <w:rPr>
                <w:rFonts w:ascii="宋体" w:hint="eastAsia"/>
                <w:sz w:val="24"/>
                <w:szCs w:val="24"/>
                <w:shd w:val="clear" w:color="auto" w:fill="auto"/>
              </w:rPr>
            </w:pPr>
          </w:p>
        </w:tc>
        <w:tc>
          <w:tcPr>
            <w:tcW w:w="1496" w:type="dxa"/>
            <w:vMerge/>
            <w:tcBorders>
              <w:top w:val="nil"/>
              <w:left w:val="nil"/>
              <w:bottom w:val="single" w:sz="4" w:space="0" w:color="000000"/>
              <w:right w:val="single" w:sz="4" w:space="0" w:color="000000"/>
            </w:tcBorders>
            <w:shd w:val="clear" w:color="auto" w:fill="auto"/>
            <w:vAlign w:val="center"/>
          </w:tcPr>
          <w:p>
            <w:pPr>
              <w:rPr>
                <w:rFonts w:ascii="宋体" w:hint="eastAsia"/>
                <w:sz w:val="24"/>
                <w:szCs w:val="24"/>
                <w:shd w:val="clear" w:color="auto" w:fill="auto"/>
              </w:rPr>
            </w:pPr>
          </w:p>
        </w:tc>
        <w:tc>
          <w:tcPr>
            <w:tcW w:w="72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cs="仿宋_GB2312" w:hint="default"/>
                <w:color w:val="000000"/>
                <w:sz w:val="18"/>
                <w:szCs w:val="18"/>
                <w:shd w:val="clear" w:color="auto" w:fill="auto"/>
              </w:rPr>
              <w:t>√</w:t>
            </w:r>
          </w:p>
        </w:tc>
        <w:tc>
          <w:tcPr>
            <w:tcW w:w="72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cs="仿宋_GB2312" w:hint="default"/>
                <w:color w:val="000000"/>
                <w:sz w:val="18"/>
                <w:szCs w:val="18"/>
                <w:shd w:val="clear" w:color="auto" w:fill="auto"/>
              </w:rPr>
              <w:t>　</w:t>
            </w:r>
          </w:p>
        </w:tc>
        <w:tc>
          <w:tcPr>
            <w:tcW w:w="54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cs="仿宋_GB2312" w:hint="default"/>
                <w:color w:val="000000"/>
                <w:sz w:val="18"/>
                <w:szCs w:val="18"/>
                <w:shd w:val="clear" w:color="auto" w:fill="auto"/>
              </w:rPr>
              <w:t>√</w:t>
            </w:r>
          </w:p>
        </w:tc>
        <w:tc>
          <w:tcPr>
            <w:tcW w:w="72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cs="仿宋_GB2312" w:hint="default"/>
                <w:color w:val="000000"/>
                <w:sz w:val="18"/>
                <w:szCs w:val="18"/>
                <w:shd w:val="clear" w:color="auto" w:fill="auto"/>
              </w:rPr>
              <w:t>　</w:t>
            </w:r>
          </w:p>
        </w:tc>
      </w:tr>
      <w:tr>
        <w:tblPrEx>
          <w:tblW w:w="14276" w:type="dxa"/>
          <w:jc w:val="center"/>
          <w:shd w:val="clear" w:color="auto" w:fill="auto"/>
          <w:tblLayout w:type="fixed"/>
          <w:tblCellMar>
            <w:top w:w="0" w:type="dxa"/>
            <w:left w:w="108" w:type="dxa"/>
            <w:bottom w:w="0" w:type="dxa"/>
            <w:right w:w="108" w:type="dxa"/>
          </w:tblCellMar>
        </w:tblPrEx>
        <w:trPr>
          <w:jc w:val="center"/>
        </w:trPr>
        <w:tc>
          <w:tcPr>
            <w:tcW w:w="540" w:type="dxa"/>
            <w:tcBorders>
              <w:top w:val="nil"/>
              <w:left w:val="single" w:sz="4" w:space="0" w:color="000000"/>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cs="仿宋_GB2312" w:hint="default"/>
                <w:color w:val="000000"/>
                <w:sz w:val="18"/>
                <w:szCs w:val="18"/>
                <w:shd w:val="clear" w:color="auto" w:fill="auto"/>
              </w:rPr>
              <w:t>38</w:t>
            </w:r>
          </w:p>
        </w:tc>
        <w:tc>
          <w:tcPr>
            <w:tcW w:w="720" w:type="dxa"/>
            <w:vMerge/>
            <w:tcBorders>
              <w:top w:val="nil"/>
              <w:left w:val="nil"/>
              <w:bottom w:val="single" w:sz="4" w:space="0" w:color="000000"/>
              <w:right w:val="single" w:sz="4" w:space="0" w:color="000000"/>
            </w:tcBorders>
            <w:shd w:val="clear" w:color="auto" w:fill="auto"/>
            <w:vAlign w:val="center"/>
          </w:tcPr>
          <w:p>
            <w:pPr>
              <w:rPr>
                <w:rFonts w:ascii="宋体" w:hint="eastAsia"/>
                <w:sz w:val="24"/>
                <w:szCs w:val="24"/>
                <w:shd w:val="clear" w:color="auto" w:fill="auto"/>
              </w:rPr>
            </w:pPr>
          </w:p>
        </w:tc>
        <w:tc>
          <w:tcPr>
            <w:tcW w:w="108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shd w:val="clear" w:color="auto" w:fill="auto"/>
              </w:rPr>
            </w:pPr>
            <w:r>
              <w:rPr>
                <w:rFonts w:ascii="仿宋_GB2312" w:eastAsia="仿宋_GB2312" w:cs="仿宋_GB2312" w:hint="default"/>
                <w:color w:val="000000"/>
                <w:sz w:val="18"/>
                <w:szCs w:val="18"/>
                <w:shd w:val="clear" w:color="auto" w:fill="auto"/>
              </w:rPr>
              <w:t>辅助器具配置协议机构的确认</w:t>
            </w:r>
          </w:p>
        </w:tc>
        <w:tc>
          <w:tcPr>
            <w:tcW w:w="3060" w:type="dxa"/>
            <w:vMerge/>
            <w:tcBorders>
              <w:top w:val="nil"/>
              <w:left w:val="nil"/>
              <w:bottom w:val="single" w:sz="4" w:space="0" w:color="000000"/>
              <w:right w:val="single" w:sz="4" w:space="0" w:color="000000"/>
            </w:tcBorders>
            <w:shd w:val="clear" w:color="auto" w:fill="auto"/>
            <w:vAlign w:val="center"/>
          </w:tcPr>
          <w:p>
            <w:pPr>
              <w:rPr>
                <w:rFonts w:ascii="宋体" w:hint="eastAsia"/>
                <w:sz w:val="24"/>
                <w:szCs w:val="24"/>
                <w:shd w:val="clear" w:color="auto" w:fill="auto"/>
              </w:rPr>
            </w:pPr>
          </w:p>
        </w:tc>
        <w:tc>
          <w:tcPr>
            <w:tcW w:w="2036" w:type="dxa"/>
            <w:vMerge/>
            <w:tcBorders>
              <w:top w:val="nil"/>
              <w:left w:val="nil"/>
              <w:bottom w:val="single" w:sz="4" w:space="0" w:color="000000"/>
              <w:right w:val="single" w:sz="4" w:space="0" w:color="000000"/>
            </w:tcBorders>
            <w:shd w:val="clear" w:color="auto" w:fill="auto"/>
            <w:vAlign w:val="center"/>
          </w:tcPr>
          <w:p>
            <w:pPr>
              <w:rPr>
                <w:rFonts w:ascii="宋体" w:hint="eastAsia"/>
                <w:sz w:val="24"/>
                <w:szCs w:val="24"/>
                <w:shd w:val="clear" w:color="auto" w:fill="auto"/>
              </w:rPr>
            </w:pPr>
          </w:p>
        </w:tc>
        <w:tc>
          <w:tcPr>
            <w:tcW w:w="1620" w:type="dxa"/>
            <w:vMerge/>
            <w:tcBorders>
              <w:top w:val="nil"/>
              <w:left w:val="nil"/>
              <w:bottom w:val="single" w:sz="4" w:space="0" w:color="000000"/>
              <w:right w:val="single" w:sz="4" w:space="0" w:color="000000"/>
            </w:tcBorders>
            <w:shd w:val="clear" w:color="auto" w:fill="auto"/>
            <w:vAlign w:val="center"/>
          </w:tcPr>
          <w:p>
            <w:pPr>
              <w:rPr>
                <w:rFonts w:ascii="宋体" w:hint="eastAsia"/>
                <w:sz w:val="24"/>
                <w:szCs w:val="24"/>
                <w:shd w:val="clear" w:color="auto" w:fill="auto"/>
              </w:rPr>
            </w:pPr>
          </w:p>
        </w:tc>
        <w:tc>
          <w:tcPr>
            <w:tcW w:w="1024" w:type="dxa"/>
            <w:vMerge/>
            <w:tcBorders>
              <w:top w:val="nil"/>
              <w:left w:val="nil"/>
              <w:bottom w:val="single" w:sz="4" w:space="0" w:color="000000"/>
              <w:right w:val="single" w:sz="4" w:space="0" w:color="000000"/>
            </w:tcBorders>
            <w:shd w:val="clear" w:color="auto" w:fill="auto"/>
            <w:vAlign w:val="center"/>
          </w:tcPr>
          <w:p>
            <w:pPr>
              <w:rPr>
                <w:rFonts w:ascii="宋体" w:hint="eastAsia"/>
                <w:sz w:val="24"/>
                <w:szCs w:val="24"/>
                <w:shd w:val="clear" w:color="auto" w:fill="auto"/>
              </w:rPr>
            </w:pPr>
          </w:p>
        </w:tc>
        <w:tc>
          <w:tcPr>
            <w:tcW w:w="1496" w:type="dxa"/>
            <w:vMerge/>
            <w:tcBorders>
              <w:top w:val="nil"/>
              <w:left w:val="nil"/>
              <w:bottom w:val="single" w:sz="4" w:space="0" w:color="000000"/>
              <w:right w:val="single" w:sz="4" w:space="0" w:color="000000"/>
            </w:tcBorders>
            <w:shd w:val="clear" w:color="auto" w:fill="auto"/>
            <w:vAlign w:val="center"/>
          </w:tcPr>
          <w:p>
            <w:pPr>
              <w:rPr>
                <w:rFonts w:ascii="宋体" w:hint="eastAsia"/>
                <w:sz w:val="24"/>
                <w:szCs w:val="24"/>
                <w:shd w:val="clear" w:color="auto" w:fill="auto"/>
              </w:rPr>
            </w:pPr>
          </w:p>
        </w:tc>
        <w:tc>
          <w:tcPr>
            <w:tcW w:w="72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cs="仿宋_GB2312" w:hint="default"/>
                <w:color w:val="000000"/>
                <w:sz w:val="18"/>
                <w:szCs w:val="18"/>
                <w:shd w:val="clear" w:color="auto" w:fill="auto"/>
              </w:rPr>
              <w:t>√</w:t>
            </w:r>
          </w:p>
        </w:tc>
        <w:tc>
          <w:tcPr>
            <w:tcW w:w="72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cs="仿宋_GB2312" w:hint="default"/>
                <w:color w:val="000000"/>
                <w:sz w:val="18"/>
                <w:szCs w:val="18"/>
                <w:shd w:val="clear" w:color="auto" w:fill="auto"/>
              </w:rPr>
              <w:t>　</w:t>
            </w:r>
          </w:p>
        </w:tc>
        <w:tc>
          <w:tcPr>
            <w:tcW w:w="54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cs="仿宋_GB2312" w:hint="default"/>
                <w:color w:val="000000"/>
                <w:sz w:val="18"/>
                <w:szCs w:val="18"/>
                <w:shd w:val="clear" w:color="auto" w:fill="auto"/>
              </w:rPr>
              <w:t>√</w:t>
            </w:r>
          </w:p>
        </w:tc>
        <w:tc>
          <w:tcPr>
            <w:tcW w:w="72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cs="仿宋_GB2312" w:hint="default"/>
                <w:color w:val="000000"/>
                <w:sz w:val="18"/>
                <w:szCs w:val="18"/>
                <w:shd w:val="clear" w:color="auto" w:fill="auto"/>
              </w:rPr>
              <w:t>　</w:t>
            </w:r>
          </w:p>
        </w:tc>
      </w:tr>
      <w:tr>
        <w:tblPrEx>
          <w:tblW w:w="14276" w:type="dxa"/>
          <w:jc w:val="center"/>
          <w:shd w:val="clear" w:color="auto" w:fill="auto"/>
          <w:tblLayout w:type="fixed"/>
          <w:tblCellMar>
            <w:top w:w="0" w:type="dxa"/>
            <w:left w:w="108" w:type="dxa"/>
            <w:bottom w:w="0" w:type="dxa"/>
            <w:right w:w="108" w:type="dxa"/>
          </w:tblCellMar>
        </w:tblPrEx>
        <w:trPr>
          <w:jc w:val="center"/>
        </w:trPr>
        <w:tc>
          <w:tcPr>
            <w:tcW w:w="540" w:type="dxa"/>
            <w:tcBorders>
              <w:top w:val="nil"/>
              <w:left w:val="single" w:sz="4" w:space="0" w:color="000000"/>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cs="仿宋_GB2312" w:hint="default"/>
                <w:color w:val="000000"/>
                <w:sz w:val="18"/>
                <w:szCs w:val="18"/>
                <w:shd w:val="clear" w:color="auto" w:fill="auto"/>
              </w:rPr>
              <w:t>39</w:t>
            </w:r>
          </w:p>
        </w:tc>
        <w:tc>
          <w:tcPr>
            <w:tcW w:w="720" w:type="dxa"/>
            <w:vMerge/>
            <w:tcBorders>
              <w:top w:val="nil"/>
              <w:left w:val="nil"/>
              <w:bottom w:val="single" w:sz="4" w:space="0" w:color="000000"/>
              <w:right w:val="single" w:sz="4" w:space="0" w:color="000000"/>
            </w:tcBorders>
            <w:shd w:val="clear" w:color="auto" w:fill="auto"/>
            <w:vAlign w:val="center"/>
          </w:tcPr>
          <w:p>
            <w:pPr>
              <w:rPr>
                <w:rFonts w:ascii="宋体" w:hint="eastAsia"/>
                <w:sz w:val="24"/>
                <w:szCs w:val="24"/>
                <w:shd w:val="clear" w:color="auto" w:fill="auto"/>
              </w:rPr>
            </w:pPr>
          </w:p>
        </w:tc>
        <w:tc>
          <w:tcPr>
            <w:tcW w:w="108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shd w:val="clear" w:color="auto" w:fill="auto"/>
              </w:rPr>
            </w:pPr>
            <w:r>
              <w:rPr>
                <w:rFonts w:ascii="仿宋_GB2312" w:eastAsia="仿宋_GB2312" w:cs="仿宋_GB2312" w:hint="default"/>
                <w:color w:val="000000"/>
                <w:sz w:val="18"/>
                <w:szCs w:val="18"/>
                <w:shd w:val="clear" w:color="auto" w:fill="auto"/>
              </w:rPr>
              <w:t>异地居住就医申请确认</w:t>
            </w:r>
          </w:p>
        </w:tc>
        <w:tc>
          <w:tcPr>
            <w:tcW w:w="3060" w:type="dxa"/>
            <w:vMerge/>
            <w:tcBorders>
              <w:top w:val="nil"/>
              <w:left w:val="nil"/>
              <w:bottom w:val="single" w:sz="4" w:space="0" w:color="000000"/>
              <w:right w:val="single" w:sz="4" w:space="0" w:color="000000"/>
            </w:tcBorders>
            <w:shd w:val="clear" w:color="auto" w:fill="auto"/>
            <w:vAlign w:val="center"/>
          </w:tcPr>
          <w:p>
            <w:pPr>
              <w:rPr>
                <w:rFonts w:ascii="宋体" w:hint="eastAsia"/>
                <w:sz w:val="24"/>
                <w:szCs w:val="24"/>
                <w:shd w:val="clear" w:color="auto" w:fill="auto"/>
              </w:rPr>
            </w:pPr>
          </w:p>
        </w:tc>
        <w:tc>
          <w:tcPr>
            <w:tcW w:w="2036" w:type="dxa"/>
            <w:vMerge/>
            <w:tcBorders>
              <w:top w:val="nil"/>
              <w:left w:val="nil"/>
              <w:bottom w:val="single" w:sz="4" w:space="0" w:color="000000"/>
              <w:right w:val="single" w:sz="4" w:space="0" w:color="000000"/>
            </w:tcBorders>
            <w:shd w:val="clear" w:color="auto" w:fill="auto"/>
            <w:vAlign w:val="center"/>
          </w:tcPr>
          <w:p>
            <w:pPr>
              <w:rPr>
                <w:rFonts w:ascii="宋体" w:hint="eastAsia"/>
                <w:sz w:val="24"/>
                <w:szCs w:val="24"/>
                <w:shd w:val="clear" w:color="auto" w:fill="auto"/>
              </w:rPr>
            </w:pPr>
          </w:p>
        </w:tc>
        <w:tc>
          <w:tcPr>
            <w:tcW w:w="1620" w:type="dxa"/>
            <w:vMerge/>
            <w:tcBorders>
              <w:top w:val="nil"/>
              <w:left w:val="nil"/>
              <w:bottom w:val="single" w:sz="4" w:space="0" w:color="000000"/>
              <w:right w:val="single" w:sz="4" w:space="0" w:color="000000"/>
            </w:tcBorders>
            <w:shd w:val="clear" w:color="auto" w:fill="auto"/>
            <w:vAlign w:val="center"/>
          </w:tcPr>
          <w:p>
            <w:pPr>
              <w:rPr>
                <w:rFonts w:ascii="宋体" w:hint="eastAsia"/>
                <w:sz w:val="24"/>
                <w:szCs w:val="24"/>
                <w:shd w:val="clear" w:color="auto" w:fill="auto"/>
              </w:rPr>
            </w:pPr>
          </w:p>
        </w:tc>
        <w:tc>
          <w:tcPr>
            <w:tcW w:w="1024" w:type="dxa"/>
            <w:vMerge/>
            <w:tcBorders>
              <w:top w:val="nil"/>
              <w:left w:val="nil"/>
              <w:bottom w:val="single" w:sz="4" w:space="0" w:color="000000"/>
              <w:right w:val="single" w:sz="4" w:space="0" w:color="000000"/>
            </w:tcBorders>
            <w:shd w:val="clear" w:color="auto" w:fill="auto"/>
            <w:vAlign w:val="center"/>
          </w:tcPr>
          <w:p>
            <w:pPr>
              <w:rPr>
                <w:rFonts w:ascii="宋体" w:hint="eastAsia"/>
                <w:sz w:val="24"/>
                <w:szCs w:val="24"/>
                <w:shd w:val="clear" w:color="auto" w:fill="auto"/>
              </w:rPr>
            </w:pPr>
          </w:p>
        </w:tc>
        <w:tc>
          <w:tcPr>
            <w:tcW w:w="1496" w:type="dxa"/>
            <w:vMerge/>
            <w:tcBorders>
              <w:top w:val="nil"/>
              <w:left w:val="nil"/>
              <w:bottom w:val="single" w:sz="4" w:space="0" w:color="000000"/>
              <w:right w:val="single" w:sz="4" w:space="0" w:color="000000"/>
            </w:tcBorders>
            <w:shd w:val="clear" w:color="auto" w:fill="auto"/>
            <w:vAlign w:val="center"/>
          </w:tcPr>
          <w:p>
            <w:pPr>
              <w:rPr>
                <w:rFonts w:ascii="宋体" w:hint="eastAsia"/>
                <w:sz w:val="24"/>
                <w:szCs w:val="24"/>
                <w:shd w:val="clear" w:color="auto" w:fill="auto"/>
              </w:rPr>
            </w:pPr>
          </w:p>
        </w:tc>
        <w:tc>
          <w:tcPr>
            <w:tcW w:w="72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cs="仿宋_GB2312" w:hint="default"/>
                <w:color w:val="000000"/>
                <w:sz w:val="18"/>
                <w:szCs w:val="18"/>
                <w:shd w:val="clear" w:color="auto" w:fill="auto"/>
              </w:rPr>
              <w:t>√</w:t>
            </w:r>
          </w:p>
        </w:tc>
        <w:tc>
          <w:tcPr>
            <w:tcW w:w="72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cs="仿宋_GB2312" w:hint="default"/>
                <w:color w:val="000000"/>
                <w:sz w:val="18"/>
                <w:szCs w:val="18"/>
                <w:shd w:val="clear" w:color="auto" w:fill="auto"/>
              </w:rPr>
              <w:t>　</w:t>
            </w:r>
          </w:p>
        </w:tc>
        <w:tc>
          <w:tcPr>
            <w:tcW w:w="54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cs="仿宋_GB2312" w:hint="default"/>
                <w:color w:val="000000"/>
                <w:sz w:val="18"/>
                <w:szCs w:val="18"/>
                <w:shd w:val="clear" w:color="auto" w:fill="auto"/>
              </w:rPr>
              <w:t>√</w:t>
            </w:r>
          </w:p>
        </w:tc>
        <w:tc>
          <w:tcPr>
            <w:tcW w:w="72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cs="仿宋_GB2312" w:hint="default"/>
                <w:color w:val="000000"/>
                <w:sz w:val="18"/>
                <w:szCs w:val="18"/>
                <w:shd w:val="clear" w:color="auto" w:fill="auto"/>
              </w:rPr>
              <w:t>　</w:t>
            </w:r>
          </w:p>
        </w:tc>
      </w:tr>
      <w:tr>
        <w:tblPrEx>
          <w:tblW w:w="14276" w:type="dxa"/>
          <w:jc w:val="center"/>
          <w:shd w:val="clear" w:color="auto" w:fill="auto"/>
          <w:tblLayout w:type="fixed"/>
          <w:tblCellMar>
            <w:top w:w="0" w:type="dxa"/>
            <w:left w:w="108" w:type="dxa"/>
            <w:bottom w:w="0" w:type="dxa"/>
            <w:right w:w="108" w:type="dxa"/>
          </w:tblCellMar>
        </w:tblPrEx>
        <w:trPr>
          <w:jc w:val="center"/>
        </w:trPr>
        <w:tc>
          <w:tcPr>
            <w:tcW w:w="540" w:type="dxa"/>
            <w:tcBorders>
              <w:top w:val="nil"/>
              <w:left w:val="single" w:sz="4" w:space="0" w:color="000000"/>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cs="仿宋_GB2312" w:hint="default"/>
                <w:color w:val="000000"/>
                <w:sz w:val="18"/>
                <w:szCs w:val="18"/>
                <w:shd w:val="clear" w:color="auto" w:fill="auto"/>
              </w:rPr>
              <w:t>40</w:t>
            </w:r>
          </w:p>
        </w:tc>
        <w:tc>
          <w:tcPr>
            <w:tcW w:w="720" w:type="dxa"/>
            <w:vMerge/>
            <w:tcBorders>
              <w:top w:val="nil"/>
              <w:left w:val="nil"/>
              <w:bottom w:val="single" w:sz="4" w:space="0" w:color="000000"/>
              <w:right w:val="single" w:sz="4" w:space="0" w:color="000000"/>
            </w:tcBorders>
            <w:shd w:val="clear" w:color="auto" w:fill="auto"/>
            <w:vAlign w:val="center"/>
          </w:tcPr>
          <w:p>
            <w:pPr>
              <w:rPr>
                <w:rFonts w:ascii="宋体" w:hint="eastAsia"/>
                <w:sz w:val="24"/>
                <w:szCs w:val="24"/>
                <w:shd w:val="clear" w:color="auto" w:fill="auto"/>
              </w:rPr>
            </w:pPr>
          </w:p>
        </w:tc>
        <w:tc>
          <w:tcPr>
            <w:tcW w:w="108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shd w:val="clear" w:color="auto" w:fill="auto"/>
              </w:rPr>
            </w:pPr>
            <w:r>
              <w:rPr>
                <w:rFonts w:ascii="仿宋_GB2312" w:eastAsia="仿宋_GB2312" w:cs="仿宋_GB2312" w:hint="default"/>
                <w:color w:val="000000"/>
                <w:sz w:val="18"/>
                <w:szCs w:val="18"/>
                <w:shd w:val="clear" w:color="auto" w:fill="auto"/>
              </w:rPr>
              <w:t>异地工伤就医报告</w:t>
            </w:r>
          </w:p>
        </w:tc>
        <w:tc>
          <w:tcPr>
            <w:tcW w:w="3060" w:type="dxa"/>
            <w:vMerge/>
            <w:tcBorders>
              <w:top w:val="nil"/>
              <w:left w:val="nil"/>
              <w:bottom w:val="single" w:sz="4" w:space="0" w:color="000000"/>
              <w:right w:val="single" w:sz="4" w:space="0" w:color="000000"/>
            </w:tcBorders>
            <w:shd w:val="clear" w:color="auto" w:fill="auto"/>
            <w:vAlign w:val="center"/>
          </w:tcPr>
          <w:p>
            <w:pPr>
              <w:rPr>
                <w:rFonts w:ascii="宋体" w:hint="eastAsia"/>
                <w:sz w:val="24"/>
                <w:szCs w:val="24"/>
                <w:shd w:val="clear" w:color="auto" w:fill="auto"/>
              </w:rPr>
            </w:pPr>
          </w:p>
        </w:tc>
        <w:tc>
          <w:tcPr>
            <w:tcW w:w="2036" w:type="dxa"/>
            <w:vMerge/>
            <w:tcBorders>
              <w:top w:val="nil"/>
              <w:left w:val="nil"/>
              <w:bottom w:val="single" w:sz="4" w:space="0" w:color="000000"/>
              <w:right w:val="single" w:sz="4" w:space="0" w:color="000000"/>
            </w:tcBorders>
            <w:shd w:val="clear" w:color="auto" w:fill="auto"/>
            <w:vAlign w:val="center"/>
          </w:tcPr>
          <w:p>
            <w:pPr>
              <w:rPr>
                <w:rFonts w:ascii="宋体" w:hint="eastAsia"/>
                <w:sz w:val="24"/>
                <w:szCs w:val="24"/>
                <w:shd w:val="clear" w:color="auto" w:fill="auto"/>
              </w:rPr>
            </w:pPr>
          </w:p>
        </w:tc>
        <w:tc>
          <w:tcPr>
            <w:tcW w:w="1620" w:type="dxa"/>
            <w:vMerge/>
            <w:tcBorders>
              <w:top w:val="nil"/>
              <w:left w:val="nil"/>
              <w:bottom w:val="single" w:sz="4" w:space="0" w:color="000000"/>
              <w:right w:val="single" w:sz="4" w:space="0" w:color="000000"/>
            </w:tcBorders>
            <w:shd w:val="clear" w:color="auto" w:fill="auto"/>
            <w:vAlign w:val="center"/>
          </w:tcPr>
          <w:p>
            <w:pPr>
              <w:rPr>
                <w:rFonts w:ascii="宋体" w:hint="eastAsia"/>
                <w:sz w:val="24"/>
                <w:szCs w:val="24"/>
                <w:shd w:val="clear" w:color="auto" w:fill="auto"/>
              </w:rPr>
            </w:pPr>
          </w:p>
        </w:tc>
        <w:tc>
          <w:tcPr>
            <w:tcW w:w="1024" w:type="dxa"/>
            <w:vMerge/>
            <w:tcBorders>
              <w:top w:val="nil"/>
              <w:left w:val="nil"/>
              <w:bottom w:val="single" w:sz="4" w:space="0" w:color="000000"/>
              <w:right w:val="single" w:sz="4" w:space="0" w:color="000000"/>
            </w:tcBorders>
            <w:shd w:val="clear" w:color="auto" w:fill="auto"/>
            <w:vAlign w:val="center"/>
          </w:tcPr>
          <w:p>
            <w:pPr>
              <w:rPr>
                <w:rFonts w:ascii="宋体" w:hint="eastAsia"/>
                <w:sz w:val="24"/>
                <w:szCs w:val="24"/>
                <w:shd w:val="clear" w:color="auto" w:fill="auto"/>
              </w:rPr>
            </w:pPr>
          </w:p>
        </w:tc>
        <w:tc>
          <w:tcPr>
            <w:tcW w:w="1496" w:type="dxa"/>
            <w:vMerge/>
            <w:tcBorders>
              <w:top w:val="nil"/>
              <w:left w:val="nil"/>
              <w:bottom w:val="single" w:sz="4" w:space="0" w:color="000000"/>
              <w:right w:val="single" w:sz="4" w:space="0" w:color="000000"/>
            </w:tcBorders>
            <w:shd w:val="clear" w:color="auto" w:fill="auto"/>
            <w:vAlign w:val="center"/>
          </w:tcPr>
          <w:p>
            <w:pPr>
              <w:rPr>
                <w:rFonts w:ascii="宋体" w:hint="eastAsia"/>
                <w:sz w:val="24"/>
                <w:szCs w:val="24"/>
                <w:shd w:val="clear" w:color="auto" w:fill="auto"/>
              </w:rPr>
            </w:pPr>
          </w:p>
        </w:tc>
        <w:tc>
          <w:tcPr>
            <w:tcW w:w="72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cs="仿宋_GB2312" w:hint="default"/>
                <w:color w:val="000000"/>
                <w:sz w:val="18"/>
                <w:szCs w:val="18"/>
                <w:shd w:val="clear" w:color="auto" w:fill="auto"/>
              </w:rPr>
              <w:t>√</w:t>
            </w:r>
          </w:p>
        </w:tc>
        <w:tc>
          <w:tcPr>
            <w:tcW w:w="72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cs="仿宋_GB2312" w:hint="default"/>
                <w:color w:val="000000"/>
                <w:sz w:val="18"/>
                <w:szCs w:val="18"/>
                <w:shd w:val="clear" w:color="auto" w:fill="auto"/>
              </w:rPr>
              <w:t>　</w:t>
            </w:r>
          </w:p>
        </w:tc>
        <w:tc>
          <w:tcPr>
            <w:tcW w:w="54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cs="仿宋_GB2312" w:hint="default"/>
                <w:color w:val="000000"/>
                <w:sz w:val="18"/>
                <w:szCs w:val="18"/>
                <w:shd w:val="clear" w:color="auto" w:fill="auto"/>
              </w:rPr>
              <w:t>√</w:t>
            </w:r>
          </w:p>
        </w:tc>
        <w:tc>
          <w:tcPr>
            <w:tcW w:w="72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cs="仿宋_GB2312" w:hint="default"/>
                <w:color w:val="000000"/>
                <w:sz w:val="18"/>
                <w:szCs w:val="18"/>
                <w:shd w:val="clear" w:color="auto" w:fill="auto"/>
              </w:rPr>
              <w:t>　</w:t>
            </w:r>
          </w:p>
        </w:tc>
      </w:tr>
      <w:tr>
        <w:tblPrEx>
          <w:tblW w:w="14276" w:type="dxa"/>
          <w:jc w:val="center"/>
          <w:shd w:val="clear" w:color="auto" w:fill="auto"/>
          <w:tblLayout w:type="fixed"/>
          <w:tblCellMar>
            <w:top w:w="0" w:type="dxa"/>
            <w:left w:w="108" w:type="dxa"/>
            <w:bottom w:w="0" w:type="dxa"/>
            <w:right w:w="108" w:type="dxa"/>
          </w:tblCellMar>
        </w:tblPrEx>
        <w:trPr>
          <w:jc w:val="center"/>
        </w:trPr>
        <w:tc>
          <w:tcPr>
            <w:tcW w:w="540" w:type="dxa"/>
            <w:tcBorders>
              <w:top w:val="nil"/>
              <w:left w:val="single" w:sz="4" w:space="0" w:color="000000"/>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cs="仿宋_GB2312" w:hint="default"/>
                <w:color w:val="000000"/>
                <w:sz w:val="18"/>
                <w:szCs w:val="18"/>
                <w:shd w:val="clear" w:color="auto" w:fill="auto"/>
              </w:rPr>
              <w:t>41</w:t>
            </w:r>
          </w:p>
        </w:tc>
        <w:tc>
          <w:tcPr>
            <w:tcW w:w="720" w:type="dxa"/>
            <w:vMerge w:val="restart"/>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cs="仿宋_GB2312" w:hint="default"/>
                <w:color w:val="000000"/>
                <w:sz w:val="18"/>
                <w:szCs w:val="18"/>
                <w:shd w:val="clear" w:color="auto" w:fill="auto"/>
              </w:rPr>
              <w:t>工伤保险服务</w:t>
            </w:r>
          </w:p>
        </w:tc>
        <w:tc>
          <w:tcPr>
            <w:tcW w:w="108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shd w:val="clear" w:color="auto" w:fill="auto"/>
              </w:rPr>
            </w:pPr>
            <w:r>
              <w:rPr>
                <w:rFonts w:ascii="仿宋_GB2312" w:eastAsia="仿宋_GB2312" w:cs="仿宋_GB2312" w:hint="default"/>
                <w:color w:val="000000"/>
                <w:sz w:val="18"/>
                <w:szCs w:val="18"/>
                <w:shd w:val="clear" w:color="auto" w:fill="auto"/>
              </w:rPr>
              <w:t>旧伤复发申请确认</w:t>
            </w:r>
          </w:p>
        </w:tc>
        <w:tc>
          <w:tcPr>
            <w:tcW w:w="3060" w:type="dxa"/>
            <w:vMerge w:val="restart"/>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left"/>
              <w:rPr>
                <w:color w:val="333333"/>
                <w:sz w:val="24"/>
                <w:szCs w:val="24"/>
                <w:shd w:val="clear" w:color="auto" w:fill="auto"/>
              </w:rPr>
            </w:pPr>
            <w:r>
              <w:rPr>
                <w:rFonts w:ascii="仿宋_GB2312" w:eastAsia="仿宋_GB2312" w:cs="仿宋_GB2312" w:hint="default"/>
                <w:color w:val="000000"/>
                <w:sz w:val="18"/>
                <w:szCs w:val="18"/>
                <w:shd w:val="clear" w:color="auto" w:fill="auto"/>
              </w:rPr>
              <w:t>事项名称、事项简述、办理材料、办理方式、办理时限、结果送达、收费依据及标准、办事时间、办理机构及地点、咨询查询途径、监督投诉渠道</w:t>
            </w:r>
          </w:p>
        </w:tc>
        <w:tc>
          <w:tcPr>
            <w:tcW w:w="2036" w:type="dxa"/>
            <w:vMerge w:val="restart"/>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shd w:val="clear" w:color="auto" w:fill="auto"/>
              </w:rPr>
            </w:pPr>
            <w:r>
              <w:rPr>
                <w:rFonts w:ascii="仿宋_GB2312" w:eastAsia="仿宋_GB2312" w:cs="仿宋_GB2312" w:hint="default"/>
                <w:color w:val="000000"/>
                <w:sz w:val="18"/>
                <w:szCs w:val="18"/>
                <w:shd w:val="clear" w:color="auto" w:fill="auto"/>
              </w:rPr>
              <w:t>《政府信息公开条例》、《社会保险法》、《工伤保险条例》</w:t>
            </w:r>
          </w:p>
        </w:tc>
        <w:tc>
          <w:tcPr>
            <w:tcW w:w="1620" w:type="dxa"/>
            <w:vMerge w:val="restart"/>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shd w:val="clear" w:color="auto" w:fill="auto"/>
              </w:rPr>
            </w:pPr>
            <w:r>
              <w:rPr>
                <w:rFonts w:ascii="仿宋_GB2312" w:eastAsia="仿宋_GB2312" w:cs="仿宋_GB2312" w:hint="default"/>
                <w:color w:val="000000"/>
                <w:sz w:val="18"/>
                <w:szCs w:val="18"/>
                <w:shd w:val="clear" w:color="auto" w:fill="auto"/>
              </w:rPr>
              <w:t>公开事项信息形成或变更之日起20个工作日内公开</w:t>
            </w:r>
          </w:p>
        </w:tc>
        <w:tc>
          <w:tcPr>
            <w:tcW w:w="1024" w:type="dxa"/>
            <w:vMerge w:val="restart"/>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shd w:val="clear" w:color="auto" w:fill="auto"/>
              </w:rPr>
            </w:pPr>
            <w:r>
              <w:rPr>
                <w:rFonts w:ascii="仿宋_GB2312" w:eastAsia="仿宋_GB2312" w:cs="仿宋_GB2312" w:hint="default"/>
                <w:color w:val="000000"/>
                <w:sz w:val="18"/>
                <w:szCs w:val="18"/>
                <w:shd w:val="clear" w:color="auto" w:fill="auto"/>
              </w:rPr>
              <w:t>人社局</w:t>
            </w:r>
          </w:p>
        </w:tc>
        <w:tc>
          <w:tcPr>
            <w:tcW w:w="1496" w:type="dxa"/>
            <w:vMerge w:val="restart"/>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shd w:val="clear" w:color="auto" w:fill="auto"/>
              </w:rPr>
            </w:pPr>
            <w:r>
              <w:rPr>
                <w:rFonts w:ascii="仿宋_GB2312" w:eastAsia="仿宋_GB2312" w:cs="仿宋_GB2312" w:hint="default"/>
                <w:color w:val="000000"/>
                <w:sz w:val="18"/>
                <w:szCs w:val="18"/>
                <w:shd w:val="clear" w:color="auto" w:fill="auto"/>
              </w:rPr>
              <w:t>■政府网站    </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shd w:val="clear" w:color="auto" w:fill="auto"/>
              </w:rPr>
            </w:pPr>
            <w:r>
              <w:rPr>
                <w:rFonts w:ascii="仿宋_GB2312" w:eastAsia="仿宋_GB2312" w:cs="仿宋_GB2312" w:hint="default"/>
                <w:color w:val="000000"/>
                <w:sz w:val="18"/>
                <w:szCs w:val="18"/>
                <w:shd w:val="clear" w:color="auto" w:fill="auto"/>
              </w:rPr>
              <w:t>■政务服务中心</w:t>
            </w:r>
            <w:r>
              <w:rPr>
                <w:rFonts w:ascii="仿宋_GB2312" w:eastAsia="仿宋_GB2312" w:cs="仿宋_GB2312" w:hint="default"/>
                <w:color w:val="000000"/>
                <w:sz w:val="18"/>
                <w:szCs w:val="18"/>
                <w:shd w:val="clear" w:color="auto" w:fill="auto"/>
              </w:rPr>
              <w:br/>
            </w:r>
            <w:r>
              <w:rPr>
                <w:rFonts w:ascii="仿宋_GB2312" w:eastAsia="仿宋_GB2312" w:cs="仿宋_GB2312" w:hint="default"/>
                <w:color w:val="000000"/>
                <w:sz w:val="18"/>
                <w:szCs w:val="18"/>
                <w:shd w:val="clear" w:color="auto" w:fill="auto"/>
              </w:rPr>
              <w:t>■基层公共服务平台</w:t>
            </w:r>
          </w:p>
        </w:tc>
        <w:tc>
          <w:tcPr>
            <w:tcW w:w="72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cs="仿宋_GB2312" w:hint="default"/>
                <w:color w:val="000000"/>
                <w:sz w:val="18"/>
                <w:szCs w:val="18"/>
                <w:shd w:val="clear" w:color="auto" w:fill="auto"/>
              </w:rPr>
              <w:t>√</w:t>
            </w:r>
          </w:p>
        </w:tc>
        <w:tc>
          <w:tcPr>
            <w:tcW w:w="72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cs="仿宋_GB2312" w:hint="default"/>
                <w:color w:val="000000"/>
                <w:sz w:val="18"/>
                <w:szCs w:val="18"/>
                <w:shd w:val="clear" w:color="auto" w:fill="auto"/>
              </w:rPr>
              <w:t>　</w:t>
            </w:r>
          </w:p>
        </w:tc>
        <w:tc>
          <w:tcPr>
            <w:tcW w:w="54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cs="仿宋_GB2312" w:hint="default"/>
                <w:color w:val="000000"/>
                <w:sz w:val="18"/>
                <w:szCs w:val="18"/>
                <w:shd w:val="clear" w:color="auto" w:fill="auto"/>
              </w:rPr>
              <w:t>√</w:t>
            </w:r>
          </w:p>
        </w:tc>
        <w:tc>
          <w:tcPr>
            <w:tcW w:w="72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cs="仿宋_GB2312" w:hint="default"/>
                <w:color w:val="000000"/>
                <w:sz w:val="18"/>
                <w:szCs w:val="18"/>
                <w:shd w:val="clear" w:color="auto" w:fill="auto"/>
              </w:rPr>
              <w:t>　</w:t>
            </w:r>
          </w:p>
        </w:tc>
      </w:tr>
      <w:tr>
        <w:tblPrEx>
          <w:tblW w:w="14276" w:type="dxa"/>
          <w:jc w:val="center"/>
          <w:shd w:val="clear" w:color="auto" w:fill="auto"/>
          <w:tblLayout w:type="fixed"/>
          <w:tblCellMar>
            <w:top w:w="0" w:type="dxa"/>
            <w:left w:w="108" w:type="dxa"/>
            <w:bottom w:w="0" w:type="dxa"/>
            <w:right w:w="108" w:type="dxa"/>
          </w:tblCellMar>
        </w:tblPrEx>
        <w:trPr>
          <w:jc w:val="center"/>
        </w:trPr>
        <w:tc>
          <w:tcPr>
            <w:tcW w:w="540" w:type="dxa"/>
            <w:tcBorders>
              <w:top w:val="nil"/>
              <w:left w:val="single" w:sz="4" w:space="0" w:color="000000"/>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cs="仿宋_GB2312" w:hint="default"/>
                <w:color w:val="000000"/>
                <w:sz w:val="18"/>
                <w:szCs w:val="18"/>
                <w:shd w:val="clear" w:color="auto" w:fill="auto"/>
              </w:rPr>
              <w:t>42</w:t>
            </w:r>
          </w:p>
        </w:tc>
        <w:tc>
          <w:tcPr>
            <w:tcW w:w="720" w:type="dxa"/>
            <w:vMerge/>
            <w:tcBorders>
              <w:top w:val="nil"/>
              <w:left w:val="nil"/>
              <w:bottom w:val="single" w:sz="4" w:space="0" w:color="000000"/>
              <w:right w:val="single" w:sz="4" w:space="0" w:color="000000"/>
            </w:tcBorders>
            <w:shd w:val="clear" w:color="auto" w:fill="auto"/>
            <w:vAlign w:val="center"/>
          </w:tcPr>
          <w:p>
            <w:pPr>
              <w:rPr>
                <w:rFonts w:ascii="宋体" w:hint="eastAsia"/>
                <w:sz w:val="24"/>
                <w:szCs w:val="24"/>
                <w:shd w:val="clear" w:color="auto" w:fill="auto"/>
              </w:rPr>
            </w:pPr>
          </w:p>
        </w:tc>
        <w:tc>
          <w:tcPr>
            <w:tcW w:w="108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shd w:val="clear" w:color="auto" w:fill="auto"/>
              </w:rPr>
            </w:pPr>
            <w:r>
              <w:rPr>
                <w:rFonts w:ascii="仿宋_GB2312" w:eastAsia="仿宋_GB2312" w:cs="仿宋_GB2312" w:hint="default"/>
                <w:color w:val="000000"/>
                <w:sz w:val="18"/>
                <w:szCs w:val="18"/>
                <w:shd w:val="clear" w:color="auto" w:fill="auto"/>
              </w:rPr>
              <w:t>转诊转院申请确认</w:t>
            </w:r>
          </w:p>
        </w:tc>
        <w:tc>
          <w:tcPr>
            <w:tcW w:w="3060" w:type="dxa"/>
            <w:vMerge/>
            <w:tcBorders>
              <w:top w:val="nil"/>
              <w:left w:val="nil"/>
              <w:bottom w:val="single" w:sz="4" w:space="0" w:color="000000"/>
              <w:right w:val="single" w:sz="4" w:space="0" w:color="000000"/>
            </w:tcBorders>
            <w:shd w:val="clear" w:color="auto" w:fill="auto"/>
            <w:vAlign w:val="center"/>
          </w:tcPr>
          <w:p>
            <w:pPr>
              <w:rPr>
                <w:rFonts w:ascii="宋体" w:hint="eastAsia"/>
                <w:sz w:val="24"/>
                <w:szCs w:val="24"/>
                <w:shd w:val="clear" w:color="auto" w:fill="auto"/>
              </w:rPr>
            </w:pPr>
          </w:p>
        </w:tc>
        <w:tc>
          <w:tcPr>
            <w:tcW w:w="2036" w:type="dxa"/>
            <w:vMerge/>
            <w:tcBorders>
              <w:top w:val="nil"/>
              <w:left w:val="nil"/>
              <w:bottom w:val="single" w:sz="4" w:space="0" w:color="000000"/>
              <w:right w:val="single" w:sz="4" w:space="0" w:color="000000"/>
            </w:tcBorders>
            <w:shd w:val="clear" w:color="auto" w:fill="auto"/>
            <w:vAlign w:val="center"/>
          </w:tcPr>
          <w:p>
            <w:pPr>
              <w:rPr>
                <w:rFonts w:ascii="宋体" w:hint="eastAsia"/>
                <w:sz w:val="24"/>
                <w:szCs w:val="24"/>
                <w:shd w:val="clear" w:color="auto" w:fill="auto"/>
              </w:rPr>
            </w:pPr>
          </w:p>
        </w:tc>
        <w:tc>
          <w:tcPr>
            <w:tcW w:w="1620" w:type="dxa"/>
            <w:vMerge/>
            <w:tcBorders>
              <w:top w:val="nil"/>
              <w:left w:val="nil"/>
              <w:bottom w:val="single" w:sz="4" w:space="0" w:color="000000"/>
              <w:right w:val="single" w:sz="4" w:space="0" w:color="000000"/>
            </w:tcBorders>
            <w:shd w:val="clear" w:color="auto" w:fill="auto"/>
            <w:vAlign w:val="center"/>
          </w:tcPr>
          <w:p>
            <w:pPr>
              <w:rPr>
                <w:rFonts w:ascii="宋体" w:hint="eastAsia"/>
                <w:sz w:val="24"/>
                <w:szCs w:val="24"/>
                <w:shd w:val="clear" w:color="auto" w:fill="auto"/>
              </w:rPr>
            </w:pPr>
          </w:p>
        </w:tc>
        <w:tc>
          <w:tcPr>
            <w:tcW w:w="1024" w:type="dxa"/>
            <w:vMerge/>
            <w:tcBorders>
              <w:top w:val="nil"/>
              <w:left w:val="nil"/>
              <w:bottom w:val="single" w:sz="4" w:space="0" w:color="000000"/>
              <w:right w:val="single" w:sz="4" w:space="0" w:color="000000"/>
            </w:tcBorders>
            <w:shd w:val="clear" w:color="auto" w:fill="auto"/>
            <w:vAlign w:val="center"/>
          </w:tcPr>
          <w:p>
            <w:pPr>
              <w:rPr>
                <w:rFonts w:ascii="宋体" w:hint="eastAsia"/>
                <w:sz w:val="24"/>
                <w:szCs w:val="24"/>
                <w:shd w:val="clear" w:color="auto" w:fill="auto"/>
              </w:rPr>
            </w:pPr>
          </w:p>
        </w:tc>
        <w:tc>
          <w:tcPr>
            <w:tcW w:w="1496" w:type="dxa"/>
            <w:vMerge/>
            <w:tcBorders>
              <w:top w:val="nil"/>
              <w:left w:val="nil"/>
              <w:bottom w:val="single" w:sz="4" w:space="0" w:color="000000"/>
              <w:right w:val="single" w:sz="4" w:space="0" w:color="000000"/>
            </w:tcBorders>
            <w:shd w:val="clear" w:color="auto" w:fill="auto"/>
            <w:vAlign w:val="center"/>
          </w:tcPr>
          <w:p>
            <w:pPr>
              <w:rPr>
                <w:rFonts w:ascii="宋体" w:hint="eastAsia"/>
                <w:sz w:val="24"/>
                <w:szCs w:val="24"/>
                <w:shd w:val="clear" w:color="auto" w:fill="auto"/>
              </w:rPr>
            </w:pPr>
          </w:p>
        </w:tc>
        <w:tc>
          <w:tcPr>
            <w:tcW w:w="72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cs="仿宋_GB2312" w:hint="default"/>
                <w:color w:val="000000"/>
                <w:sz w:val="18"/>
                <w:szCs w:val="18"/>
                <w:shd w:val="clear" w:color="auto" w:fill="auto"/>
              </w:rPr>
              <w:t>√</w:t>
            </w:r>
          </w:p>
        </w:tc>
        <w:tc>
          <w:tcPr>
            <w:tcW w:w="72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cs="仿宋_GB2312" w:hint="default"/>
                <w:color w:val="000000"/>
                <w:sz w:val="18"/>
                <w:szCs w:val="18"/>
                <w:shd w:val="clear" w:color="auto" w:fill="auto"/>
              </w:rPr>
              <w:t>　</w:t>
            </w:r>
          </w:p>
        </w:tc>
        <w:tc>
          <w:tcPr>
            <w:tcW w:w="54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cs="仿宋_GB2312" w:hint="default"/>
                <w:color w:val="000000"/>
                <w:sz w:val="18"/>
                <w:szCs w:val="18"/>
                <w:shd w:val="clear" w:color="auto" w:fill="auto"/>
              </w:rPr>
              <w:t>√</w:t>
            </w:r>
          </w:p>
        </w:tc>
        <w:tc>
          <w:tcPr>
            <w:tcW w:w="72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cs="仿宋_GB2312" w:hint="default"/>
                <w:color w:val="000000"/>
                <w:sz w:val="18"/>
                <w:szCs w:val="18"/>
                <w:shd w:val="clear" w:color="auto" w:fill="auto"/>
              </w:rPr>
              <w:t>　</w:t>
            </w:r>
          </w:p>
        </w:tc>
      </w:tr>
      <w:tr>
        <w:tblPrEx>
          <w:tblW w:w="14276" w:type="dxa"/>
          <w:jc w:val="center"/>
          <w:shd w:val="clear" w:color="auto" w:fill="auto"/>
          <w:tblLayout w:type="fixed"/>
          <w:tblCellMar>
            <w:top w:w="0" w:type="dxa"/>
            <w:left w:w="108" w:type="dxa"/>
            <w:bottom w:w="0" w:type="dxa"/>
            <w:right w:w="108" w:type="dxa"/>
          </w:tblCellMar>
        </w:tblPrEx>
        <w:trPr>
          <w:jc w:val="center"/>
        </w:trPr>
        <w:tc>
          <w:tcPr>
            <w:tcW w:w="540" w:type="dxa"/>
            <w:tcBorders>
              <w:top w:val="nil"/>
              <w:left w:val="single" w:sz="4" w:space="0" w:color="000000"/>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cs="仿宋_GB2312" w:hint="default"/>
                <w:color w:val="000000"/>
                <w:sz w:val="18"/>
                <w:szCs w:val="18"/>
                <w:shd w:val="clear" w:color="auto" w:fill="auto"/>
              </w:rPr>
              <w:t>43</w:t>
            </w:r>
          </w:p>
        </w:tc>
        <w:tc>
          <w:tcPr>
            <w:tcW w:w="720" w:type="dxa"/>
            <w:vMerge/>
            <w:tcBorders>
              <w:top w:val="nil"/>
              <w:left w:val="nil"/>
              <w:bottom w:val="single" w:sz="4" w:space="0" w:color="000000"/>
              <w:right w:val="single" w:sz="4" w:space="0" w:color="000000"/>
            </w:tcBorders>
            <w:shd w:val="clear" w:color="auto" w:fill="auto"/>
            <w:vAlign w:val="center"/>
          </w:tcPr>
          <w:p>
            <w:pPr>
              <w:rPr>
                <w:rFonts w:ascii="宋体" w:hint="eastAsia"/>
                <w:sz w:val="24"/>
                <w:szCs w:val="24"/>
                <w:shd w:val="clear" w:color="auto" w:fill="auto"/>
              </w:rPr>
            </w:pPr>
          </w:p>
        </w:tc>
        <w:tc>
          <w:tcPr>
            <w:tcW w:w="108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shd w:val="clear" w:color="auto" w:fill="auto"/>
              </w:rPr>
            </w:pPr>
            <w:r>
              <w:rPr>
                <w:rFonts w:ascii="仿宋_GB2312" w:eastAsia="仿宋_GB2312" w:cs="仿宋_GB2312" w:hint="default"/>
                <w:color w:val="000000"/>
                <w:sz w:val="18"/>
                <w:szCs w:val="18"/>
                <w:shd w:val="clear" w:color="auto" w:fill="auto"/>
              </w:rPr>
              <w:t>工伤康复申请确认</w:t>
            </w:r>
          </w:p>
        </w:tc>
        <w:tc>
          <w:tcPr>
            <w:tcW w:w="3060" w:type="dxa"/>
            <w:vMerge/>
            <w:tcBorders>
              <w:top w:val="nil"/>
              <w:left w:val="nil"/>
              <w:bottom w:val="single" w:sz="4" w:space="0" w:color="000000"/>
              <w:right w:val="single" w:sz="4" w:space="0" w:color="000000"/>
            </w:tcBorders>
            <w:shd w:val="clear" w:color="auto" w:fill="auto"/>
            <w:vAlign w:val="center"/>
          </w:tcPr>
          <w:p>
            <w:pPr>
              <w:rPr>
                <w:rFonts w:ascii="宋体" w:hint="eastAsia"/>
                <w:sz w:val="24"/>
                <w:szCs w:val="24"/>
                <w:shd w:val="clear" w:color="auto" w:fill="auto"/>
              </w:rPr>
            </w:pPr>
          </w:p>
        </w:tc>
        <w:tc>
          <w:tcPr>
            <w:tcW w:w="2036" w:type="dxa"/>
            <w:vMerge/>
            <w:tcBorders>
              <w:top w:val="nil"/>
              <w:left w:val="nil"/>
              <w:bottom w:val="single" w:sz="4" w:space="0" w:color="000000"/>
              <w:right w:val="single" w:sz="4" w:space="0" w:color="000000"/>
            </w:tcBorders>
            <w:shd w:val="clear" w:color="auto" w:fill="auto"/>
            <w:vAlign w:val="center"/>
          </w:tcPr>
          <w:p>
            <w:pPr>
              <w:rPr>
                <w:rFonts w:ascii="宋体" w:hint="eastAsia"/>
                <w:sz w:val="24"/>
                <w:szCs w:val="24"/>
                <w:shd w:val="clear" w:color="auto" w:fill="auto"/>
              </w:rPr>
            </w:pPr>
          </w:p>
        </w:tc>
        <w:tc>
          <w:tcPr>
            <w:tcW w:w="1620" w:type="dxa"/>
            <w:vMerge/>
            <w:tcBorders>
              <w:top w:val="nil"/>
              <w:left w:val="nil"/>
              <w:bottom w:val="single" w:sz="4" w:space="0" w:color="000000"/>
              <w:right w:val="single" w:sz="4" w:space="0" w:color="000000"/>
            </w:tcBorders>
            <w:shd w:val="clear" w:color="auto" w:fill="auto"/>
            <w:vAlign w:val="center"/>
          </w:tcPr>
          <w:p>
            <w:pPr>
              <w:rPr>
                <w:rFonts w:ascii="宋体" w:hint="eastAsia"/>
                <w:sz w:val="24"/>
                <w:szCs w:val="24"/>
                <w:shd w:val="clear" w:color="auto" w:fill="auto"/>
              </w:rPr>
            </w:pPr>
          </w:p>
        </w:tc>
        <w:tc>
          <w:tcPr>
            <w:tcW w:w="1024" w:type="dxa"/>
            <w:vMerge/>
            <w:tcBorders>
              <w:top w:val="nil"/>
              <w:left w:val="nil"/>
              <w:bottom w:val="single" w:sz="4" w:space="0" w:color="000000"/>
              <w:right w:val="single" w:sz="4" w:space="0" w:color="000000"/>
            </w:tcBorders>
            <w:shd w:val="clear" w:color="auto" w:fill="auto"/>
            <w:vAlign w:val="center"/>
          </w:tcPr>
          <w:p>
            <w:pPr>
              <w:rPr>
                <w:rFonts w:ascii="宋体" w:hint="eastAsia"/>
                <w:sz w:val="24"/>
                <w:szCs w:val="24"/>
                <w:shd w:val="clear" w:color="auto" w:fill="auto"/>
              </w:rPr>
            </w:pPr>
          </w:p>
        </w:tc>
        <w:tc>
          <w:tcPr>
            <w:tcW w:w="1496" w:type="dxa"/>
            <w:vMerge/>
            <w:tcBorders>
              <w:top w:val="nil"/>
              <w:left w:val="nil"/>
              <w:bottom w:val="single" w:sz="4" w:space="0" w:color="000000"/>
              <w:right w:val="single" w:sz="4" w:space="0" w:color="000000"/>
            </w:tcBorders>
            <w:shd w:val="clear" w:color="auto" w:fill="auto"/>
            <w:vAlign w:val="center"/>
          </w:tcPr>
          <w:p>
            <w:pPr>
              <w:rPr>
                <w:rFonts w:ascii="宋体" w:hint="eastAsia"/>
                <w:sz w:val="24"/>
                <w:szCs w:val="24"/>
                <w:shd w:val="clear" w:color="auto" w:fill="auto"/>
              </w:rPr>
            </w:pPr>
          </w:p>
        </w:tc>
        <w:tc>
          <w:tcPr>
            <w:tcW w:w="72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cs="仿宋_GB2312" w:hint="default"/>
                <w:color w:val="000000"/>
                <w:sz w:val="18"/>
                <w:szCs w:val="18"/>
                <w:shd w:val="clear" w:color="auto" w:fill="auto"/>
              </w:rPr>
              <w:t>√</w:t>
            </w:r>
          </w:p>
        </w:tc>
        <w:tc>
          <w:tcPr>
            <w:tcW w:w="72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cs="仿宋_GB2312" w:hint="default"/>
                <w:color w:val="000000"/>
                <w:sz w:val="18"/>
                <w:szCs w:val="18"/>
                <w:shd w:val="clear" w:color="auto" w:fill="auto"/>
              </w:rPr>
              <w:t>　</w:t>
            </w:r>
          </w:p>
        </w:tc>
        <w:tc>
          <w:tcPr>
            <w:tcW w:w="54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cs="仿宋_GB2312" w:hint="default"/>
                <w:color w:val="000000"/>
                <w:sz w:val="18"/>
                <w:szCs w:val="18"/>
                <w:shd w:val="clear" w:color="auto" w:fill="auto"/>
              </w:rPr>
              <w:t>√</w:t>
            </w:r>
          </w:p>
        </w:tc>
        <w:tc>
          <w:tcPr>
            <w:tcW w:w="72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cs="仿宋_GB2312" w:hint="default"/>
                <w:color w:val="000000"/>
                <w:sz w:val="18"/>
                <w:szCs w:val="18"/>
                <w:shd w:val="clear" w:color="auto" w:fill="auto"/>
              </w:rPr>
              <w:t>　</w:t>
            </w:r>
          </w:p>
        </w:tc>
      </w:tr>
      <w:tr>
        <w:tblPrEx>
          <w:tblW w:w="14276" w:type="dxa"/>
          <w:jc w:val="center"/>
          <w:shd w:val="clear" w:color="auto" w:fill="auto"/>
          <w:tblLayout w:type="fixed"/>
          <w:tblCellMar>
            <w:top w:w="0" w:type="dxa"/>
            <w:left w:w="108" w:type="dxa"/>
            <w:bottom w:w="0" w:type="dxa"/>
            <w:right w:w="108" w:type="dxa"/>
          </w:tblCellMar>
        </w:tblPrEx>
        <w:trPr>
          <w:jc w:val="center"/>
        </w:trPr>
        <w:tc>
          <w:tcPr>
            <w:tcW w:w="540" w:type="dxa"/>
            <w:tcBorders>
              <w:top w:val="nil"/>
              <w:left w:val="single" w:sz="4" w:space="0" w:color="000000"/>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cs="仿宋_GB2312" w:hint="default"/>
                <w:color w:val="000000"/>
                <w:sz w:val="18"/>
                <w:szCs w:val="18"/>
                <w:shd w:val="clear" w:color="auto" w:fill="auto"/>
              </w:rPr>
              <w:t>44</w:t>
            </w:r>
          </w:p>
        </w:tc>
        <w:tc>
          <w:tcPr>
            <w:tcW w:w="720" w:type="dxa"/>
            <w:vMerge/>
            <w:tcBorders>
              <w:top w:val="nil"/>
              <w:left w:val="nil"/>
              <w:bottom w:val="single" w:sz="4" w:space="0" w:color="000000"/>
              <w:right w:val="single" w:sz="4" w:space="0" w:color="000000"/>
            </w:tcBorders>
            <w:shd w:val="clear" w:color="auto" w:fill="auto"/>
            <w:vAlign w:val="center"/>
          </w:tcPr>
          <w:p>
            <w:pPr>
              <w:rPr>
                <w:rFonts w:ascii="宋体" w:hint="eastAsia"/>
                <w:sz w:val="24"/>
                <w:szCs w:val="24"/>
                <w:shd w:val="clear" w:color="auto" w:fill="auto"/>
              </w:rPr>
            </w:pPr>
          </w:p>
        </w:tc>
        <w:tc>
          <w:tcPr>
            <w:tcW w:w="108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shd w:val="clear" w:color="auto" w:fill="auto"/>
              </w:rPr>
            </w:pPr>
            <w:r>
              <w:rPr>
                <w:rFonts w:ascii="仿宋_GB2312" w:eastAsia="仿宋_GB2312" w:cs="仿宋_GB2312" w:hint="default"/>
                <w:color w:val="000000"/>
                <w:sz w:val="18"/>
                <w:szCs w:val="18"/>
                <w:shd w:val="clear" w:color="auto" w:fill="auto"/>
              </w:rPr>
              <w:t>工伤康复治疗期延长申请</w:t>
            </w:r>
          </w:p>
        </w:tc>
        <w:tc>
          <w:tcPr>
            <w:tcW w:w="3060" w:type="dxa"/>
            <w:vMerge/>
            <w:tcBorders>
              <w:top w:val="nil"/>
              <w:left w:val="nil"/>
              <w:bottom w:val="single" w:sz="4" w:space="0" w:color="000000"/>
              <w:right w:val="single" w:sz="4" w:space="0" w:color="000000"/>
            </w:tcBorders>
            <w:shd w:val="clear" w:color="auto" w:fill="auto"/>
            <w:vAlign w:val="center"/>
          </w:tcPr>
          <w:p>
            <w:pPr>
              <w:rPr>
                <w:rFonts w:ascii="宋体" w:hint="eastAsia"/>
                <w:sz w:val="24"/>
                <w:szCs w:val="24"/>
                <w:shd w:val="clear" w:color="auto" w:fill="auto"/>
              </w:rPr>
            </w:pPr>
          </w:p>
        </w:tc>
        <w:tc>
          <w:tcPr>
            <w:tcW w:w="2036" w:type="dxa"/>
            <w:vMerge/>
            <w:tcBorders>
              <w:top w:val="nil"/>
              <w:left w:val="nil"/>
              <w:bottom w:val="single" w:sz="4" w:space="0" w:color="000000"/>
              <w:right w:val="single" w:sz="4" w:space="0" w:color="000000"/>
            </w:tcBorders>
            <w:shd w:val="clear" w:color="auto" w:fill="auto"/>
            <w:vAlign w:val="center"/>
          </w:tcPr>
          <w:p>
            <w:pPr>
              <w:rPr>
                <w:rFonts w:ascii="宋体" w:hint="eastAsia"/>
                <w:sz w:val="24"/>
                <w:szCs w:val="24"/>
                <w:shd w:val="clear" w:color="auto" w:fill="auto"/>
              </w:rPr>
            </w:pPr>
          </w:p>
        </w:tc>
        <w:tc>
          <w:tcPr>
            <w:tcW w:w="1620" w:type="dxa"/>
            <w:vMerge/>
            <w:tcBorders>
              <w:top w:val="nil"/>
              <w:left w:val="nil"/>
              <w:bottom w:val="single" w:sz="4" w:space="0" w:color="000000"/>
              <w:right w:val="single" w:sz="4" w:space="0" w:color="000000"/>
            </w:tcBorders>
            <w:shd w:val="clear" w:color="auto" w:fill="auto"/>
            <w:vAlign w:val="center"/>
          </w:tcPr>
          <w:p>
            <w:pPr>
              <w:rPr>
                <w:rFonts w:ascii="宋体" w:hint="eastAsia"/>
                <w:sz w:val="24"/>
                <w:szCs w:val="24"/>
                <w:shd w:val="clear" w:color="auto" w:fill="auto"/>
              </w:rPr>
            </w:pPr>
          </w:p>
        </w:tc>
        <w:tc>
          <w:tcPr>
            <w:tcW w:w="1024" w:type="dxa"/>
            <w:vMerge/>
            <w:tcBorders>
              <w:top w:val="nil"/>
              <w:left w:val="nil"/>
              <w:bottom w:val="single" w:sz="4" w:space="0" w:color="000000"/>
              <w:right w:val="single" w:sz="4" w:space="0" w:color="000000"/>
            </w:tcBorders>
            <w:shd w:val="clear" w:color="auto" w:fill="auto"/>
            <w:vAlign w:val="center"/>
          </w:tcPr>
          <w:p>
            <w:pPr>
              <w:rPr>
                <w:rFonts w:ascii="宋体" w:hint="eastAsia"/>
                <w:sz w:val="24"/>
                <w:szCs w:val="24"/>
                <w:shd w:val="clear" w:color="auto" w:fill="auto"/>
              </w:rPr>
            </w:pPr>
          </w:p>
        </w:tc>
        <w:tc>
          <w:tcPr>
            <w:tcW w:w="1496" w:type="dxa"/>
            <w:vMerge/>
            <w:tcBorders>
              <w:top w:val="nil"/>
              <w:left w:val="nil"/>
              <w:bottom w:val="single" w:sz="4" w:space="0" w:color="000000"/>
              <w:right w:val="single" w:sz="4" w:space="0" w:color="000000"/>
            </w:tcBorders>
            <w:shd w:val="clear" w:color="auto" w:fill="auto"/>
            <w:vAlign w:val="center"/>
          </w:tcPr>
          <w:p>
            <w:pPr>
              <w:rPr>
                <w:rFonts w:ascii="宋体" w:hint="eastAsia"/>
                <w:sz w:val="24"/>
                <w:szCs w:val="24"/>
                <w:shd w:val="clear" w:color="auto" w:fill="auto"/>
              </w:rPr>
            </w:pPr>
          </w:p>
        </w:tc>
        <w:tc>
          <w:tcPr>
            <w:tcW w:w="72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cs="仿宋_GB2312" w:hint="default"/>
                <w:color w:val="000000"/>
                <w:sz w:val="18"/>
                <w:szCs w:val="18"/>
                <w:shd w:val="clear" w:color="auto" w:fill="auto"/>
              </w:rPr>
              <w:t>√</w:t>
            </w:r>
          </w:p>
        </w:tc>
        <w:tc>
          <w:tcPr>
            <w:tcW w:w="72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cs="仿宋_GB2312" w:hint="default"/>
                <w:color w:val="000000"/>
                <w:sz w:val="18"/>
                <w:szCs w:val="18"/>
                <w:shd w:val="clear" w:color="auto" w:fill="auto"/>
              </w:rPr>
              <w:t>　</w:t>
            </w:r>
          </w:p>
        </w:tc>
        <w:tc>
          <w:tcPr>
            <w:tcW w:w="54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cs="仿宋_GB2312" w:hint="default"/>
                <w:color w:val="000000"/>
                <w:sz w:val="18"/>
                <w:szCs w:val="18"/>
                <w:shd w:val="clear" w:color="auto" w:fill="auto"/>
              </w:rPr>
              <w:t>√</w:t>
            </w:r>
          </w:p>
        </w:tc>
        <w:tc>
          <w:tcPr>
            <w:tcW w:w="72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cs="仿宋_GB2312" w:hint="default"/>
                <w:color w:val="000000"/>
                <w:sz w:val="18"/>
                <w:szCs w:val="18"/>
                <w:shd w:val="clear" w:color="auto" w:fill="auto"/>
              </w:rPr>
              <w:t>　</w:t>
            </w:r>
          </w:p>
        </w:tc>
      </w:tr>
      <w:tr>
        <w:tblPrEx>
          <w:tblW w:w="14276" w:type="dxa"/>
          <w:jc w:val="center"/>
          <w:shd w:val="clear" w:color="auto" w:fill="auto"/>
          <w:tblLayout w:type="fixed"/>
          <w:tblCellMar>
            <w:top w:w="0" w:type="dxa"/>
            <w:left w:w="108" w:type="dxa"/>
            <w:bottom w:w="0" w:type="dxa"/>
            <w:right w:w="108" w:type="dxa"/>
          </w:tblCellMar>
        </w:tblPrEx>
        <w:trPr>
          <w:jc w:val="center"/>
        </w:trPr>
        <w:tc>
          <w:tcPr>
            <w:tcW w:w="540" w:type="dxa"/>
            <w:tcBorders>
              <w:top w:val="nil"/>
              <w:left w:val="single" w:sz="4" w:space="0" w:color="000000"/>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cs="仿宋_GB2312" w:hint="default"/>
                <w:color w:val="000000"/>
                <w:sz w:val="18"/>
                <w:szCs w:val="18"/>
                <w:shd w:val="clear" w:color="auto" w:fill="auto"/>
              </w:rPr>
              <w:t>45</w:t>
            </w:r>
          </w:p>
        </w:tc>
        <w:tc>
          <w:tcPr>
            <w:tcW w:w="720" w:type="dxa"/>
            <w:vMerge/>
            <w:tcBorders>
              <w:top w:val="nil"/>
              <w:left w:val="nil"/>
              <w:bottom w:val="single" w:sz="4" w:space="0" w:color="000000"/>
              <w:right w:val="single" w:sz="4" w:space="0" w:color="000000"/>
            </w:tcBorders>
            <w:shd w:val="clear" w:color="auto" w:fill="auto"/>
            <w:vAlign w:val="center"/>
          </w:tcPr>
          <w:p>
            <w:pPr>
              <w:rPr>
                <w:rFonts w:ascii="宋体" w:hint="eastAsia"/>
                <w:sz w:val="24"/>
                <w:szCs w:val="24"/>
                <w:shd w:val="clear" w:color="auto" w:fill="auto"/>
              </w:rPr>
            </w:pPr>
          </w:p>
        </w:tc>
        <w:tc>
          <w:tcPr>
            <w:tcW w:w="108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shd w:val="clear" w:color="auto" w:fill="auto"/>
              </w:rPr>
            </w:pPr>
            <w:r>
              <w:rPr>
                <w:rFonts w:ascii="仿宋_GB2312" w:eastAsia="仿宋_GB2312" w:cs="仿宋_GB2312" w:hint="default"/>
                <w:color w:val="000000"/>
                <w:sz w:val="18"/>
                <w:szCs w:val="18"/>
                <w:shd w:val="clear" w:color="auto" w:fill="auto"/>
              </w:rPr>
              <w:t>辅助器具配置或更换申请</w:t>
            </w:r>
          </w:p>
        </w:tc>
        <w:tc>
          <w:tcPr>
            <w:tcW w:w="3060" w:type="dxa"/>
            <w:vMerge/>
            <w:tcBorders>
              <w:top w:val="nil"/>
              <w:left w:val="nil"/>
              <w:bottom w:val="single" w:sz="4" w:space="0" w:color="000000"/>
              <w:right w:val="single" w:sz="4" w:space="0" w:color="000000"/>
            </w:tcBorders>
            <w:shd w:val="clear" w:color="auto" w:fill="auto"/>
            <w:vAlign w:val="center"/>
          </w:tcPr>
          <w:p>
            <w:pPr>
              <w:rPr>
                <w:rFonts w:ascii="宋体" w:hint="eastAsia"/>
                <w:sz w:val="24"/>
                <w:szCs w:val="24"/>
                <w:shd w:val="clear" w:color="auto" w:fill="auto"/>
              </w:rPr>
            </w:pPr>
          </w:p>
        </w:tc>
        <w:tc>
          <w:tcPr>
            <w:tcW w:w="2036" w:type="dxa"/>
            <w:vMerge/>
            <w:tcBorders>
              <w:top w:val="nil"/>
              <w:left w:val="nil"/>
              <w:bottom w:val="single" w:sz="4" w:space="0" w:color="000000"/>
              <w:right w:val="single" w:sz="4" w:space="0" w:color="000000"/>
            </w:tcBorders>
            <w:shd w:val="clear" w:color="auto" w:fill="auto"/>
            <w:vAlign w:val="center"/>
          </w:tcPr>
          <w:p>
            <w:pPr>
              <w:rPr>
                <w:rFonts w:ascii="宋体" w:hint="eastAsia"/>
                <w:sz w:val="24"/>
                <w:szCs w:val="24"/>
                <w:shd w:val="clear" w:color="auto" w:fill="auto"/>
              </w:rPr>
            </w:pPr>
          </w:p>
        </w:tc>
        <w:tc>
          <w:tcPr>
            <w:tcW w:w="1620" w:type="dxa"/>
            <w:vMerge/>
            <w:tcBorders>
              <w:top w:val="nil"/>
              <w:left w:val="nil"/>
              <w:bottom w:val="single" w:sz="4" w:space="0" w:color="000000"/>
              <w:right w:val="single" w:sz="4" w:space="0" w:color="000000"/>
            </w:tcBorders>
            <w:shd w:val="clear" w:color="auto" w:fill="auto"/>
            <w:vAlign w:val="center"/>
          </w:tcPr>
          <w:p>
            <w:pPr>
              <w:rPr>
                <w:rFonts w:ascii="宋体" w:hint="eastAsia"/>
                <w:sz w:val="24"/>
                <w:szCs w:val="24"/>
                <w:shd w:val="clear" w:color="auto" w:fill="auto"/>
              </w:rPr>
            </w:pPr>
          </w:p>
        </w:tc>
        <w:tc>
          <w:tcPr>
            <w:tcW w:w="1024" w:type="dxa"/>
            <w:vMerge/>
            <w:tcBorders>
              <w:top w:val="nil"/>
              <w:left w:val="nil"/>
              <w:bottom w:val="single" w:sz="4" w:space="0" w:color="000000"/>
              <w:right w:val="single" w:sz="4" w:space="0" w:color="000000"/>
            </w:tcBorders>
            <w:shd w:val="clear" w:color="auto" w:fill="auto"/>
            <w:vAlign w:val="center"/>
          </w:tcPr>
          <w:p>
            <w:pPr>
              <w:rPr>
                <w:rFonts w:ascii="宋体" w:hint="eastAsia"/>
                <w:sz w:val="24"/>
                <w:szCs w:val="24"/>
                <w:shd w:val="clear" w:color="auto" w:fill="auto"/>
              </w:rPr>
            </w:pPr>
          </w:p>
        </w:tc>
        <w:tc>
          <w:tcPr>
            <w:tcW w:w="1496" w:type="dxa"/>
            <w:vMerge/>
            <w:tcBorders>
              <w:top w:val="nil"/>
              <w:left w:val="nil"/>
              <w:bottom w:val="single" w:sz="4" w:space="0" w:color="000000"/>
              <w:right w:val="single" w:sz="4" w:space="0" w:color="000000"/>
            </w:tcBorders>
            <w:shd w:val="clear" w:color="auto" w:fill="auto"/>
            <w:vAlign w:val="center"/>
          </w:tcPr>
          <w:p>
            <w:pPr>
              <w:rPr>
                <w:rFonts w:ascii="宋体" w:hint="eastAsia"/>
                <w:sz w:val="24"/>
                <w:szCs w:val="24"/>
                <w:shd w:val="clear" w:color="auto" w:fill="auto"/>
              </w:rPr>
            </w:pPr>
          </w:p>
        </w:tc>
        <w:tc>
          <w:tcPr>
            <w:tcW w:w="72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cs="仿宋_GB2312" w:hint="default"/>
                <w:color w:val="000000"/>
                <w:sz w:val="18"/>
                <w:szCs w:val="18"/>
                <w:shd w:val="clear" w:color="auto" w:fill="auto"/>
              </w:rPr>
              <w:t>√</w:t>
            </w:r>
          </w:p>
        </w:tc>
        <w:tc>
          <w:tcPr>
            <w:tcW w:w="72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cs="仿宋_GB2312" w:hint="default"/>
                <w:color w:val="000000"/>
                <w:sz w:val="18"/>
                <w:szCs w:val="18"/>
                <w:shd w:val="clear" w:color="auto" w:fill="auto"/>
              </w:rPr>
              <w:t>　</w:t>
            </w:r>
          </w:p>
        </w:tc>
        <w:tc>
          <w:tcPr>
            <w:tcW w:w="54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cs="仿宋_GB2312" w:hint="default"/>
                <w:color w:val="000000"/>
                <w:sz w:val="18"/>
                <w:szCs w:val="18"/>
                <w:shd w:val="clear" w:color="auto" w:fill="auto"/>
              </w:rPr>
              <w:t>√</w:t>
            </w:r>
          </w:p>
        </w:tc>
        <w:tc>
          <w:tcPr>
            <w:tcW w:w="72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cs="仿宋_GB2312" w:hint="default"/>
                <w:color w:val="000000"/>
                <w:sz w:val="18"/>
                <w:szCs w:val="18"/>
                <w:shd w:val="clear" w:color="auto" w:fill="auto"/>
              </w:rPr>
              <w:t>　</w:t>
            </w:r>
          </w:p>
        </w:tc>
      </w:tr>
      <w:tr>
        <w:tblPrEx>
          <w:tblW w:w="14276" w:type="dxa"/>
          <w:jc w:val="center"/>
          <w:shd w:val="clear" w:color="auto" w:fill="auto"/>
          <w:tblLayout w:type="fixed"/>
          <w:tblCellMar>
            <w:top w:w="0" w:type="dxa"/>
            <w:left w:w="108" w:type="dxa"/>
            <w:bottom w:w="0" w:type="dxa"/>
            <w:right w:w="108" w:type="dxa"/>
          </w:tblCellMar>
        </w:tblPrEx>
        <w:trPr>
          <w:jc w:val="center"/>
        </w:trPr>
        <w:tc>
          <w:tcPr>
            <w:tcW w:w="540" w:type="dxa"/>
            <w:tcBorders>
              <w:top w:val="nil"/>
              <w:left w:val="single" w:sz="4" w:space="0" w:color="000000"/>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cs="仿宋_GB2312" w:hint="default"/>
                <w:color w:val="000000"/>
                <w:sz w:val="18"/>
                <w:szCs w:val="18"/>
                <w:shd w:val="clear" w:color="auto" w:fill="auto"/>
              </w:rPr>
              <w:t>46</w:t>
            </w:r>
          </w:p>
        </w:tc>
        <w:tc>
          <w:tcPr>
            <w:tcW w:w="720" w:type="dxa"/>
            <w:vMerge/>
            <w:tcBorders>
              <w:top w:val="nil"/>
              <w:left w:val="nil"/>
              <w:bottom w:val="single" w:sz="4" w:space="0" w:color="000000"/>
              <w:right w:val="single" w:sz="4" w:space="0" w:color="000000"/>
            </w:tcBorders>
            <w:shd w:val="clear" w:color="auto" w:fill="auto"/>
            <w:vAlign w:val="center"/>
          </w:tcPr>
          <w:p>
            <w:pPr>
              <w:rPr>
                <w:rFonts w:ascii="宋体" w:hint="eastAsia"/>
                <w:sz w:val="24"/>
                <w:szCs w:val="24"/>
                <w:shd w:val="clear" w:color="auto" w:fill="auto"/>
              </w:rPr>
            </w:pPr>
          </w:p>
        </w:tc>
        <w:tc>
          <w:tcPr>
            <w:tcW w:w="108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shd w:val="clear" w:color="auto" w:fill="auto"/>
              </w:rPr>
            </w:pPr>
            <w:r>
              <w:rPr>
                <w:rFonts w:ascii="仿宋_GB2312" w:eastAsia="仿宋_GB2312" w:cs="仿宋_GB2312" w:hint="default"/>
                <w:color w:val="000000"/>
                <w:sz w:val="18"/>
                <w:szCs w:val="18"/>
                <w:shd w:val="clear" w:color="auto" w:fill="auto"/>
              </w:rPr>
              <w:t>辅助器具异地配置申请</w:t>
            </w:r>
          </w:p>
        </w:tc>
        <w:tc>
          <w:tcPr>
            <w:tcW w:w="3060" w:type="dxa"/>
            <w:vMerge/>
            <w:tcBorders>
              <w:top w:val="nil"/>
              <w:left w:val="nil"/>
              <w:bottom w:val="single" w:sz="4" w:space="0" w:color="000000"/>
              <w:right w:val="single" w:sz="4" w:space="0" w:color="000000"/>
            </w:tcBorders>
            <w:shd w:val="clear" w:color="auto" w:fill="auto"/>
            <w:vAlign w:val="center"/>
          </w:tcPr>
          <w:p>
            <w:pPr>
              <w:rPr>
                <w:rFonts w:ascii="宋体" w:hint="eastAsia"/>
                <w:sz w:val="24"/>
                <w:szCs w:val="24"/>
                <w:shd w:val="clear" w:color="auto" w:fill="auto"/>
              </w:rPr>
            </w:pPr>
          </w:p>
        </w:tc>
        <w:tc>
          <w:tcPr>
            <w:tcW w:w="2036" w:type="dxa"/>
            <w:vMerge/>
            <w:tcBorders>
              <w:top w:val="nil"/>
              <w:left w:val="nil"/>
              <w:bottom w:val="single" w:sz="4" w:space="0" w:color="000000"/>
              <w:right w:val="single" w:sz="4" w:space="0" w:color="000000"/>
            </w:tcBorders>
            <w:shd w:val="clear" w:color="auto" w:fill="auto"/>
            <w:vAlign w:val="center"/>
          </w:tcPr>
          <w:p>
            <w:pPr>
              <w:rPr>
                <w:rFonts w:ascii="宋体" w:hint="eastAsia"/>
                <w:sz w:val="24"/>
                <w:szCs w:val="24"/>
                <w:shd w:val="clear" w:color="auto" w:fill="auto"/>
              </w:rPr>
            </w:pPr>
          </w:p>
        </w:tc>
        <w:tc>
          <w:tcPr>
            <w:tcW w:w="1620" w:type="dxa"/>
            <w:vMerge/>
            <w:tcBorders>
              <w:top w:val="nil"/>
              <w:left w:val="nil"/>
              <w:bottom w:val="single" w:sz="4" w:space="0" w:color="000000"/>
              <w:right w:val="single" w:sz="4" w:space="0" w:color="000000"/>
            </w:tcBorders>
            <w:shd w:val="clear" w:color="auto" w:fill="auto"/>
            <w:vAlign w:val="center"/>
          </w:tcPr>
          <w:p>
            <w:pPr>
              <w:rPr>
                <w:rFonts w:ascii="宋体" w:hint="eastAsia"/>
                <w:sz w:val="24"/>
                <w:szCs w:val="24"/>
                <w:shd w:val="clear" w:color="auto" w:fill="auto"/>
              </w:rPr>
            </w:pPr>
          </w:p>
        </w:tc>
        <w:tc>
          <w:tcPr>
            <w:tcW w:w="1024" w:type="dxa"/>
            <w:vMerge/>
            <w:tcBorders>
              <w:top w:val="nil"/>
              <w:left w:val="nil"/>
              <w:bottom w:val="single" w:sz="4" w:space="0" w:color="000000"/>
              <w:right w:val="single" w:sz="4" w:space="0" w:color="000000"/>
            </w:tcBorders>
            <w:shd w:val="clear" w:color="auto" w:fill="auto"/>
            <w:vAlign w:val="center"/>
          </w:tcPr>
          <w:p>
            <w:pPr>
              <w:rPr>
                <w:rFonts w:ascii="宋体" w:hint="eastAsia"/>
                <w:sz w:val="24"/>
                <w:szCs w:val="24"/>
                <w:shd w:val="clear" w:color="auto" w:fill="auto"/>
              </w:rPr>
            </w:pPr>
          </w:p>
        </w:tc>
        <w:tc>
          <w:tcPr>
            <w:tcW w:w="1496" w:type="dxa"/>
            <w:vMerge/>
            <w:tcBorders>
              <w:top w:val="nil"/>
              <w:left w:val="nil"/>
              <w:bottom w:val="single" w:sz="4" w:space="0" w:color="000000"/>
              <w:right w:val="single" w:sz="4" w:space="0" w:color="000000"/>
            </w:tcBorders>
            <w:shd w:val="clear" w:color="auto" w:fill="auto"/>
            <w:vAlign w:val="center"/>
          </w:tcPr>
          <w:p>
            <w:pPr>
              <w:rPr>
                <w:rFonts w:ascii="宋体" w:hint="eastAsia"/>
                <w:sz w:val="24"/>
                <w:szCs w:val="24"/>
                <w:shd w:val="clear" w:color="auto" w:fill="auto"/>
              </w:rPr>
            </w:pPr>
          </w:p>
        </w:tc>
        <w:tc>
          <w:tcPr>
            <w:tcW w:w="72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cs="仿宋_GB2312" w:hint="default"/>
                <w:color w:val="000000"/>
                <w:sz w:val="18"/>
                <w:szCs w:val="18"/>
                <w:shd w:val="clear" w:color="auto" w:fill="auto"/>
              </w:rPr>
              <w:t>√</w:t>
            </w:r>
          </w:p>
        </w:tc>
        <w:tc>
          <w:tcPr>
            <w:tcW w:w="72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cs="仿宋_GB2312" w:hint="default"/>
                <w:color w:val="000000"/>
                <w:sz w:val="18"/>
                <w:szCs w:val="18"/>
                <w:shd w:val="clear" w:color="auto" w:fill="auto"/>
              </w:rPr>
              <w:t>　</w:t>
            </w:r>
          </w:p>
        </w:tc>
        <w:tc>
          <w:tcPr>
            <w:tcW w:w="54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cs="仿宋_GB2312" w:hint="default"/>
                <w:color w:val="000000"/>
                <w:sz w:val="18"/>
                <w:szCs w:val="18"/>
                <w:shd w:val="clear" w:color="auto" w:fill="auto"/>
              </w:rPr>
              <w:t>√</w:t>
            </w:r>
          </w:p>
        </w:tc>
        <w:tc>
          <w:tcPr>
            <w:tcW w:w="72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cs="仿宋_GB2312" w:hint="default"/>
                <w:color w:val="000000"/>
                <w:sz w:val="18"/>
                <w:szCs w:val="18"/>
                <w:shd w:val="clear" w:color="auto" w:fill="auto"/>
              </w:rPr>
              <w:t>　</w:t>
            </w:r>
          </w:p>
        </w:tc>
      </w:tr>
      <w:tr>
        <w:tblPrEx>
          <w:tblW w:w="14276" w:type="dxa"/>
          <w:jc w:val="center"/>
          <w:shd w:val="clear" w:color="auto" w:fill="auto"/>
          <w:tblLayout w:type="fixed"/>
          <w:tblCellMar>
            <w:top w:w="0" w:type="dxa"/>
            <w:left w:w="108" w:type="dxa"/>
            <w:bottom w:w="0" w:type="dxa"/>
            <w:right w:w="108" w:type="dxa"/>
          </w:tblCellMar>
        </w:tblPrEx>
        <w:trPr>
          <w:jc w:val="center"/>
        </w:trPr>
        <w:tc>
          <w:tcPr>
            <w:tcW w:w="540" w:type="dxa"/>
            <w:tcBorders>
              <w:top w:val="nil"/>
              <w:left w:val="single" w:sz="4" w:space="0" w:color="000000"/>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cs="仿宋_GB2312" w:hint="default"/>
                <w:color w:val="000000"/>
                <w:sz w:val="18"/>
                <w:szCs w:val="18"/>
                <w:shd w:val="clear" w:color="auto" w:fill="auto"/>
              </w:rPr>
              <w:t>47</w:t>
            </w:r>
          </w:p>
        </w:tc>
        <w:tc>
          <w:tcPr>
            <w:tcW w:w="720" w:type="dxa"/>
            <w:vMerge/>
            <w:tcBorders>
              <w:top w:val="nil"/>
              <w:left w:val="nil"/>
              <w:bottom w:val="single" w:sz="4" w:space="0" w:color="000000"/>
              <w:right w:val="single" w:sz="4" w:space="0" w:color="000000"/>
            </w:tcBorders>
            <w:shd w:val="clear" w:color="auto" w:fill="auto"/>
            <w:vAlign w:val="center"/>
          </w:tcPr>
          <w:p>
            <w:pPr>
              <w:rPr>
                <w:rFonts w:ascii="宋体" w:hint="eastAsia"/>
                <w:sz w:val="24"/>
                <w:szCs w:val="24"/>
                <w:shd w:val="clear" w:color="auto" w:fill="auto"/>
              </w:rPr>
            </w:pPr>
          </w:p>
        </w:tc>
        <w:tc>
          <w:tcPr>
            <w:tcW w:w="108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shd w:val="clear" w:color="auto" w:fill="auto"/>
              </w:rPr>
            </w:pPr>
            <w:r>
              <w:rPr>
                <w:rFonts w:ascii="仿宋_GB2312" w:eastAsia="仿宋_GB2312" w:cs="仿宋_GB2312" w:hint="default"/>
                <w:color w:val="000000"/>
                <w:sz w:val="18"/>
                <w:szCs w:val="18"/>
                <w:shd w:val="clear" w:color="auto" w:fill="auto"/>
              </w:rPr>
              <w:t>停工留薪期确认和延长确认</w:t>
            </w:r>
          </w:p>
        </w:tc>
        <w:tc>
          <w:tcPr>
            <w:tcW w:w="3060" w:type="dxa"/>
            <w:vMerge/>
            <w:tcBorders>
              <w:top w:val="nil"/>
              <w:left w:val="nil"/>
              <w:bottom w:val="single" w:sz="4" w:space="0" w:color="000000"/>
              <w:right w:val="single" w:sz="4" w:space="0" w:color="000000"/>
            </w:tcBorders>
            <w:shd w:val="clear" w:color="auto" w:fill="auto"/>
            <w:vAlign w:val="center"/>
          </w:tcPr>
          <w:p>
            <w:pPr>
              <w:rPr>
                <w:rFonts w:ascii="宋体" w:hint="eastAsia"/>
                <w:sz w:val="24"/>
                <w:szCs w:val="24"/>
                <w:shd w:val="clear" w:color="auto" w:fill="auto"/>
              </w:rPr>
            </w:pPr>
          </w:p>
        </w:tc>
        <w:tc>
          <w:tcPr>
            <w:tcW w:w="2036" w:type="dxa"/>
            <w:vMerge/>
            <w:tcBorders>
              <w:top w:val="nil"/>
              <w:left w:val="nil"/>
              <w:bottom w:val="single" w:sz="4" w:space="0" w:color="000000"/>
              <w:right w:val="single" w:sz="4" w:space="0" w:color="000000"/>
            </w:tcBorders>
            <w:shd w:val="clear" w:color="auto" w:fill="auto"/>
            <w:vAlign w:val="center"/>
          </w:tcPr>
          <w:p>
            <w:pPr>
              <w:rPr>
                <w:rFonts w:ascii="宋体" w:hint="eastAsia"/>
                <w:sz w:val="24"/>
                <w:szCs w:val="24"/>
                <w:shd w:val="clear" w:color="auto" w:fill="auto"/>
              </w:rPr>
            </w:pPr>
          </w:p>
        </w:tc>
        <w:tc>
          <w:tcPr>
            <w:tcW w:w="1620" w:type="dxa"/>
            <w:vMerge/>
            <w:tcBorders>
              <w:top w:val="nil"/>
              <w:left w:val="nil"/>
              <w:bottom w:val="single" w:sz="4" w:space="0" w:color="000000"/>
              <w:right w:val="single" w:sz="4" w:space="0" w:color="000000"/>
            </w:tcBorders>
            <w:shd w:val="clear" w:color="auto" w:fill="auto"/>
            <w:vAlign w:val="center"/>
          </w:tcPr>
          <w:p>
            <w:pPr>
              <w:rPr>
                <w:rFonts w:ascii="宋体" w:hint="eastAsia"/>
                <w:sz w:val="24"/>
                <w:szCs w:val="24"/>
                <w:shd w:val="clear" w:color="auto" w:fill="auto"/>
              </w:rPr>
            </w:pPr>
          </w:p>
        </w:tc>
        <w:tc>
          <w:tcPr>
            <w:tcW w:w="1024" w:type="dxa"/>
            <w:vMerge/>
            <w:tcBorders>
              <w:top w:val="nil"/>
              <w:left w:val="nil"/>
              <w:bottom w:val="single" w:sz="4" w:space="0" w:color="000000"/>
              <w:right w:val="single" w:sz="4" w:space="0" w:color="000000"/>
            </w:tcBorders>
            <w:shd w:val="clear" w:color="auto" w:fill="auto"/>
            <w:vAlign w:val="center"/>
          </w:tcPr>
          <w:p>
            <w:pPr>
              <w:rPr>
                <w:rFonts w:ascii="宋体" w:hint="eastAsia"/>
                <w:sz w:val="24"/>
                <w:szCs w:val="24"/>
                <w:shd w:val="clear" w:color="auto" w:fill="auto"/>
              </w:rPr>
            </w:pPr>
          </w:p>
        </w:tc>
        <w:tc>
          <w:tcPr>
            <w:tcW w:w="1496" w:type="dxa"/>
            <w:vMerge/>
            <w:tcBorders>
              <w:top w:val="nil"/>
              <w:left w:val="nil"/>
              <w:bottom w:val="single" w:sz="4" w:space="0" w:color="000000"/>
              <w:right w:val="single" w:sz="4" w:space="0" w:color="000000"/>
            </w:tcBorders>
            <w:shd w:val="clear" w:color="auto" w:fill="auto"/>
            <w:vAlign w:val="center"/>
          </w:tcPr>
          <w:p>
            <w:pPr>
              <w:rPr>
                <w:rFonts w:ascii="宋体" w:hint="eastAsia"/>
                <w:sz w:val="24"/>
                <w:szCs w:val="24"/>
                <w:shd w:val="clear" w:color="auto" w:fill="auto"/>
              </w:rPr>
            </w:pPr>
          </w:p>
        </w:tc>
        <w:tc>
          <w:tcPr>
            <w:tcW w:w="72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cs="仿宋_GB2312" w:hint="default"/>
                <w:color w:val="000000"/>
                <w:sz w:val="18"/>
                <w:szCs w:val="18"/>
                <w:shd w:val="clear" w:color="auto" w:fill="auto"/>
              </w:rPr>
              <w:t>√</w:t>
            </w:r>
          </w:p>
        </w:tc>
        <w:tc>
          <w:tcPr>
            <w:tcW w:w="72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cs="仿宋_GB2312" w:hint="default"/>
                <w:color w:val="000000"/>
                <w:sz w:val="18"/>
                <w:szCs w:val="18"/>
                <w:shd w:val="clear" w:color="auto" w:fill="auto"/>
              </w:rPr>
              <w:t>　</w:t>
            </w:r>
          </w:p>
        </w:tc>
        <w:tc>
          <w:tcPr>
            <w:tcW w:w="54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cs="仿宋_GB2312" w:hint="default"/>
                <w:color w:val="000000"/>
                <w:sz w:val="18"/>
                <w:szCs w:val="18"/>
                <w:shd w:val="clear" w:color="auto" w:fill="auto"/>
              </w:rPr>
              <w:t>√</w:t>
            </w:r>
          </w:p>
        </w:tc>
        <w:tc>
          <w:tcPr>
            <w:tcW w:w="72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cs="仿宋_GB2312" w:hint="default"/>
                <w:color w:val="000000"/>
                <w:sz w:val="18"/>
                <w:szCs w:val="18"/>
                <w:shd w:val="clear" w:color="auto" w:fill="auto"/>
              </w:rPr>
              <w:t>　</w:t>
            </w:r>
          </w:p>
        </w:tc>
      </w:tr>
      <w:tr>
        <w:tblPrEx>
          <w:tblW w:w="14276" w:type="dxa"/>
          <w:jc w:val="center"/>
          <w:shd w:val="clear" w:color="auto" w:fill="auto"/>
          <w:tblLayout w:type="fixed"/>
          <w:tblCellMar>
            <w:top w:w="0" w:type="dxa"/>
            <w:left w:w="108" w:type="dxa"/>
            <w:bottom w:w="0" w:type="dxa"/>
            <w:right w:w="108" w:type="dxa"/>
          </w:tblCellMar>
        </w:tblPrEx>
        <w:trPr>
          <w:jc w:val="center"/>
        </w:trPr>
        <w:tc>
          <w:tcPr>
            <w:tcW w:w="540" w:type="dxa"/>
            <w:tcBorders>
              <w:top w:val="nil"/>
              <w:left w:val="single" w:sz="4" w:space="0" w:color="000000"/>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cs="仿宋_GB2312" w:hint="default"/>
                <w:color w:val="000000"/>
                <w:sz w:val="18"/>
                <w:szCs w:val="18"/>
                <w:shd w:val="clear" w:color="auto" w:fill="auto"/>
              </w:rPr>
              <w:t>48</w:t>
            </w:r>
          </w:p>
        </w:tc>
        <w:tc>
          <w:tcPr>
            <w:tcW w:w="720" w:type="dxa"/>
            <w:vMerge w:val="restart"/>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cs="仿宋_GB2312" w:hint="default"/>
                <w:color w:val="000000"/>
                <w:sz w:val="18"/>
                <w:szCs w:val="18"/>
                <w:shd w:val="clear" w:color="auto" w:fill="auto"/>
              </w:rPr>
              <w:t>工伤保险服务</w:t>
            </w:r>
          </w:p>
        </w:tc>
        <w:tc>
          <w:tcPr>
            <w:tcW w:w="108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shd w:val="clear" w:color="auto" w:fill="auto"/>
              </w:rPr>
            </w:pPr>
            <w:r>
              <w:rPr>
                <w:rFonts w:ascii="仿宋_GB2312" w:eastAsia="仿宋_GB2312" w:cs="仿宋_GB2312" w:hint="default"/>
                <w:color w:val="000000"/>
                <w:sz w:val="18"/>
                <w:szCs w:val="18"/>
                <w:shd w:val="clear" w:color="auto" w:fill="auto"/>
              </w:rPr>
              <w:t>工伤医疗（康复）费用申报</w:t>
            </w:r>
          </w:p>
        </w:tc>
        <w:tc>
          <w:tcPr>
            <w:tcW w:w="3060" w:type="dxa"/>
            <w:vMerge w:val="restart"/>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left"/>
              <w:rPr>
                <w:color w:val="333333"/>
                <w:sz w:val="24"/>
                <w:szCs w:val="24"/>
                <w:shd w:val="clear" w:color="auto" w:fill="auto"/>
              </w:rPr>
            </w:pPr>
            <w:r>
              <w:rPr>
                <w:rFonts w:ascii="仿宋_GB2312" w:eastAsia="仿宋_GB2312" w:cs="仿宋_GB2312" w:hint="default"/>
                <w:color w:val="000000"/>
                <w:sz w:val="18"/>
                <w:szCs w:val="18"/>
                <w:shd w:val="clear" w:color="auto" w:fill="auto"/>
              </w:rPr>
              <w:t>事项名称、事项简述、办理材料、办理方式、办理时限、结果送达、收费依据及标准、办事时间、办理机构及地点、咨询查询途径、监督投诉渠道</w:t>
            </w:r>
          </w:p>
        </w:tc>
        <w:tc>
          <w:tcPr>
            <w:tcW w:w="2036" w:type="dxa"/>
            <w:vMerge w:val="restart"/>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shd w:val="clear" w:color="auto" w:fill="auto"/>
              </w:rPr>
            </w:pPr>
            <w:r>
              <w:rPr>
                <w:rFonts w:ascii="仿宋_GB2312" w:eastAsia="仿宋_GB2312" w:cs="仿宋_GB2312" w:hint="default"/>
                <w:color w:val="000000"/>
                <w:sz w:val="18"/>
                <w:szCs w:val="18"/>
                <w:shd w:val="clear" w:color="auto" w:fill="auto"/>
              </w:rPr>
              <w:t>《政府信息公开条例》、《社会保险法》、《工伤保险条例》</w:t>
            </w:r>
          </w:p>
        </w:tc>
        <w:tc>
          <w:tcPr>
            <w:tcW w:w="1620" w:type="dxa"/>
            <w:vMerge w:val="restart"/>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shd w:val="clear" w:color="auto" w:fill="auto"/>
              </w:rPr>
            </w:pPr>
            <w:r>
              <w:rPr>
                <w:rFonts w:ascii="仿宋_GB2312" w:eastAsia="仿宋_GB2312" w:cs="仿宋_GB2312" w:hint="default"/>
                <w:color w:val="000000"/>
                <w:sz w:val="18"/>
                <w:szCs w:val="18"/>
                <w:shd w:val="clear" w:color="auto" w:fill="auto"/>
              </w:rPr>
              <w:t>公开事项信息形成或变更之日起20个工作日内公开</w:t>
            </w:r>
          </w:p>
        </w:tc>
        <w:tc>
          <w:tcPr>
            <w:tcW w:w="1024" w:type="dxa"/>
            <w:vMerge w:val="restart"/>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shd w:val="clear" w:color="auto" w:fill="auto"/>
              </w:rPr>
            </w:pPr>
            <w:r>
              <w:rPr>
                <w:rFonts w:ascii="仿宋_GB2312" w:eastAsia="仿宋_GB2312" w:cs="仿宋_GB2312" w:hint="default"/>
                <w:color w:val="000000"/>
                <w:sz w:val="18"/>
                <w:szCs w:val="18"/>
                <w:shd w:val="clear" w:color="auto" w:fill="auto"/>
              </w:rPr>
              <w:t>人社局</w:t>
            </w:r>
          </w:p>
        </w:tc>
        <w:tc>
          <w:tcPr>
            <w:tcW w:w="1496" w:type="dxa"/>
            <w:vMerge w:val="restart"/>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shd w:val="clear" w:color="auto" w:fill="auto"/>
              </w:rPr>
            </w:pPr>
            <w:r>
              <w:rPr>
                <w:rFonts w:ascii="仿宋_GB2312" w:eastAsia="仿宋_GB2312" w:cs="仿宋_GB2312" w:hint="default"/>
                <w:color w:val="000000"/>
                <w:sz w:val="18"/>
                <w:szCs w:val="18"/>
                <w:shd w:val="clear" w:color="auto" w:fill="auto"/>
              </w:rPr>
              <w:t>■政府网站   </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shd w:val="clear" w:color="auto" w:fill="auto"/>
              </w:rPr>
            </w:pPr>
            <w:r>
              <w:rPr>
                <w:rFonts w:ascii="仿宋_GB2312" w:eastAsia="仿宋_GB2312" w:cs="仿宋_GB2312" w:hint="default"/>
                <w:color w:val="000000"/>
                <w:sz w:val="18"/>
                <w:szCs w:val="18"/>
                <w:shd w:val="clear" w:color="auto" w:fill="auto"/>
              </w:rPr>
              <w:t>■政务服务中心</w:t>
            </w:r>
            <w:r>
              <w:rPr>
                <w:rFonts w:ascii="仿宋_GB2312" w:eastAsia="仿宋_GB2312" w:cs="仿宋_GB2312" w:hint="default"/>
                <w:color w:val="000000"/>
                <w:sz w:val="18"/>
                <w:szCs w:val="18"/>
                <w:shd w:val="clear" w:color="auto" w:fill="auto"/>
              </w:rPr>
              <w:br/>
            </w:r>
            <w:r>
              <w:rPr>
                <w:rFonts w:ascii="仿宋_GB2312" w:eastAsia="仿宋_GB2312" w:cs="仿宋_GB2312" w:hint="default"/>
                <w:color w:val="000000"/>
                <w:sz w:val="18"/>
                <w:szCs w:val="18"/>
                <w:shd w:val="clear" w:color="auto" w:fill="auto"/>
              </w:rPr>
              <w:t>■基层公共服务平台</w:t>
            </w:r>
          </w:p>
        </w:tc>
        <w:tc>
          <w:tcPr>
            <w:tcW w:w="72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cs="仿宋_GB2312" w:hint="default"/>
                <w:color w:val="000000"/>
                <w:sz w:val="18"/>
                <w:szCs w:val="18"/>
                <w:shd w:val="clear" w:color="auto" w:fill="auto"/>
              </w:rPr>
              <w:t>√</w:t>
            </w:r>
          </w:p>
        </w:tc>
        <w:tc>
          <w:tcPr>
            <w:tcW w:w="72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cs="仿宋_GB2312" w:hint="default"/>
                <w:color w:val="000000"/>
                <w:sz w:val="18"/>
                <w:szCs w:val="18"/>
                <w:shd w:val="clear" w:color="auto" w:fill="auto"/>
              </w:rPr>
              <w:t>　</w:t>
            </w:r>
          </w:p>
        </w:tc>
        <w:tc>
          <w:tcPr>
            <w:tcW w:w="54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cs="仿宋_GB2312" w:hint="default"/>
                <w:color w:val="000000"/>
                <w:sz w:val="18"/>
                <w:szCs w:val="18"/>
                <w:shd w:val="clear" w:color="auto" w:fill="auto"/>
              </w:rPr>
              <w:t>√</w:t>
            </w:r>
          </w:p>
        </w:tc>
        <w:tc>
          <w:tcPr>
            <w:tcW w:w="72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cs="仿宋_GB2312" w:hint="default"/>
                <w:color w:val="000000"/>
                <w:sz w:val="18"/>
                <w:szCs w:val="18"/>
                <w:shd w:val="clear" w:color="auto" w:fill="auto"/>
              </w:rPr>
              <w:t>　</w:t>
            </w:r>
          </w:p>
        </w:tc>
      </w:tr>
      <w:tr>
        <w:tblPrEx>
          <w:tblW w:w="14276" w:type="dxa"/>
          <w:jc w:val="center"/>
          <w:shd w:val="clear" w:color="auto" w:fill="auto"/>
          <w:tblLayout w:type="fixed"/>
          <w:tblCellMar>
            <w:top w:w="0" w:type="dxa"/>
            <w:left w:w="108" w:type="dxa"/>
            <w:bottom w:w="0" w:type="dxa"/>
            <w:right w:w="108" w:type="dxa"/>
          </w:tblCellMar>
        </w:tblPrEx>
        <w:trPr>
          <w:jc w:val="center"/>
        </w:trPr>
        <w:tc>
          <w:tcPr>
            <w:tcW w:w="540" w:type="dxa"/>
            <w:tcBorders>
              <w:top w:val="nil"/>
              <w:left w:val="single" w:sz="4" w:space="0" w:color="000000"/>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cs="仿宋_GB2312" w:hint="default"/>
                <w:color w:val="000000"/>
                <w:sz w:val="18"/>
                <w:szCs w:val="18"/>
                <w:shd w:val="clear" w:color="auto" w:fill="auto"/>
              </w:rPr>
              <w:t>49</w:t>
            </w:r>
          </w:p>
        </w:tc>
        <w:tc>
          <w:tcPr>
            <w:tcW w:w="720" w:type="dxa"/>
            <w:vMerge/>
            <w:tcBorders>
              <w:top w:val="nil"/>
              <w:left w:val="nil"/>
              <w:bottom w:val="single" w:sz="4" w:space="0" w:color="000000"/>
              <w:right w:val="single" w:sz="4" w:space="0" w:color="000000"/>
            </w:tcBorders>
            <w:shd w:val="clear" w:color="auto" w:fill="auto"/>
            <w:vAlign w:val="center"/>
          </w:tcPr>
          <w:p>
            <w:pPr>
              <w:rPr>
                <w:rFonts w:ascii="宋体" w:hint="eastAsia"/>
                <w:sz w:val="24"/>
                <w:szCs w:val="24"/>
                <w:shd w:val="clear" w:color="auto" w:fill="auto"/>
              </w:rPr>
            </w:pPr>
          </w:p>
        </w:tc>
        <w:tc>
          <w:tcPr>
            <w:tcW w:w="108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shd w:val="clear" w:color="auto" w:fill="auto"/>
              </w:rPr>
            </w:pPr>
            <w:r>
              <w:rPr>
                <w:rFonts w:ascii="仿宋_GB2312" w:eastAsia="仿宋_GB2312" w:cs="仿宋_GB2312" w:hint="default"/>
                <w:color w:val="000000"/>
                <w:sz w:val="18"/>
                <w:szCs w:val="18"/>
                <w:shd w:val="clear" w:color="auto" w:fill="auto"/>
              </w:rPr>
              <w:t>住院伙食补助费申领</w:t>
            </w:r>
          </w:p>
        </w:tc>
        <w:tc>
          <w:tcPr>
            <w:tcW w:w="3060" w:type="dxa"/>
            <w:vMerge/>
            <w:tcBorders>
              <w:top w:val="nil"/>
              <w:left w:val="nil"/>
              <w:bottom w:val="single" w:sz="4" w:space="0" w:color="000000"/>
              <w:right w:val="single" w:sz="4" w:space="0" w:color="000000"/>
            </w:tcBorders>
            <w:shd w:val="clear" w:color="auto" w:fill="auto"/>
            <w:vAlign w:val="center"/>
          </w:tcPr>
          <w:p>
            <w:pPr>
              <w:rPr>
                <w:rFonts w:ascii="宋体" w:hint="eastAsia"/>
                <w:sz w:val="24"/>
                <w:szCs w:val="24"/>
                <w:shd w:val="clear" w:color="auto" w:fill="auto"/>
              </w:rPr>
            </w:pPr>
          </w:p>
        </w:tc>
        <w:tc>
          <w:tcPr>
            <w:tcW w:w="2036" w:type="dxa"/>
            <w:vMerge/>
            <w:tcBorders>
              <w:top w:val="nil"/>
              <w:left w:val="nil"/>
              <w:bottom w:val="single" w:sz="4" w:space="0" w:color="000000"/>
              <w:right w:val="single" w:sz="4" w:space="0" w:color="000000"/>
            </w:tcBorders>
            <w:shd w:val="clear" w:color="auto" w:fill="auto"/>
            <w:vAlign w:val="center"/>
          </w:tcPr>
          <w:p>
            <w:pPr>
              <w:rPr>
                <w:rFonts w:ascii="宋体" w:hint="eastAsia"/>
                <w:sz w:val="24"/>
                <w:szCs w:val="24"/>
                <w:shd w:val="clear" w:color="auto" w:fill="auto"/>
              </w:rPr>
            </w:pPr>
          </w:p>
        </w:tc>
        <w:tc>
          <w:tcPr>
            <w:tcW w:w="1620" w:type="dxa"/>
            <w:vMerge/>
            <w:tcBorders>
              <w:top w:val="nil"/>
              <w:left w:val="nil"/>
              <w:bottom w:val="single" w:sz="4" w:space="0" w:color="000000"/>
              <w:right w:val="single" w:sz="4" w:space="0" w:color="000000"/>
            </w:tcBorders>
            <w:shd w:val="clear" w:color="auto" w:fill="auto"/>
            <w:vAlign w:val="center"/>
          </w:tcPr>
          <w:p>
            <w:pPr>
              <w:rPr>
                <w:rFonts w:ascii="宋体" w:hint="eastAsia"/>
                <w:sz w:val="24"/>
                <w:szCs w:val="24"/>
                <w:shd w:val="clear" w:color="auto" w:fill="auto"/>
              </w:rPr>
            </w:pPr>
          </w:p>
        </w:tc>
        <w:tc>
          <w:tcPr>
            <w:tcW w:w="1024" w:type="dxa"/>
            <w:vMerge/>
            <w:tcBorders>
              <w:top w:val="nil"/>
              <w:left w:val="nil"/>
              <w:bottom w:val="single" w:sz="4" w:space="0" w:color="000000"/>
              <w:right w:val="single" w:sz="4" w:space="0" w:color="000000"/>
            </w:tcBorders>
            <w:shd w:val="clear" w:color="auto" w:fill="auto"/>
            <w:vAlign w:val="center"/>
          </w:tcPr>
          <w:p>
            <w:pPr>
              <w:rPr>
                <w:rFonts w:ascii="宋体" w:hint="eastAsia"/>
                <w:sz w:val="24"/>
                <w:szCs w:val="24"/>
                <w:shd w:val="clear" w:color="auto" w:fill="auto"/>
              </w:rPr>
            </w:pPr>
          </w:p>
        </w:tc>
        <w:tc>
          <w:tcPr>
            <w:tcW w:w="1496" w:type="dxa"/>
            <w:vMerge/>
            <w:tcBorders>
              <w:top w:val="nil"/>
              <w:left w:val="nil"/>
              <w:bottom w:val="single" w:sz="4" w:space="0" w:color="000000"/>
              <w:right w:val="single" w:sz="4" w:space="0" w:color="000000"/>
            </w:tcBorders>
            <w:shd w:val="clear" w:color="auto" w:fill="auto"/>
            <w:vAlign w:val="center"/>
          </w:tcPr>
          <w:p>
            <w:pPr>
              <w:rPr>
                <w:rFonts w:ascii="宋体" w:hint="eastAsia"/>
                <w:sz w:val="24"/>
                <w:szCs w:val="24"/>
                <w:shd w:val="clear" w:color="auto" w:fill="auto"/>
              </w:rPr>
            </w:pPr>
          </w:p>
        </w:tc>
        <w:tc>
          <w:tcPr>
            <w:tcW w:w="72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cs="仿宋_GB2312" w:hint="default"/>
                <w:color w:val="000000"/>
                <w:sz w:val="18"/>
                <w:szCs w:val="18"/>
                <w:shd w:val="clear" w:color="auto" w:fill="auto"/>
              </w:rPr>
              <w:t>√</w:t>
            </w:r>
          </w:p>
        </w:tc>
        <w:tc>
          <w:tcPr>
            <w:tcW w:w="72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cs="仿宋_GB2312" w:hint="default"/>
                <w:color w:val="000000"/>
                <w:sz w:val="18"/>
                <w:szCs w:val="18"/>
                <w:shd w:val="clear" w:color="auto" w:fill="auto"/>
              </w:rPr>
              <w:t>　</w:t>
            </w:r>
          </w:p>
        </w:tc>
        <w:tc>
          <w:tcPr>
            <w:tcW w:w="54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cs="仿宋_GB2312" w:hint="default"/>
                <w:color w:val="000000"/>
                <w:sz w:val="18"/>
                <w:szCs w:val="18"/>
                <w:shd w:val="clear" w:color="auto" w:fill="auto"/>
              </w:rPr>
              <w:t>√</w:t>
            </w:r>
          </w:p>
        </w:tc>
        <w:tc>
          <w:tcPr>
            <w:tcW w:w="72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cs="仿宋_GB2312" w:hint="default"/>
                <w:color w:val="000000"/>
                <w:sz w:val="18"/>
                <w:szCs w:val="18"/>
                <w:shd w:val="clear" w:color="auto" w:fill="auto"/>
              </w:rPr>
              <w:t>　</w:t>
            </w:r>
          </w:p>
        </w:tc>
      </w:tr>
      <w:tr>
        <w:tblPrEx>
          <w:tblW w:w="14276" w:type="dxa"/>
          <w:jc w:val="center"/>
          <w:shd w:val="clear" w:color="auto" w:fill="auto"/>
          <w:tblLayout w:type="fixed"/>
          <w:tblCellMar>
            <w:top w:w="0" w:type="dxa"/>
            <w:left w:w="108" w:type="dxa"/>
            <w:bottom w:w="0" w:type="dxa"/>
            <w:right w:w="108" w:type="dxa"/>
          </w:tblCellMar>
        </w:tblPrEx>
        <w:trPr>
          <w:jc w:val="center"/>
        </w:trPr>
        <w:tc>
          <w:tcPr>
            <w:tcW w:w="540" w:type="dxa"/>
            <w:tcBorders>
              <w:top w:val="nil"/>
              <w:left w:val="single" w:sz="4" w:space="0" w:color="000000"/>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cs="仿宋_GB2312" w:hint="default"/>
                <w:color w:val="000000"/>
                <w:sz w:val="18"/>
                <w:szCs w:val="18"/>
                <w:shd w:val="clear" w:color="auto" w:fill="auto"/>
              </w:rPr>
              <w:t>50</w:t>
            </w:r>
          </w:p>
        </w:tc>
        <w:tc>
          <w:tcPr>
            <w:tcW w:w="720" w:type="dxa"/>
            <w:vMerge/>
            <w:tcBorders>
              <w:top w:val="nil"/>
              <w:left w:val="nil"/>
              <w:bottom w:val="single" w:sz="4" w:space="0" w:color="000000"/>
              <w:right w:val="single" w:sz="4" w:space="0" w:color="000000"/>
            </w:tcBorders>
            <w:shd w:val="clear" w:color="auto" w:fill="auto"/>
            <w:vAlign w:val="center"/>
          </w:tcPr>
          <w:p>
            <w:pPr>
              <w:rPr>
                <w:rFonts w:ascii="宋体" w:hint="eastAsia"/>
                <w:sz w:val="24"/>
                <w:szCs w:val="24"/>
                <w:shd w:val="clear" w:color="auto" w:fill="auto"/>
              </w:rPr>
            </w:pPr>
          </w:p>
        </w:tc>
        <w:tc>
          <w:tcPr>
            <w:tcW w:w="108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shd w:val="clear" w:color="auto" w:fill="auto"/>
              </w:rPr>
            </w:pPr>
            <w:r>
              <w:rPr>
                <w:rFonts w:ascii="仿宋_GB2312" w:eastAsia="仿宋_GB2312" w:cs="仿宋_GB2312" w:hint="default"/>
                <w:color w:val="000000"/>
                <w:sz w:val="18"/>
                <w:szCs w:val="18"/>
                <w:shd w:val="clear" w:color="auto" w:fill="auto"/>
              </w:rPr>
              <w:t>统筹地区以外交通、食宿费申领</w:t>
            </w:r>
          </w:p>
        </w:tc>
        <w:tc>
          <w:tcPr>
            <w:tcW w:w="3060" w:type="dxa"/>
            <w:vMerge/>
            <w:tcBorders>
              <w:top w:val="nil"/>
              <w:left w:val="nil"/>
              <w:bottom w:val="single" w:sz="4" w:space="0" w:color="000000"/>
              <w:right w:val="single" w:sz="4" w:space="0" w:color="000000"/>
            </w:tcBorders>
            <w:shd w:val="clear" w:color="auto" w:fill="auto"/>
            <w:vAlign w:val="center"/>
          </w:tcPr>
          <w:p>
            <w:pPr>
              <w:rPr>
                <w:rFonts w:ascii="宋体" w:hint="eastAsia"/>
                <w:sz w:val="24"/>
                <w:szCs w:val="24"/>
                <w:shd w:val="clear" w:color="auto" w:fill="auto"/>
              </w:rPr>
            </w:pPr>
          </w:p>
        </w:tc>
        <w:tc>
          <w:tcPr>
            <w:tcW w:w="2036" w:type="dxa"/>
            <w:vMerge/>
            <w:tcBorders>
              <w:top w:val="nil"/>
              <w:left w:val="nil"/>
              <w:bottom w:val="single" w:sz="4" w:space="0" w:color="000000"/>
              <w:right w:val="single" w:sz="4" w:space="0" w:color="000000"/>
            </w:tcBorders>
            <w:shd w:val="clear" w:color="auto" w:fill="auto"/>
            <w:vAlign w:val="center"/>
          </w:tcPr>
          <w:p>
            <w:pPr>
              <w:rPr>
                <w:rFonts w:ascii="宋体" w:hint="eastAsia"/>
                <w:sz w:val="24"/>
                <w:szCs w:val="24"/>
                <w:shd w:val="clear" w:color="auto" w:fill="auto"/>
              </w:rPr>
            </w:pPr>
          </w:p>
        </w:tc>
        <w:tc>
          <w:tcPr>
            <w:tcW w:w="1620" w:type="dxa"/>
            <w:vMerge/>
            <w:tcBorders>
              <w:top w:val="nil"/>
              <w:left w:val="nil"/>
              <w:bottom w:val="single" w:sz="4" w:space="0" w:color="000000"/>
              <w:right w:val="single" w:sz="4" w:space="0" w:color="000000"/>
            </w:tcBorders>
            <w:shd w:val="clear" w:color="auto" w:fill="auto"/>
            <w:vAlign w:val="center"/>
          </w:tcPr>
          <w:p>
            <w:pPr>
              <w:rPr>
                <w:rFonts w:ascii="宋体" w:hint="eastAsia"/>
                <w:sz w:val="24"/>
                <w:szCs w:val="24"/>
                <w:shd w:val="clear" w:color="auto" w:fill="auto"/>
              </w:rPr>
            </w:pPr>
          </w:p>
        </w:tc>
        <w:tc>
          <w:tcPr>
            <w:tcW w:w="1024" w:type="dxa"/>
            <w:vMerge/>
            <w:tcBorders>
              <w:top w:val="nil"/>
              <w:left w:val="nil"/>
              <w:bottom w:val="single" w:sz="4" w:space="0" w:color="000000"/>
              <w:right w:val="single" w:sz="4" w:space="0" w:color="000000"/>
            </w:tcBorders>
            <w:shd w:val="clear" w:color="auto" w:fill="auto"/>
            <w:vAlign w:val="center"/>
          </w:tcPr>
          <w:p>
            <w:pPr>
              <w:rPr>
                <w:rFonts w:ascii="宋体" w:hint="eastAsia"/>
                <w:sz w:val="24"/>
                <w:szCs w:val="24"/>
                <w:shd w:val="clear" w:color="auto" w:fill="auto"/>
              </w:rPr>
            </w:pPr>
          </w:p>
        </w:tc>
        <w:tc>
          <w:tcPr>
            <w:tcW w:w="1496" w:type="dxa"/>
            <w:vMerge/>
            <w:tcBorders>
              <w:top w:val="nil"/>
              <w:left w:val="nil"/>
              <w:bottom w:val="single" w:sz="4" w:space="0" w:color="000000"/>
              <w:right w:val="single" w:sz="4" w:space="0" w:color="000000"/>
            </w:tcBorders>
            <w:shd w:val="clear" w:color="auto" w:fill="auto"/>
            <w:vAlign w:val="center"/>
          </w:tcPr>
          <w:p>
            <w:pPr>
              <w:rPr>
                <w:rFonts w:ascii="宋体" w:hint="eastAsia"/>
                <w:sz w:val="24"/>
                <w:szCs w:val="24"/>
                <w:shd w:val="clear" w:color="auto" w:fill="auto"/>
              </w:rPr>
            </w:pPr>
          </w:p>
        </w:tc>
        <w:tc>
          <w:tcPr>
            <w:tcW w:w="72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cs="仿宋_GB2312" w:hint="default"/>
                <w:color w:val="000000"/>
                <w:sz w:val="18"/>
                <w:szCs w:val="18"/>
                <w:shd w:val="clear" w:color="auto" w:fill="auto"/>
              </w:rPr>
              <w:t>√</w:t>
            </w:r>
          </w:p>
        </w:tc>
        <w:tc>
          <w:tcPr>
            <w:tcW w:w="72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cs="仿宋_GB2312" w:hint="default"/>
                <w:color w:val="000000"/>
                <w:sz w:val="18"/>
                <w:szCs w:val="18"/>
                <w:shd w:val="clear" w:color="auto" w:fill="auto"/>
              </w:rPr>
              <w:t>　</w:t>
            </w:r>
          </w:p>
        </w:tc>
        <w:tc>
          <w:tcPr>
            <w:tcW w:w="54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cs="仿宋_GB2312" w:hint="default"/>
                <w:color w:val="000000"/>
                <w:sz w:val="18"/>
                <w:szCs w:val="18"/>
                <w:shd w:val="clear" w:color="auto" w:fill="auto"/>
              </w:rPr>
              <w:t>√</w:t>
            </w:r>
          </w:p>
        </w:tc>
        <w:tc>
          <w:tcPr>
            <w:tcW w:w="72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cs="仿宋_GB2312" w:hint="default"/>
                <w:color w:val="000000"/>
                <w:sz w:val="18"/>
                <w:szCs w:val="18"/>
                <w:shd w:val="clear" w:color="auto" w:fill="auto"/>
              </w:rPr>
              <w:t>　</w:t>
            </w:r>
          </w:p>
        </w:tc>
      </w:tr>
      <w:tr>
        <w:tblPrEx>
          <w:tblW w:w="14276" w:type="dxa"/>
          <w:jc w:val="center"/>
          <w:shd w:val="clear" w:color="auto" w:fill="auto"/>
          <w:tblLayout w:type="fixed"/>
          <w:tblCellMar>
            <w:top w:w="0" w:type="dxa"/>
            <w:left w:w="108" w:type="dxa"/>
            <w:bottom w:w="0" w:type="dxa"/>
            <w:right w:w="108" w:type="dxa"/>
          </w:tblCellMar>
        </w:tblPrEx>
        <w:trPr>
          <w:jc w:val="center"/>
        </w:trPr>
        <w:tc>
          <w:tcPr>
            <w:tcW w:w="540" w:type="dxa"/>
            <w:tcBorders>
              <w:top w:val="nil"/>
              <w:left w:val="single" w:sz="4" w:space="0" w:color="000000"/>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cs="仿宋_GB2312" w:hint="default"/>
                <w:color w:val="000000"/>
                <w:sz w:val="18"/>
                <w:szCs w:val="18"/>
                <w:shd w:val="clear" w:color="auto" w:fill="auto"/>
              </w:rPr>
              <w:t>51</w:t>
            </w:r>
          </w:p>
        </w:tc>
        <w:tc>
          <w:tcPr>
            <w:tcW w:w="720" w:type="dxa"/>
            <w:vMerge/>
            <w:tcBorders>
              <w:top w:val="nil"/>
              <w:left w:val="nil"/>
              <w:bottom w:val="single" w:sz="4" w:space="0" w:color="000000"/>
              <w:right w:val="single" w:sz="4" w:space="0" w:color="000000"/>
            </w:tcBorders>
            <w:shd w:val="clear" w:color="auto" w:fill="auto"/>
            <w:vAlign w:val="center"/>
          </w:tcPr>
          <w:p>
            <w:pPr>
              <w:rPr>
                <w:rFonts w:ascii="宋体" w:hint="eastAsia"/>
                <w:sz w:val="24"/>
                <w:szCs w:val="24"/>
                <w:shd w:val="clear" w:color="auto" w:fill="auto"/>
              </w:rPr>
            </w:pPr>
          </w:p>
        </w:tc>
        <w:tc>
          <w:tcPr>
            <w:tcW w:w="108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shd w:val="clear" w:color="auto" w:fill="auto"/>
              </w:rPr>
            </w:pPr>
            <w:r>
              <w:rPr>
                <w:rFonts w:ascii="仿宋_GB2312" w:eastAsia="仿宋_GB2312" w:cs="仿宋_GB2312" w:hint="default"/>
                <w:color w:val="000000"/>
                <w:sz w:val="18"/>
                <w:szCs w:val="18"/>
                <w:shd w:val="clear" w:color="auto" w:fill="auto"/>
              </w:rPr>
              <w:t>一次性工伤医疗补助金申请</w:t>
            </w:r>
          </w:p>
        </w:tc>
        <w:tc>
          <w:tcPr>
            <w:tcW w:w="3060" w:type="dxa"/>
            <w:vMerge/>
            <w:tcBorders>
              <w:top w:val="nil"/>
              <w:left w:val="nil"/>
              <w:bottom w:val="single" w:sz="4" w:space="0" w:color="000000"/>
              <w:right w:val="single" w:sz="4" w:space="0" w:color="000000"/>
            </w:tcBorders>
            <w:shd w:val="clear" w:color="auto" w:fill="auto"/>
            <w:vAlign w:val="center"/>
          </w:tcPr>
          <w:p>
            <w:pPr>
              <w:rPr>
                <w:rFonts w:ascii="宋体" w:hint="eastAsia"/>
                <w:sz w:val="24"/>
                <w:szCs w:val="24"/>
                <w:shd w:val="clear" w:color="auto" w:fill="auto"/>
              </w:rPr>
            </w:pPr>
          </w:p>
        </w:tc>
        <w:tc>
          <w:tcPr>
            <w:tcW w:w="2036" w:type="dxa"/>
            <w:vMerge/>
            <w:tcBorders>
              <w:top w:val="nil"/>
              <w:left w:val="nil"/>
              <w:bottom w:val="single" w:sz="4" w:space="0" w:color="000000"/>
              <w:right w:val="single" w:sz="4" w:space="0" w:color="000000"/>
            </w:tcBorders>
            <w:shd w:val="clear" w:color="auto" w:fill="auto"/>
            <w:vAlign w:val="center"/>
          </w:tcPr>
          <w:p>
            <w:pPr>
              <w:rPr>
                <w:rFonts w:ascii="宋体" w:hint="eastAsia"/>
                <w:sz w:val="24"/>
                <w:szCs w:val="24"/>
                <w:shd w:val="clear" w:color="auto" w:fill="auto"/>
              </w:rPr>
            </w:pPr>
          </w:p>
        </w:tc>
        <w:tc>
          <w:tcPr>
            <w:tcW w:w="1620" w:type="dxa"/>
            <w:vMerge/>
            <w:tcBorders>
              <w:top w:val="nil"/>
              <w:left w:val="nil"/>
              <w:bottom w:val="single" w:sz="4" w:space="0" w:color="000000"/>
              <w:right w:val="single" w:sz="4" w:space="0" w:color="000000"/>
            </w:tcBorders>
            <w:shd w:val="clear" w:color="auto" w:fill="auto"/>
            <w:vAlign w:val="center"/>
          </w:tcPr>
          <w:p>
            <w:pPr>
              <w:rPr>
                <w:rFonts w:ascii="宋体" w:hint="eastAsia"/>
                <w:sz w:val="24"/>
                <w:szCs w:val="24"/>
                <w:shd w:val="clear" w:color="auto" w:fill="auto"/>
              </w:rPr>
            </w:pPr>
          </w:p>
        </w:tc>
        <w:tc>
          <w:tcPr>
            <w:tcW w:w="1024" w:type="dxa"/>
            <w:vMerge/>
            <w:tcBorders>
              <w:top w:val="nil"/>
              <w:left w:val="nil"/>
              <w:bottom w:val="single" w:sz="4" w:space="0" w:color="000000"/>
              <w:right w:val="single" w:sz="4" w:space="0" w:color="000000"/>
            </w:tcBorders>
            <w:shd w:val="clear" w:color="auto" w:fill="auto"/>
            <w:vAlign w:val="center"/>
          </w:tcPr>
          <w:p>
            <w:pPr>
              <w:rPr>
                <w:rFonts w:ascii="宋体" w:hint="eastAsia"/>
                <w:sz w:val="24"/>
                <w:szCs w:val="24"/>
                <w:shd w:val="clear" w:color="auto" w:fill="auto"/>
              </w:rPr>
            </w:pPr>
          </w:p>
        </w:tc>
        <w:tc>
          <w:tcPr>
            <w:tcW w:w="1496" w:type="dxa"/>
            <w:vMerge/>
            <w:tcBorders>
              <w:top w:val="nil"/>
              <w:left w:val="nil"/>
              <w:bottom w:val="single" w:sz="4" w:space="0" w:color="000000"/>
              <w:right w:val="single" w:sz="4" w:space="0" w:color="000000"/>
            </w:tcBorders>
            <w:shd w:val="clear" w:color="auto" w:fill="auto"/>
            <w:vAlign w:val="center"/>
          </w:tcPr>
          <w:p>
            <w:pPr>
              <w:rPr>
                <w:rFonts w:ascii="宋体" w:hint="eastAsia"/>
                <w:sz w:val="24"/>
                <w:szCs w:val="24"/>
                <w:shd w:val="clear" w:color="auto" w:fill="auto"/>
              </w:rPr>
            </w:pPr>
          </w:p>
        </w:tc>
        <w:tc>
          <w:tcPr>
            <w:tcW w:w="72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cs="仿宋_GB2312" w:hint="default"/>
                <w:color w:val="000000"/>
                <w:sz w:val="18"/>
                <w:szCs w:val="18"/>
                <w:shd w:val="clear" w:color="auto" w:fill="auto"/>
              </w:rPr>
              <w:t>√</w:t>
            </w:r>
          </w:p>
        </w:tc>
        <w:tc>
          <w:tcPr>
            <w:tcW w:w="72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cs="仿宋_GB2312" w:hint="default"/>
                <w:color w:val="000000"/>
                <w:sz w:val="18"/>
                <w:szCs w:val="18"/>
                <w:shd w:val="clear" w:color="auto" w:fill="auto"/>
              </w:rPr>
              <w:t>　</w:t>
            </w:r>
          </w:p>
        </w:tc>
        <w:tc>
          <w:tcPr>
            <w:tcW w:w="54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cs="仿宋_GB2312" w:hint="default"/>
                <w:color w:val="000000"/>
                <w:sz w:val="18"/>
                <w:szCs w:val="18"/>
                <w:shd w:val="clear" w:color="auto" w:fill="auto"/>
              </w:rPr>
              <w:t>√</w:t>
            </w:r>
          </w:p>
        </w:tc>
        <w:tc>
          <w:tcPr>
            <w:tcW w:w="72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cs="仿宋_GB2312" w:hint="default"/>
                <w:color w:val="000000"/>
                <w:sz w:val="18"/>
                <w:szCs w:val="18"/>
                <w:shd w:val="clear" w:color="auto" w:fill="auto"/>
              </w:rPr>
              <w:t>　</w:t>
            </w:r>
          </w:p>
        </w:tc>
      </w:tr>
      <w:tr>
        <w:tblPrEx>
          <w:tblW w:w="14276" w:type="dxa"/>
          <w:jc w:val="center"/>
          <w:shd w:val="clear" w:color="auto" w:fill="auto"/>
          <w:tblLayout w:type="fixed"/>
          <w:tblCellMar>
            <w:top w:w="0" w:type="dxa"/>
            <w:left w:w="108" w:type="dxa"/>
            <w:bottom w:w="0" w:type="dxa"/>
            <w:right w:w="108" w:type="dxa"/>
          </w:tblCellMar>
        </w:tblPrEx>
        <w:trPr>
          <w:jc w:val="center"/>
        </w:trPr>
        <w:tc>
          <w:tcPr>
            <w:tcW w:w="540" w:type="dxa"/>
            <w:tcBorders>
              <w:top w:val="nil"/>
              <w:left w:val="single" w:sz="4" w:space="0" w:color="000000"/>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cs="仿宋_GB2312" w:hint="default"/>
                <w:color w:val="000000"/>
                <w:sz w:val="18"/>
                <w:szCs w:val="18"/>
                <w:shd w:val="clear" w:color="auto" w:fill="auto"/>
              </w:rPr>
              <w:t>52</w:t>
            </w:r>
          </w:p>
        </w:tc>
        <w:tc>
          <w:tcPr>
            <w:tcW w:w="720" w:type="dxa"/>
            <w:vMerge/>
            <w:tcBorders>
              <w:top w:val="nil"/>
              <w:left w:val="nil"/>
              <w:bottom w:val="single" w:sz="4" w:space="0" w:color="000000"/>
              <w:right w:val="single" w:sz="4" w:space="0" w:color="000000"/>
            </w:tcBorders>
            <w:shd w:val="clear" w:color="auto" w:fill="auto"/>
            <w:vAlign w:val="center"/>
          </w:tcPr>
          <w:p>
            <w:pPr>
              <w:rPr>
                <w:rFonts w:ascii="宋体" w:hint="eastAsia"/>
                <w:sz w:val="24"/>
                <w:szCs w:val="24"/>
                <w:shd w:val="clear" w:color="auto" w:fill="auto"/>
              </w:rPr>
            </w:pPr>
          </w:p>
        </w:tc>
        <w:tc>
          <w:tcPr>
            <w:tcW w:w="108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shd w:val="clear" w:color="auto" w:fill="auto"/>
              </w:rPr>
            </w:pPr>
            <w:r>
              <w:rPr>
                <w:rFonts w:ascii="仿宋_GB2312" w:eastAsia="仿宋_GB2312" w:cs="仿宋_GB2312" w:hint="default"/>
                <w:color w:val="000000"/>
                <w:sz w:val="18"/>
                <w:szCs w:val="18"/>
                <w:shd w:val="clear" w:color="auto" w:fill="auto"/>
              </w:rPr>
              <w:t>辅助器具配置（更换）费用申报</w:t>
            </w:r>
          </w:p>
        </w:tc>
        <w:tc>
          <w:tcPr>
            <w:tcW w:w="3060" w:type="dxa"/>
            <w:vMerge/>
            <w:tcBorders>
              <w:top w:val="nil"/>
              <w:left w:val="nil"/>
              <w:bottom w:val="single" w:sz="4" w:space="0" w:color="000000"/>
              <w:right w:val="single" w:sz="4" w:space="0" w:color="000000"/>
            </w:tcBorders>
            <w:shd w:val="clear" w:color="auto" w:fill="auto"/>
            <w:vAlign w:val="center"/>
          </w:tcPr>
          <w:p>
            <w:pPr>
              <w:rPr>
                <w:rFonts w:ascii="宋体" w:hint="eastAsia"/>
                <w:sz w:val="24"/>
                <w:szCs w:val="24"/>
                <w:shd w:val="clear" w:color="auto" w:fill="auto"/>
              </w:rPr>
            </w:pPr>
          </w:p>
        </w:tc>
        <w:tc>
          <w:tcPr>
            <w:tcW w:w="2036" w:type="dxa"/>
            <w:vMerge/>
            <w:tcBorders>
              <w:top w:val="nil"/>
              <w:left w:val="nil"/>
              <w:bottom w:val="single" w:sz="4" w:space="0" w:color="000000"/>
              <w:right w:val="single" w:sz="4" w:space="0" w:color="000000"/>
            </w:tcBorders>
            <w:shd w:val="clear" w:color="auto" w:fill="auto"/>
            <w:vAlign w:val="center"/>
          </w:tcPr>
          <w:p>
            <w:pPr>
              <w:rPr>
                <w:rFonts w:ascii="宋体" w:hint="eastAsia"/>
                <w:sz w:val="24"/>
                <w:szCs w:val="24"/>
                <w:shd w:val="clear" w:color="auto" w:fill="auto"/>
              </w:rPr>
            </w:pPr>
          </w:p>
        </w:tc>
        <w:tc>
          <w:tcPr>
            <w:tcW w:w="1620" w:type="dxa"/>
            <w:vMerge/>
            <w:tcBorders>
              <w:top w:val="nil"/>
              <w:left w:val="nil"/>
              <w:bottom w:val="single" w:sz="4" w:space="0" w:color="000000"/>
              <w:right w:val="single" w:sz="4" w:space="0" w:color="000000"/>
            </w:tcBorders>
            <w:shd w:val="clear" w:color="auto" w:fill="auto"/>
            <w:vAlign w:val="center"/>
          </w:tcPr>
          <w:p>
            <w:pPr>
              <w:rPr>
                <w:rFonts w:ascii="宋体" w:hint="eastAsia"/>
                <w:sz w:val="24"/>
                <w:szCs w:val="24"/>
                <w:shd w:val="clear" w:color="auto" w:fill="auto"/>
              </w:rPr>
            </w:pPr>
          </w:p>
        </w:tc>
        <w:tc>
          <w:tcPr>
            <w:tcW w:w="1024" w:type="dxa"/>
            <w:vMerge/>
            <w:tcBorders>
              <w:top w:val="nil"/>
              <w:left w:val="nil"/>
              <w:bottom w:val="single" w:sz="4" w:space="0" w:color="000000"/>
              <w:right w:val="single" w:sz="4" w:space="0" w:color="000000"/>
            </w:tcBorders>
            <w:shd w:val="clear" w:color="auto" w:fill="auto"/>
            <w:vAlign w:val="center"/>
          </w:tcPr>
          <w:p>
            <w:pPr>
              <w:rPr>
                <w:rFonts w:ascii="宋体" w:hint="eastAsia"/>
                <w:sz w:val="24"/>
                <w:szCs w:val="24"/>
                <w:shd w:val="clear" w:color="auto" w:fill="auto"/>
              </w:rPr>
            </w:pPr>
          </w:p>
        </w:tc>
        <w:tc>
          <w:tcPr>
            <w:tcW w:w="1496" w:type="dxa"/>
            <w:vMerge/>
            <w:tcBorders>
              <w:top w:val="nil"/>
              <w:left w:val="nil"/>
              <w:bottom w:val="single" w:sz="4" w:space="0" w:color="000000"/>
              <w:right w:val="single" w:sz="4" w:space="0" w:color="000000"/>
            </w:tcBorders>
            <w:shd w:val="clear" w:color="auto" w:fill="auto"/>
            <w:vAlign w:val="center"/>
          </w:tcPr>
          <w:p>
            <w:pPr>
              <w:rPr>
                <w:rFonts w:ascii="宋体" w:hint="eastAsia"/>
                <w:sz w:val="24"/>
                <w:szCs w:val="24"/>
                <w:shd w:val="clear" w:color="auto" w:fill="auto"/>
              </w:rPr>
            </w:pPr>
          </w:p>
        </w:tc>
        <w:tc>
          <w:tcPr>
            <w:tcW w:w="72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cs="仿宋_GB2312" w:hint="default"/>
                <w:color w:val="000000"/>
                <w:sz w:val="18"/>
                <w:szCs w:val="18"/>
                <w:shd w:val="clear" w:color="auto" w:fill="auto"/>
              </w:rPr>
              <w:t>√</w:t>
            </w:r>
          </w:p>
        </w:tc>
        <w:tc>
          <w:tcPr>
            <w:tcW w:w="72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cs="仿宋_GB2312" w:hint="default"/>
                <w:color w:val="000000"/>
                <w:sz w:val="18"/>
                <w:szCs w:val="18"/>
                <w:shd w:val="clear" w:color="auto" w:fill="auto"/>
              </w:rPr>
              <w:t>　</w:t>
            </w:r>
          </w:p>
        </w:tc>
        <w:tc>
          <w:tcPr>
            <w:tcW w:w="54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cs="仿宋_GB2312" w:hint="default"/>
                <w:color w:val="000000"/>
                <w:sz w:val="18"/>
                <w:szCs w:val="18"/>
                <w:shd w:val="clear" w:color="auto" w:fill="auto"/>
              </w:rPr>
              <w:t>√</w:t>
            </w:r>
          </w:p>
        </w:tc>
        <w:tc>
          <w:tcPr>
            <w:tcW w:w="72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cs="仿宋_GB2312" w:hint="default"/>
                <w:color w:val="000000"/>
                <w:sz w:val="18"/>
                <w:szCs w:val="18"/>
                <w:shd w:val="clear" w:color="auto" w:fill="auto"/>
              </w:rPr>
              <w:t>　</w:t>
            </w:r>
          </w:p>
        </w:tc>
      </w:tr>
      <w:tr>
        <w:tblPrEx>
          <w:tblW w:w="14276" w:type="dxa"/>
          <w:jc w:val="center"/>
          <w:shd w:val="clear" w:color="auto" w:fill="auto"/>
          <w:tblLayout w:type="fixed"/>
          <w:tblCellMar>
            <w:top w:w="0" w:type="dxa"/>
            <w:left w:w="108" w:type="dxa"/>
            <w:bottom w:w="0" w:type="dxa"/>
            <w:right w:w="108" w:type="dxa"/>
          </w:tblCellMar>
        </w:tblPrEx>
        <w:trPr>
          <w:jc w:val="center"/>
        </w:trPr>
        <w:tc>
          <w:tcPr>
            <w:tcW w:w="540" w:type="dxa"/>
            <w:tcBorders>
              <w:top w:val="nil"/>
              <w:left w:val="single" w:sz="4" w:space="0" w:color="000000"/>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cs="仿宋_GB2312" w:hint="default"/>
                <w:color w:val="000000"/>
                <w:sz w:val="18"/>
                <w:szCs w:val="18"/>
                <w:shd w:val="clear" w:color="auto" w:fill="auto"/>
              </w:rPr>
              <w:t>53</w:t>
            </w:r>
          </w:p>
        </w:tc>
        <w:tc>
          <w:tcPr>
            <w:tcW w:w="720" w:type="dxa"/>
            <w:vMerge w:val="restart"/>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cs="仿宋_GB2312" w:hint="default"/>
                <w:color w:val="000000"/>
                <w:sz w:val="18"/>
                <w:szCs w:val="18"/>
                <w:shd w:val="clear" w:color="auto" w:fill="auto"/>
              </w:rPr>
              <w:t>工伤保险服务</w:t>
            </w:r>
          </w:p>
        </w:tc>
        <w:tc>
          <w:tcPr>
            <w:tcW w:w="108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shd w:val="clear" w:color="auto" w:fill="auto"/>
              </w:rPr>
            </w:pPr>
            <w:r>
              <w:rPr>
                <w:rFonts w:ascii="仿宋_GB2312" w:eastAsia="仿宋_GB2312" w:cs="仿宋_GB2312" w:hint="default"/>
                <w:color w:val="000000"/>
                <w:sz w:val="18"/>
                <w:szCs w:val="18"/>
                <w:shd w:val="clear" w:color="auto" w:fill="auto"/>
              </w:rPr>
              <w:t>伤残待遇申领（一次性伤残补助金、伤残津贴和生活护理费）</w:t>
            </w:r>
          </w:p>
        </w:tc>
        <w:tc>
          <w:tcPr>
            <w:tcW w:w="3060" w:type="dxa"/>
            <w:vMerge w:val="restart"/>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left"/>
              <w:rPr>
                <w:color w:val="333333"/>
                <w:sz w:val="24"/>
                <w:szCs w:val="24"/>
                <w:shd w:val="clear" w:color="auto" w:fill="auto"/>
              </w:rPr>
            </w:pPr>
            <w:r>
              <w:rPr>
                <w:rFonts w:ascii="仿宋_GB2312" w:eastAsia="仿宋_GB2312" w:cs="仿宋_GB2312" w:hint="default"/>
                <w:color w:val="000000"/>
                <w:sz w:val="18"/>
                <w:szCs w:val="18"/>
                <w:shd w:val="clear" w:color="auto" w:fill="auto"/>
              </w:rPr>
              <w:t>事项名称、事项简述、办理材料、办理方式、办理时限、结果送达、收费依据及标准、办事时间、办理机构及地点、咨询查询途径、监督投诉渠道</w:t>
            </w:r>
          </w:p>
        </w:tc>
        <w:tc>
          <w:tcPr>
            <w:tcW w:w="2036" w:type="dxa"/>
            <w:vMerge w:val="restart"/>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shd w:val="clear" w:color="auto" w:fill="auto"/>
              </w:rPr>
            </w:pPr>
            <w:r>
              <w:rPr>
                <w:rFonts w:ascii="仿宋_GB2312" w:eastAsia="仿宋_GB2312" w:cs="仿宋_GB2312" w:hint="default"/>
                <w:color w:val="000000"/>
                <w:sz w:val="18"/>
                <w:szCs w:val="18"/>
                <w:shd w:val="clear" w:color="auto" w:fill="auto"/>
              </w:rPr>
              <w:t>《政府信息公开条例》、《社会保险法》、《工伤保险条例》</w:t>
            </w:r>
          </w:p>
        </w:tc>
        <w:tc>
          <w:tcPr>
            <w:tcW w:w="1620" w:type="dxa"/>
            <w:vMerge w:val="restart"/>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shd w:val="clear" w:color="auto" w:fill="auto"/>
              </w:rPr>
            </w:pPr>
            <w:r>
              <w:rPr>
                <w:rFonts w:ascii="仿宋_GB2312" w:eastAsia="仿宋_GB2312" w:cs="仿宋_GB2312" w:hint="default"/>
                <w:color w:val="000000"/>
                <w:sz w:val="18"/>
                <w:szCs w:val="18"/>
                <w:shd w:val="clear" w:color="auto" w:fill="auto"/>
              </w:rPr>
              <w:t>公开事项信息形成或变更之日起20个工作日内公开</w:t>
            </w:r>
          </w:p>
        </w:tc>
        <w:tc>
          <w:tcPr>
            <w:tcW w:w="1024" w:type="dxa"/>
            <w:vMerge w:val="restart"/>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shd w:val="clear" w:color="auto" w:fill="auto"/>
              </w:rPr>
            </w:pPr>
            <w:r>
              <w:rPr>
                <w:rFonts w:ascii="仿宋_GB2312" w:eastAsia="仿宋_GB2312" w:cs="仿宋_GB2312" w:hint="default"/>
                <w:color w:val="000000"/>
                <w:sz w:val="18"/>
                <w:szCs w:val="18"/>
                <w:shd w:val="clear" w:color="auto" w:fill="auto"/>
              </w:rPr>
              <w:t>人社局</w:t>
            </w:r>
          </w:p>
        </w:tc>
        <w:tc>
          <w:tcPr>
            <w:tcW w:w="1496" w:type="dxa"/>
            <w:vMerge w:val="restart"/>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shd w:val="clear" w:color="auto" w:fill="auto"/>
              </w:rPr>
            </w:pPr>
            <w:r>
              <w:rPr>
                <w:rFonts w:ascii="仿宋_GB2312" w:eastAsia="仿宋_GB2312" w:cs="仿宋_GB2312" w:hint="default"/>
                <w:color w:val="000000"/>
                <w:sz w:val="18"/>
                <w:szCs w:val="18"/>
                <w:shd w:val="clear" w:color="auto" w:fill="auto"/>
              </w:rPr>
              <w:t>■政府网站    </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shd w:val="clear" w:color="auto" w:fill="auto"/>
              </w:rPr>
            </w:pPr>
            <w:r>
              <w:rPr>
                <w:rFonts w:ascii="仿宋_GB2312" w:eastAsia="仿宋_GB2312" w:cs="仿宋_GB2312" w:hint="default"/>
                <w:color w:val="000000"/>
                <w:sz w:val="18"/>
                <w:szCs w:val="18"/>
                <w:shd w:val="clear" w:color="auto" w:fill="auto"/>
              </w:rPr>
              <w:t>■政务服务中心</w:t>
            </w:r>
            <w:r>
              <w:rPr>
                <w:rFonts w:ascii="仿宋_GB2312" w:eastAsia="仿宋_GB2312" w:cs="仿宋_GB2312" w:hint="default"/>
                <w:color w:val="000000"/>
                <w:sz w:val="18"/>
                <w:szCs w:val="18"/>
                <w:shd w:val="clear" w:color="auto" w:fill="auto"/>
              </w:rPr>
              <w:br/>
            </w:r>
            <w:r>
              <w:rPr>
                <w:rFonts w:ascii="仿宋_GB2312" w:eastAsia="仿宋_GB2312" w:cs="仿宋_GB2312" w:hint="default"/>
                <w:color w:val="000000"/>
                <w:sz w:val="18"/>
                <w:szCs w:val="18"/>
                <w:shd w:val="clear" w:color="auto" w:fill="auto"/>
              </w:rPr>
              <w:t>■基层公共服务平台</w:t>
            </w:r>
          </w:p>
        </w:tc>
        <w:tc>
          <w:tcPr>
            <w:tcW w:w="72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cs="仿宋_GB2312" w:hint="default"/>
                <w:color w:val="000000"/>
                <w:sz w:val="18"/>
                <w:szCs w:val="18"/>
                <w:shd w:val="clear" w:color="auto" w:fill="auto"/>
              </w:rPr>
              <w:t>√</w:t>
            </w:r>
          </w:p>
        </w:tc>
        <w:tc>
          <w:tcPr>
            <w:tcW w:w="72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cs="仿宋_GB2312" w:hint="default"/>
                <w:color w:val="000000"/>
                <w:sz w:val="18"/>
                <w:szCs w:val="18"/>
                <w:shd w:val="clear" w:color="auto" w:fill="auto"/>
              </w:rPr>
              <w:t>　</w:t>
            </w:r>
          </w:p>
        </w:tc>
        <w:tc>
          <w:tcPr>
            <w:tcW w:w="54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cs="仿宋_GB2312" w:hint="default"/>
                <w:color w:val="000000"/>
                <w:sz w:val="18"/>
                <w:szCs w:val="18"/>
                <w:shd w:val="clear" w:color="auto" w:fill="auto"/>
              </w:rPr>
              <w:t>√</w:t>
            </w:r>
          </w:p>
        </w:tc>
        <w:tc>
          <w:tcPr>
            <w:tcW w:w="72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cs="仿宋_GB2312" w:hint="default"/>
                <w:color w:val="000000"/>
                <w:sz w:val="18"/>
                <w:szCs w:val="18"/>
                <w:shd w:val="clear" w:color="auto" w:fill="auto"/>
              </w:rPr>
              <w:t>　</w:t>
            </w:r>
          </w:p>
        </w:tc>
      </w:tr>
      <w:tr>
        <w:tblPrEx>
          <w:tblW w:w="14276" w:type="dxa"/>
          <w:jc w:val="center"/>
          <w:shd w:val="clear" w:color="auto" w:fill="auto"/>
          <w:tblLayout w:type="fixed"/>
          <w:tblCellMar>
            <w:top w:w="0" w:type="dxa"/>
            <w:left w:w="108" w:type="dxa"/>
            <w:bottom w:w="0" w:type="dxa"/>
            <w:right w:w="108" w:type="dxa"/>
          </w:tblCellMar>
        </w:tblPrEx>
        <w:trPr>
          <w:jc w:val="center"/>
        </w:trPr>
        <w:tc>
          <w:tcPr>
            <w:tcW w:w="540" w:type="dxa"/>
            <w:tcBorders>
              <w:top w:val="nil"/>
              <w:left w:val="single" w:sz="4" w:space="0" w:color="000000"/>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cs="仿宋_GB2312" w:hint="default"/>
                <w:color w:val="000000"/>
                <w:sz w:val="18"/>
                <w:szCs w:val="18"/>
                <w:shd w:val="clear" w:color="auto" w:fill="auto"/>
              </w:rPr>
              <w:t>54</w:t>
            </w:r>
          </w:p>
        </w:tc>
        <w:tc>
          <w:tcPr>
            <w:tcW w:w="720" w:type="dxa"/>
            <w:vMerge/>
            <w:tcBorders>
              <w:top w:val="nil"/>
              <w:left w:val="nil"/>
              <w:bottom w:val="single" w:sz="4" w:space="0" w:color="000000"/>
              <w:right w:val="single" w:sz="4" w:space="0" w:color="000000"/>
            </w:tcBorders>
            <w:shd w:val="clear" w:color="auto" w:fill="auto"/>
            <w:vAlign w:val="center"/>
          </w:tcPr>
          <w:p>
            <w:pPr>
              <w:rPr>
                <w:rFonts w:ascii="宋体" w:hint="eastAsia"/>
                <w:sz w:val="24"/>
                <w:szCs w:val="24"/>
                <w:shd w:val="clear" w:color="auto" w:fill="auto"/>
              </w:rPr>
            </w:pPr>
          </w:p>
        </w:tc>
        <w:tc>
          <w:tcPr>
            <w:tcW w:w="108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shd w:val="clear" w:color="auto" w:fill="auto"/>
              </w:rPr>
            </w:pPr>
            <w:r>
              <w:rPr>
                <w:rFonts w:ascii="仿宋_GB2312" w:eastAsia="仿宋_GB2312" w:cs="仿宋_GB2312" w:hint="default"/>
                <w:color w:val="000000"/>
                <w:sz w:val="18"/>
                <w:szCs w:val="18"/>
                <w:shd w:val="clear" w:color="auto" w:fill="auto"/>
              </w:rPr>
              <w:t>一次性工亡补助金（含生活困难，预支50%确认）、丧葬补助金申领</w:t>
            </w:r>
          </w:p>
        </w:tc>
        <w:tc>
          <w:tcPr>
            <w:tcW w:w="3060" w:type="dxa"/>
            <w:vMerge/>
            <w:tcBorders>
              <w:top w:val="nil"/>
              <w:left w:val="nil"/>
              <w:bottom w:val="single" w:sz="4" w:space="0" w:color="000000"/>
              <w:right w:val="single" w:sz="4" w:space="0" w:color="000000"/>
            </w:tcBorders>
            <w:shd w:val="clear" w:color="auto" w:fill="auto"/>
            <w:vAlign w:val="center"/>
          </w:tcPr>
          <w:p>
            <w:pPr>
              <w:rPr>
                <w:rFonts w:ascii="宋体" w:hint="eastAsia"/>
                <w:sz w:val="24"/>
                <w:szCs w:val="24"/>
                <w:shd w:val="clear" w:color="auto" w:fill="auto"/>
              </w:rPr>
            </w:pPr>
          </w:p>
        </w:tc>
        <w:tc>
          <w:tcPr>
            <w:tcW w:w="2036" w:type="dxa"/>
            <w:vMerge/>
            <w:tcBorders>
              <w:top w:val="nil"/>
              <w:left w:val="nil"/>
              <w:bottom w:val="single" w:sz="4" w:space="0" w:color="000000"/>
              <w:right w:val="single" w:sz="4" w:space="0" w:color="000000"/>
            </w:tcBorders>
            <w:shd w:val="clear" w:color="auto" w:fill="auto"/>
            <w:vAlign w:val="center"/>
          </w:tcPr>
          <w:p>
            <w:pPr>
              <w:rPr>
                <w:rFonts w:ascii="宋体" w:hint="eastAsia"/>
                <w:sz w:val="24"/>
                <w:szCs w:val="24"/>
                <w:shd w:val="clear" w:color="auto" w:fill="auto"/>
              </w:rPr>
            </w:pPr>
          </w:p>
        </w:tc>
        <w:tc>
          <w:tcPr>
            <w:tcW w:w="1620" w:type="dxa"/>
            <w:vMerge/>
            <w:tcBorders>
              <w:top w:val="nil"/>
              <w:left w:val="nil"/>
              <w:bottom w:val="single" w:sz="4" w:space="0" w:color="000000"/>
              <w:right w:val="single" w:sz="4" w:space="0" w:color="000000"/>
            </w:tcBorders>
            <w:shd w:val="clear" w:color="auto" w:fill="auto"/>
            <w:vAlign w:val="center"/>
          </w:tcPr>
          <w:p>
            <w:pPr>
              <w:rPr>
                <w:rFonts w:ascii="宋体" w:hint="eastAsia"/>
                <w:sz w:val="24"/>
                <w:szCs w:val="24"/>
                <w:shd w:val="clear" w:color="auto" w:fill="auto"/>
              </w:rPr>
            </w:pPr>
          </w:p>
        </w:tc>
        <w:tc>
          <w:tcPr>
            <w:tcW w:w="1024" w:type="dxa"/>
            <w:vMerge/>
            <w:tcBorders>
              <w:top w:val="nil"/>
              <w:left w:val="nil"/>
              <w:bottom w:val="single" w:sz="4" w:space="0" w:color="000000"/>
              <w:right w:val="single" w:sz="4" w:space="0" w:color="000000"/>
            </w:tcBorders>
            <w:shd w:val="clear" w:color="auto" w:fill="auto"/>
            <w:vAlign w:val="center"/>
          </w:tcPr>
          <w:p>
            <w:pPr>
              <w:rPr>
                <w:rFonts w:ascii="宋体" w:hint="eastAsia"/>
                <w:sz w:val="24"/>
                <w:szCs w:val="24"/>
                <w:shd w:val="clear" w:color="auto" w:fill="auto"/>
              </w:rPr>
            </w:pPr>
          </w:p>
        </w:tc>
        <w:tc>
          <w:tcPr>
            <w:tcW w:w="1496" w:type="dxa"/>
            <w:vMerge/>
            <w:tcBorders>
              <w:top w:val="nil"/>
              <w:left w:val="nil"/>
              <w:bottom w:val="single" w:sz="4" w:space="0" w:color="000000"/>
              <w:right w:val="single" w:sz="4" w:space="0" w:color="000000"/>
            </w:tcBorders>
            <w:shd w:val="clear" w:color="auto" w:fill="auto"/>
            <w:vAlign w:val="center"/>
          </w:tcPr>
          <w:p>
            <w:pPr>
              <w:rPr>
                <w:rFonts w:ascii="宋体" w:hint="eastAsia"/>
                <w:sz w:val="24"/>
                <w:szCs w:val="24"/>
                <w:shd w:val="clear" w:color="auto" w:fill="auto"/>
              </w:rPr>
            </w:pPr>
          </w:p>
        </w:tc>
        <w:tc>
          <w:tcPr>
            <w:tcW w:w="72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cs="仿宋_GB2312" w:hint="default"/>
                <w:color w:val="000000"/>
                <w:sz w:val="18"/>
                <w:szCs w:val="18"/>
                <w:shd w:val="clear" w:color="auto" w:fill="auto"/>
              </w:rPr>
              <w:t>√</w:t>
            </w:r>
          </w:p>
        </w:tc>
        <w:tc>
          <w:tcPr>
            <w:tcW w:w="72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cs="仿宋_GB2312" w:hint="default"/>
                <w:color w:val="000000"/>
                <w:sz w:val="18"/>
                <w:szCs w:val="18"/>
                <w:shd w:val="clear" w:color="auto" w:fill="auto"/>
              </w:rPr>
              <w:t>　</w:t>
            </w:r>
          </w:p>
        </w:tc>
        <w:tc>
          <w:tcPr>
            <w:tcW w:w="54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cs="仿宋_GB2312" w:hint="default"/>
                <w:color w:val="000000"/>
                <w:sz w:val="18"/>
                <w:szCs w:val="18"/>
                <w:shd w:val="clear" w:color="auto" w:fill="auto"/>
              </w:rPr>
              <w:t>√</w:t>
            </w:r>
          </w:p>
        </w:tc>
        <w:tc>
          <w:tcPr>
            <w:tcW w:w="72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cs="仿宋_GB2312" w:hint="default"/>
                <w:color w:val="000000"/>
                <w:sz w:val="18"/>
                <w:szCs w:val="18"/>
                <w:shd w:val="clear" w:color="auto" w:fill="auto"/>
              </w:rPr>
              <w:t>　</w:t>
            </w:r>
          </w:p>
        </w:tc>
      </w:tr>
      <w:tr>
        <w:tblPrEx>
          <w:tblW w:w="14276" w:type="dxa"/>
          <w:jc w:val="center"/>
          <w:shd w:val="clear" w:color="auto" w:fill="auto"/>
          <w:tblLayout w:type="fixed"/>
          <w:tblCellMar>
            <w:top w:w="0" w:type="dxa"/>
            <w:left w:w="108" w:type="dxa"/>
            <w:bottom w:w="0" w:type="dxa"/>
            <w:right w:w="108" w:type="dxa"/>
          </w:tblCellMar>
        </w:tblPrEx>
        <w:trPr>
          <w:jc w:val="center"/>
        </w:trPr>
        <w:tc>
          <w:tcPr>
            <w:tcW w:w="540" w:type="dxa"/>
            <w:tcBorders>
              <w:top w:val="nil"/>
              <w:left w:val="single" w:sz="4" w:space="0" w:color="000000"/>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cs="仿宋_GB2312" w:hint="default"/>
                <w:color w:val="000000"/>
                <w:sz w:val="18"/>
                <w:szCs w:val="18"/>
                <w:shd w:val="clear" w:color="auto" w:fill="auto"/>
              </w:rPr>
              <w:t>55</w:t>
            </w:r>
          </w:p>
        </w:tc>
        <w:tc>
          <w:tcPr>
            <w:tcW w:w="720" w:type="dxa"/>
            <w:vMerge/>
            <w:tcBorders>
              <w:top w:val="nil"/>
              <w:left w:val="nil"/>
              <w:bottom w:val="single" w:sz="4" w:space="0" w:color="000000"/>
              <w:right w:val="single" w:sz="4" w:space="0" w:color="000000"/>
            </w:tcBorders>
            <w:shd w:val="clear" w:color="auto" w:fill="auto"/>
            <w:vAlign w:val="center"/>
          </w:tcPr>
          <w:p>
            <w:pPr>
              <w:rPr>
                <w:rFonts w:ascii="宋体" w:hint="eastAsia"/>
                <w:sz w:val="24"/>
                <w:szCs w:val="24"/>
                <w:shd w:val="clear" w:color="auto" w:fill="auto"/>
              </w:rPr>
            </w:pPr>
          </w:p>
        </w:tc>
        <w:tc>
          <w:tcPr>
            <w:tcW w:w="108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shd w:val="clear" w:color="auto" w:fill="auto"/>
              </w:rPr>
            </w:pPr>
            <w:r>
              <w:rPr>
                <w:rFonts w:ascii="仿宋_GB2312" w:eastAsia="仿宋_GB2312" w:cs="仿宋_GB2312" w:hint="default"/>
                <w:color w:val="000000"/>
                <w:sz w:val="18"/>
                <w:szCs w:val="18"/>
                <w:shd w:val="clear" w:color="auto" w:fill="auto"/>
              </w:rPr>
              <w:t>供养亲属抚恤金申领</w:t>
            </w:r>
          </w:p>
        </w:tc>
        <w:tc>
          <w:tcPr>
            <w:tcW w:w="3060" w:type="dxa"/>
            <w:vMerge/>
            <w:tcBorders>
              <w:top w:val="nil"/>
              <w:left w:val="nil"/>
              <w:bottom w:val="single" w:sz="4" w:space="0" w:color="000000"/>
              <w:right w:val="single" w:sz="4" w:space="0" w:color="000000"/>
            </w:tcBorders>
            <w:shd w:val="clear" w:color="auto" w:fill="auto"/>
            <w:vAlign w:val="center"/>
          </w:tcPr>
          <w:p>
            <w:pPr>
              <w:rPr>
                <w:rFonts w:ascii="宋体" w:hint="eastAsia"/>
                <w:sz w:val="24"/>
                <w:szCs w:val="24"/>
                <w:shd w:val="clear" w:color="auto" w:fill="auto"/>
              </w:rPr>
            </w:pPr>
          </w:p>
        </w:tc>
        <w:tc>
          <w:tcPr>
            <w:tcW w:w="2036" w:type="dxa"/>
            <w:vMerge/>
            <w:tcBorders>
              <w:top w:val="nil"/>
              <w:left w:val="nil"/>
              <w:bottom w:val="single" w:sz="4" w:space="0" w:color="000000"/>
              <w:right w:val="single" w:sz="4" w:space="0" w:color="000000"/>
            </w:tcBorders>
            <w:shd w:val="clear" w:color="auto" w:fill="auto"/>
            <w:vAlign w:val="center"/>
          </w:tcPr>
          <w:p>
            <w:pPr>
              <w:rPr>
                <w:rFonts w:ascii="宋体" w:hint="eastAsia"/>
                <w:sz w:val="24"/>
                <w:szCs w:val="24"/>
                <w:shd w:val="clear" w:color="auto" w:fill="auto"/>
              </w:rPr>
            </w:pPr>
          </w:p>
        </w:tc>
        <w:tc>
          <w:tcPr>
            <w:tcW w:w="1620" w:type="dxa"/>
            <w:vMerge/>
            <w:tcBorders>
              <w:top w:val="nil"/>
              <w:left w:val="nil"/>
              <w:bottom w:val="single" w:sz="4" w:space="0" w:color="000000"/>
              <w:right w:val="single" w:sz="4" w:space="0" w:color="000000"/>
            </w:tcBorders>
            <w:shd w:val="clear" w:color="auto" w:fill="auto"/>
            <w:vAlign w:val="center"/>
          </w:tcPr>
          <w:p>
            <w:pPr>
              <w:rPr>
                <w:rFonts w:ascii="宋体" w:hint="eastAsia"/>
                <w:sz w:val="24"/>
                <w:szCs w:val="24"/>
                <w:shd w:val="clear" w:color="auto" w:fill="auto"/>
              </w:rPr>
            </w:pPr>
          </w:p>
        </w:tc>
        <w:tc>
          <w:tcPr>
            <w:tcW w:w="1024" w:type="dxa"/>
            <w:vMerge/>
            <w:tcBorders>
              <w:top w:val="nil"/>
              <w:left w:val="nil"/>
              <w:bottom w:val="single" w:sz="4" w:space="0" w:color="000000"/>
              <w:right w:val="single" w:sz="4" w:space="0" w:color="000000"/>
            </w:tcBorders>
            <w:shd w:val="clear" w:color="auto" w:fill="auto"/>
            <w:vAlign w:val="center"/>
          </w:tcPr>
          <w:p>
            <w:pPr>
              <w:rPr>
                <w:rFonts w:ascii="宋体" w:hint="eastAsia"/>
                <w:sz w:val="24"/>
                <w:szCs w:val="24"/>
                <w:shd w:val="clear" w:color="auto" w:fill="auto"/>
              </w:rPr>
            </w:pPr>
          </w:p>
        </w:tc>
        <w:tc>
          <w:tcPr>
            <w:tcW w:w="1496" w:type="dxa"/>
            <w:vMerge/>
            <w:tcBorders>
              <w:top w:val="nil"/>
              <w:left w:val="nil"/>
              <w:bottom w:val="single" w:sz="4" w:space="0" w:color="000000"/>
              <w:right w:val="single" w:sz="4" w:space="0" w:color="000000"/>
            </w:tcBorders>
            <w:shd w:val="clear" w:color="auto" w:fill="auto"/>
            <w:vAlign w:val="center"/>
          </w:tcPr>
          <w:p>
            <w:pPr>
              <w:rPr>
                <w:rFonts w:ascii="宋体" w:hint="eastAsia"/>
                <w:sz w:val="24"/>
                <w:szCs w:val="24"/>
                <w:shd w:val="clear" w:color="auto" w:fill="auto"/>
              </w:rPr>
            </w:pPr>
          </w:p>
        </w:tc>
        <w:tc>
          <w:tcPr>
            <w:tcW w:w="72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cs="仿宋_GB2312" w:hint="default"/>
                <w:color w:val="000000"/>
                <w:sz w:val="18"/>
                <w:szCs w:val="18"/>
                <w:shd w:val="clear" w:color="auto" w:fill="auto"/>
              </w:rPr>
              <w:t>√</w:t>
            </w:r>
          </w:p>
        </w:tc>
        <w:tc>
          <w:tcPr>
            <w:tcW w:w="72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cs="仿宋_GB2312" w:hint="default"/>
                <w:color w:val="000000"/>
                <w:sz w:val="18"/>
                <w:szCs w:val="18"/>
                <w:shd w:val="clear" w:color="auto" w:fill="auto"/>
              </w:rPr>
              <w:t>　</w:t>
            </w:r>
          </w:p>
        </w:tc>
        <w:tc>
          <w:tcPr>
            <w:tcW w:w="54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cs="仿宋_GB2312" w:hint="default"/>
                <w:color w:val="000000"/>
                <w:sz w:val="18"/>
                <w:szCs w:val="18"/>
                <w:shd w:val="clear" w:color="auto" w:fill="auto"/>
              </w:rPr>
              <w:t>√</w:t>
            </w:r>
          </w:p>
        </w:tc>
        <w:tc>
          <w:tcPr>
            <w:tcW w:w="72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cs="仿宋_GB2312" w:hint="default"/>
                <w:color w:val="000000"/>
                <w:sz w:val="18"/>
                <w:szCs w:val="18"/>
                <w:shd w:val="clear" w:color="auto" w:fill="auto"/>
              </w:rPr>
              <w:t>　</w:t>
            </w:r>
          </w:p>
        </w:tc>
      </w:tr>
      <w:tr>
        <w:tblPrEx>
          <w:tblW w:w="14276" w:type="dxa"/>
          <w:jc w:val="center"/>
          <w:shd w:val="clear" w:color="auto" w:fill="auto"/>
          <w:tblLayout w:type="fixed"/>
          <w:tblCellMar>
            <w:top w:w="0" w:type="dxa"/>
            <w:left w:w="108" w:type="dxa"/>
            <w:bottom w:w="0" w:type="dxa"/>
            <w:right w:w="108" w:type="dxa"/>
          </w:tblCellMar>
        </w:tblPrEx>
        <w:trPr>
          <w:jc w:val="center"/>
        </w:trPr>
        <w:tc>
          <w:tcPr>
            <w:tcW w:w="540" w:type="dxa"/>
            <w:tcBorders>
              <w:top w:val="nil"/>
              <w:left w:val="single" w:sz="4" w:space="0" w:color="000000"/>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cs="仿宋_GB2312" w:hint="default"/>
                <w:color w:val="000000"/>
                <w:sz w:val="18"/>
                <w:szCs w:val="18"/>
                <w:shd w:val="clear" w:color="auto" w:fill="auto"/>
              </w:rPr>
              <w:t>56</w:t>
            </w:r>
          </w:p>
        </w:tc>
        <w:tc>
          <w:tcPr>
            <w:tcW w:w="720" w:type="dxa"/>
            <w:vMerge/>
            <w:tcBorders>
              <w:top w:val="nil"/>
              <w:left w:val="nil"/>
              <w:bottom w:val="single" w:sz="4" w:space="0" w:color="000000"/>
              <w:right w:val="single" w:sz="4" w:space="0" w:color="000000"/>
            </w:tcBorders>
            <w:shd w:val="clear" w:color="auto" w:fill="auto"/>
            <w:vAlign w:val="center"/>
          </w:tcPr>
          <w:p>
            <w:pPr>
              <w:rPr>
                <w:rFonts w:ascii="宋体" w:hint="eastAsia"/>
                <w:sz w:val="24"/>
                <w:szCs w:val="24"/>
                <w:shd w:val="clear" w:color="auto" w:fill="auto"/>
              </w:rPr>
            </w:pPr>
          </w:p>
        </w:tc>
        <w:tc>
          <w:tcPr>
            <w:tcW w:w="108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shd w:val="clear" w:color="auto" w:fill="auto"/>
              </w:rPr>
            </w:pPr>
            <w:r>
              <w:rPr>
                <w:rFonts w:ascii="仿宋_GB2312" w:eastAsia="仿宋_GB2312" w:cs="仿宋_GB2312" w:hint="default"/>
                <w:color w:val="000000"/>
                <w:sz w:val="18"/>
                <w:szCs w:val="18"/>
                <w:shd w:val="clear" w:color="auto" w:fill="auto"/>
              </w:rPr>
              <w:t>工伤保险待遇变更</w:t>
            </w:r>
          </w:p>
        </w:tc>
        <w:tc>
          <w:tcPr>
            <w:tcW w:w="3060" w:type="dxa"/>
            <w:vMerge/>
            <w:tcBorders>
              <w:top w:val="nil"/>
              <w:left w:val="nil"/>
              <w:bottom w:val="single" w:sz="4" w:space="0" w:color="000000"/>
              <w:right w:val="single" w:sz="4" w:space="0" w:color="000000"/>
            </w:tcBorders>
            <w:shd w:val="clear" w:color="auto" w:fill="auto"/>
            <w:vAlign w:val="center"/>
          </w:tcPr>
          <w:p>
            <w:pPr>
              <w:rPr>
                <w:rFonts w:ascii="宋体" w:hint="eastAsia"/>
                <w:sz w:val="24"/>
                <w:szCs w:val="24"/>
                <w:shd w:val="clear" w:color="auto" w:fill="auto"/>
              </w:rPr>
            </w:pPr>
          </w:p>
        </w:tc>
        <w:tc>
          <w:tcPr>
            <w:tcW w:w="2036" w:type="dxa"/>
            <w:vMerge/>
            <w:tcBorders>
              <w:top w:val="nil"/>
              <w:left w:val="nil"/>
              <w:bottom w:val="single" w:sz="4" w:space="0" w:color="000000"/>
              <w:right w:val="single" w:sz="4" w:space="0" w:color="000000"/>
            </w:tcBorders>
            <w:shd w:val="clear" w:color="auto" w:fill="auto"/>
            <w:vAlign w:val="center"/>
          </w:tcPr>
          <w:p>
            <w:pPr>
              <w:rPr>
                <w:rFonts w:ascii="宋体" w:hint="eastAsia"/>
                <w:sz w:val="24"/>
                <w:szCs w:val="24"/>
                <w:shd w:val="clear" w:color="auto" w:fill="auto"/>
              </w:rPr>
            </w:pPr>
          </w:p>
        </w:tc>
        <w:tc>
          <w:tcPr>
            <w:tcW w:w="1620" w:type="dxa"/>
            <w:vMerge/>
            <w:tcBorders>
              <w:top w:val="nil"/>
              <w:left w:val="nil"/>
              <w:bottom w:val="single" w:sz="4" w:space="0" w:color="000000"/>
              <w:right w:val="single" w:sz="4" w:space="0" w:color="000000"/>
            </w:tcBorders>
            <w:shd w:val="clear" w:color="auto" w:fill="auto"/>
            <w:vAlign w:val="center"/>
          </w:tcPr>
          <w:p>
            <w:pPr>
              <w:rPr>
                <w:rFonts w:ascii="宋体" w:hint="eastAsia"/>
                <w:sz w:val="24"/>
                <w:szCs w:val="24"/>
                <w:shd w:val="clear" w:color="auto" w:fill="auto"/>
              </w:rPr>
            </w:pPr>
          </w:p>
        </w:tc>
        <w:tc>
          <w:tcPr>
            <w:tcW w:w="1024" w:type="dxa"/>
            <w:vMerge/>
            <w:tcBorders>
              <w:top w:val="nil"/>
              <w:left w:val="nil"/>
              <w:bottom w:val="single" w:sz="4" w:space="0" w:color="000000"/>
              <w:right w:val="single" w:sz="4" w:space="0" w:color="000000"/>
            </w:tcBorders>
            <w:shd w:val="clear" w:color="auto" w:fill="auto"/>
            <w:vAlign w:val="center"/>
          </w:tcPr>
          <w:p>
            <w:pPr>
              <w:rPr>
                <w:rFonts w:ascii="宋体" w:hint="eastAsia"/>
                <w:sz w:val="24"/>
                <w:szCs w:val="24"/>
                <w:shd w:val="clear" w:color="auto" w:fill="auto"/>
              </w:rPr>
            </w:pPr>
          </w:p>
        </w:tc>
        <w:tc>
          <w:tcPr>
            <w:tcW w:w="1496" w:type="dxa"/>
            <w:vMerge/>
            <w:tcBorders>
              <w:top w:val="nil"/>
              <w:left w:val="nil"/>
              <w:bottom w:val="single" w:sz="4" w:space="0" w:color="000000"/>
              <w:right w:val="single" w:sz="4" w:space="0" w:color="000000"/>
            </w:tcBorders>
            <w:shd w:val="clear" w:color="auto" w:fill="auto"/>
            <w:vAlign w:val="center"/>
          </w:tcPr>
          <w:p>
            <w:pPr>
              <w:rPr>
                <w:rFonts w:ascii="宋体" w:hint="eastAsia"/>
                <w:sz w:val="24"/>
                <w:szCs w:val="24"/>
                <w:shd w:val="clear" w:color="auto" w:fill="auto"/>
              </w:rPr>
            </w:pPr>
          </w:p>
        </w:tc>
        <w:tc>
          <w:tcPr>
            <w:tcW w:w="72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cs="仿宋_GB2312" w:hint="default"/>
                <w:color w:val="000000"/>
                <w:sz w:val="18"/>
                <w:szCs w:val="18"/>
                <w:shd w:val="clear" w:color="auto" w:fill="auto"/>
              </w:rPr>
              <w:t>√</w:t>
            </w:r>
          </w:p>
        </w:tc>
        <w:tc>
          <w:tcPr>
            <w:tcW w:w="72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cs="仿宋_GB2312" w:hint="default"/>
                <w:color w:val="000000"/>
                <w:sz w:val="18"/>
                <w:szCs w:val="18"/>
                <w:shd w:val="clear" w:color="auto" w:fill="auto"/>
              </w:rPr>
              <w:t>　</w:t>
            </w:r>
          </w:p>
        </w:tc>
        <w:tc>
          <w:tcPr>
            <w:tcW w:w="54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cs="仿宋_GB2312" w:hint="default"/>
                <w:color w:val="000000"/>
                <w:sz w:val="18"/>
                <w:szCs w:val="18"/>
                <w:shd w:val="clear" w:color="auto" w:fill="auto"/>
              </w:rPr>
              <w:t>√</w:t>
            </w:r>
          </w:p>
        </w:tc>
        <w:tc>
          <w:tcPr>
            <w:tcW w:w="72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cs="仿宋_GB2312" w:hint="default"/>
                <w:color w:val="000000"/>
                <w:sz w:val="18"/>
                <w:szCs w:val="18"/>
                <w:shd w:val="clear" w:color="auto" w:fill="auto"/>
              </w:rPr>
              <w:t>　</w:t>
            </w:r>
          </w:p>
        </w:tc>
      </w:tr>
      <w:tr>
        <w:tblPrEx>
          <w:tblW w:w="14276" w:type="dxa"/>
          <w:jc w:val="center"/>
          <w:shd w:val="clear" w:color="auto" w:fill="auto"/>
          <w:tblLayout w:type="fixed"/>
          <w:tblCellMar>
            <w:top w:w="0" w:type="dxa"/>
            <w:left w:w="108" w:type="dxa"/>
            <w:bottom w:w="0" w:type="dxa"/>
            <w:right w:w="108" w:type="dxa"/>
          </w:tblCellMar>
        </w:tblPrEx>
        <w:trPr>
          <w:jc w:val="center"/>
        </w:trPr>
        <w:tc>
          <w:tcPr>
            <w:tcW w:w="540" w:type="dxa"/>
            <w:tcBorders>
              <w:top w:val="nil"/>
              <w:left w:val="single" w:sz="4" w:space="0" w:color="000000"/>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cs="仿宋_GB2312" w:hint="default"/>
                <w:color w:val="000000"/>
                <w:sz w:val="18"/>
                <w:szCs w:val="18"/>
                <w:shd w:val="clear" w:color="auto" w:fill="auto"/>
              </w:rPr>
              <w:t>57</w:t>
            </w:r>
          </w:p>
        </w:tc>
        <w:tc>
          <w:tcPr>
            <w:tcW w:w="720" w:type="dxa"/>
            <w:vMerge w:val="restart"/>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cs="仿宋_GB2312" w:hint="default"/>
                <w:color w:val="000000"/>
                <w:sz w:val="18"/>
                <w:szCs w:val="18"/>
                <w:shd w:val="clear" w:color="auto" w:fill="auto"/>
              </w:rPr>
              <w:t>失业保险服务</w:t>
            </w:r>
          </w:p>
        </w:tc>
        <w:tc>
          <w:tcPr>
            <w:tcW w:w="108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shd w:val="clear" w:color="auto" w:fill="auto"/>
              </w:rPr>
            </w:pPr>
            <w:r>
              <w:rPr>
                <w:rFonts w:ascii="仿宋_GB2312" w:eastAsia="仿宋_GB2312" w:cs="仿宋_GB2312" w:hint="default"/>
                <w:color w:val="000000"/>
                <w:sz w:val="18"/>
                <w:szCs w:val="18"/>
                <w:shd w:val="clear" w:color="auto" w:fill="auto"/>
              </w:rPr>
              <w:t>失业保险金申领</w:t>
            </w:r>
          </w:p>
        </w:tc>
        <w:tc>
          <w:tcPr>
            <w:tcW w:w="3060" w:type="dxa"/>
            <w:vMerge w:val="restart"/>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left"/>
              <w:rPr>
                <w:color w:val="333333"/>
                <w:sz w:val="24"/>
                <w:szCs w:val="24"/>
                <w:shd w:val="clear" w:color="auto" w:fill="auto"/>
              </w:rPr>
            </w:pPr>
            <w:r>
              <w:rPr>
                <w:rFonts w:ascii="仿宋_GB2312" w:eastAsia="仿宋_GB2312" w:cs="仿宋_GB2312" w:hint="default"/>
                <w:color w:val="000000"/>
                <w:sz w:val="18"/>
                <w:szCs w:val="18"/>
                <w:shd w:val="clear" w:color="auto" w:fill="auto"/>
              </w:rPr>
              <w:t>事项名称、事项简述、办理材料、办理方式、办理时限、结果送达、收费依据及标准、办事时间、办理机构及地点、咨询查询途径、监督投诉渠道</w:t>
            </w:r>
          </w:p>
        </w:tc>
        <w:tc>
          <w:tcPr>
            <w:tcW w:w="2036" w:type="dxa"/>
            <w:vMerge w:val="restart"/>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shd w:val="clear" w:color="auto" w:fill="auto"/>
              </w:rPr>
            </w:pPr>
            <w:r>
              <w:rPr>
                <w:rFonts w:ascii="仿宋_GB2312" w:eastAsia="仿宋_GB2312" w:cs="仿宋_GB2312" w:hint="default"/>
                <w:color w:val="000000"/>
                <w:sz w:val="18"/>
                <w:szCs w:val="18"/>
                <w:shd w:val="clear" w:color="auto" w:fill="auto"/>
              </w:rPr>
              <w:t>《政府信息公开条例》、《社会保险法》、《失业保险条例》</w:t>
            </w:r>
          </w:p>
        </w:tc>
        <w:tc>
          <w:tcPr>
            <w:tcW w:w="1620" w:type="dxa"/>
            <w:vMerge w:val="restart"/>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shd w:val="clear" w:color="auto" w:fill="auto"/>
              </w:rPr>
            </w:pPr>
            <w:r>
              <w:rPr>
                <w:rFonts w:ascii="仿宋_GB2312" w:eastAsia="仿宋_GB2312" w:cs="仿宋_GB2312" w:hint="default"/>
                <w:color w:val="000000"/>
                <w:sz w:val="18"/>
                <w:szCs w:val="18"/>
                <w:shd w:val="clear" w:color="auto" w:fill="auto"/>
              </w:rPr>
              <w:t>公开事项信息形成或变更之日起20个工作日内公开</w:t>
            </w:r>
          </w:p>
        </w:tc>
        <w:tc>
          <w:tcPr>
            <w:tcW w:w="1024" w:type="dxa"/>
            <w:vMerge w:val="restart"/>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shd w:val="clear" w:color="auto" w:fill="auto"/>
              </w:rPr>
            </w:pPr>
            <w:r>
              <w:rPr>
                <w:rFonts w:ascii="仿宋_GB2312" w:eastAsia="仿宋_GB2312" w:cs="仿宋_GB2312" w:hint="default"/>
                <w:color w:val="000000"/>
                <w:sz w:val="18"/>
                <w:szCs w:val="18"/>
                <w:shd w:val="clear" w:color="auto" w:fill="auto"/>
              </w:rPr>
              <w:t>人社局</w:t>
            </w:r>
          </w:p>
        </w:tc>
        <w:tc>
          <w:tcPr>
            <w:tcW w:w="1496" w:type="dxa"/>
            <w:vMerge w:val="restart"/>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shd w:val="clear" w:color="auto" w:fill="auto"/>
              </w:rPr>
            </w:pPr>
            <w:r>
              <w:rPr>
                <w:rFonts w:ascii="仿宋_GB2312" w:eastAsia="仿宋_GB2312" w:cs="仿宋_GB2312" w:hint="default"/>
                <w:color w:val="000000"/>
                <w:sz w:val="18"/>
                <w:szCs w:val="18"/>
                <w:shd w:val="clear" w:color="auto" w:fill="auto"/>
              </w:rPr>
              <w:t>■政府网站    </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shd w:val="clear" w:color="auto" w:fill="auto"/>
              </w:rPr>
            </w:pPr>
            <w:r>
              <w:rPr>
                <w:rFonts w:ascii="仿宋_GB2312" w:eastAsia="仿宋_GB2312" w:cs="仿宋_GB2312" w:hint="default"/>
                <w:color w:val="000000"/>
                <w:sz w:val="18"/>
                <w:szCs w:val="18"/>
                <w:shd w:val="clear" w:color="auto" w:fill="auto"/>
              </w:rPr>
              <w:t>■政务服务中心</w:t>
            </w:r>
            <w:r>
              <w:rPr>
                <w:rFonts w:ascii="仿宋_GB2312" w:eastAsia="仿宋_GB2312" w:cs="仿宋_GB2312" w:hint="default"/>
                <w:color w:val="000000"/>
                <w:sz w:val="18"/>
                <w:szCs w:val="18"/>
                <w:shd w:val="clear" w:color="auto" w:fill="auto"/>
              </w:rPr>
              <w:br/>
            </w:r>
            <w:r>
              <w:rPr>
                <w:rFonts w:ascii="仿宋_GB2312" w:eastAsia="仿宋_GB2312" w:cs="仿宋_GB2312" w:hint="default"/>
                <w:color w:val="000000"/>
                <w:sz w:val="18"/>
                <w:szCs w:val="18"/>
                <w:shd w:val="clear" w:color="auto" w:fill="auto"/>
              </w:rPr>
              <w:t>■基层公共服务平台</w:t>
            </w:r>
          </w:p>
        </w:tc>
        <w:tc>
          <w:tcPr>
            <w:tcW w:w="72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cs="仿宋_GB2312" w:hint="default"/>
                <w:color w:val="000000"/>
                <w:sz w:val="18"/>
                <w:szCs w:val="18"/>
                <w:shd w:val="clear" w:color="auto" w:fill="auto"/>
              </w:rPr>
              <w:t>√</w:t>
            </w:r>
          </w:p>
        </w:tc>
        <w:tc>
          <w:tcPr>
            <w:tcW w:w="72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cs="仿宋_GB2312" w:hint="default"/>
                <w:color w:val="000000"/>
                <w:sz w:val="18"/>
                <w:szCs w:val="18"/>
                <w:shd w:val="clear" w:color="auto" w:fill="auto"/>
              </w:rPr>
              <w:t>　</w:t>
            </w:r>
          </w:p>
        </w:tc>
        <w:tc>
          <w:tcPr>
            <w:tcW w:w="54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cs="仿宋_GB2312" w:hint="default"/>
                <w:color w:val="000000"/>
                <w:sz w:val="18"/>
                <w:szCs w:val="18"/>
                <w:shd w:val="clear" w:color="auto" w:fill="auto"/>
              </w:rPr>
              <w:t>√</w:t>
            </w:r>
          </w:p>
        </w:tc>
        <w:tc>
          <w:tcPr>
            <w:tcW w:w="72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cs="仿宋_GB2312" w:hint="default"/>
                <w:color w:val="000000"/>
                <w:sz w:val="18"/>
                <w:szCs w:val="18"/>
                <w:shd w:val="clear" w:color="auto" w:fill="auto"/>
              </w:rPr>
              <w:t>　</w:t>
            </w:r>
          </w:p>
        </w:tc>
      </w:tr>
      <w:tr>
        <w:tblPrEx>
          <w:tblW w:w="14276" w:type="dxa"/>
          <w:jc w:val="center"/>
          <w:shd w:val="clear" w:color="auto" w:fill="auto"/>
          <w:tblLayout w:type="fixed"/>
          <w:tblCellMar>
            <w:top w:w="0" w:type="dxa"/>
            <w:left w:w="108" w:type="dxa"/>
            <w:bottom w:w="0" w:type="dxa"/>
            <w:right w:w="108" w:type="dxa"/>
          </w:tblCellMar>
        </w:tblPrEx>
        <w:trPr>
          <w:jc w:val="center"/>
        </w:trPr>
        <w:tc>
          <w:tcPr>
            <w:tcW w:w="540" w:type="dxa"/>
            <w:tcBorders>
              <w:top w:val="nil"/>
              <w:left w:val="single" w:sz="4" w:space="0" w:color="000000"/>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cs="仿宋_GB2312" w:hint="default"/>
                <w:color w:val="000000"/>
                <w:sz w:val="18"/>
                <w:szCs w:val="18"/>
                <w:shd w:val="clear" w:color="auto" w:fill="auto"/>
              </w:rPr>
              <w:t>58</w:t>
            </w:r>
          </w:p>
        </w:tc>
        <w:tc>
          <w:tcPr>
            <w:tcW w:w="720" w:type="dxa"/>
            <w:vMerge/>
            <w:tcBorders>
              <w:top w:val="nil"/>
              <w:left w:val="nil"/>
              <w:bottom w:val="single" w:sz="4" w:space="0" w:color="000000"/>
              <w:right w:val="single" w:sz="4" w:space="0" w:color="000000"/>
            </w:tcBorders>
            <w:shd w:val="clear" w:color="auto" w:fill="auto"/>
            <w:vAlign w:val="center"/>
          </w:tcPr>
          <w:p>
            <w:pPr>
              <w:rPr>
                <w:rFonts w:ascii="宋体" w:hint="eastAsia"/>
                <w:sz w:val="24"/>
                <w:szCs w:val="24"/>
                <w:shd w:val="clear" w:color="auto" w:fill="auto"/>
              </w:rPr>
            </w:pPr>
          </w:p>
        </w:tc>
        <w:tc>
          <w:tcPr>
            <w:tcW w:w="108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shd w:val="clear" w:color="auto" w:fill="auto"/>
              </w:rPr>
            </w:pPr>
            <w:r>
              <w:rPr>
                <w:rFonts w:ascii="仿宋_GB2312" w:eastAsia="仿宋_GB2312" w:cs="仿宋_GB2312" w:hint="default"/>
                <w:color w:val="000000"/>
                <w:sz w:val="18"/>
                <w:szCs w:val="18"/>
                <w:shd w:val="clear" w:color="auto" w:fill="auto"/>
              </w:rPr>
              <w:t>丧葬补助金和抚恤金申领</w:t>
            </w:r>
          </w:p>
        </w:tc>
        <w:tc>
          <w:tcPr>
            <w:tcW w:w="3060" w:type="dxa"/>
            <w:vMerge/>
            <w:tcBorders>
              <w:top w:val="nil"/>
              <w:left w:val="nil"/>
              <w:bottom w:val="single" w:sz="4" w:space="0" w:color="000000"/>
              <w:right w:val="single" w:sz="4" w:space="0" w:color="000000"/>
            </w:tcBorders>
            <w:shd w:val="clear" w:color="auto" w:fill="auto"/>
            <w:vAlign w:val="center"/>
          </w:tcPr>
          <w:p>
            <w:pPr>
              <w:rPr>
                <w:rFonts w:ascii="宋体" w:hint="eastAsia"/>
                <w:sz w:val="24"/>
                <w:szCs w:val="24"/>
                <w:shd w:val="clear" w:color="auto" w:fill="auto"/>
              </w:rPr>
            </w:pPr>
          </w:p>
        </w:tc>
        <w:tc>
          <w:tcPr>
            <w:tcW w:w="2036" w:type="dxa"/>
            <w:vMerge/>
            <w:tcBorders>
              <w:top w:val="nil"/>
              <w:left w:val="nil"/>
              <w:bottom w:val="single" w:sz="4" w:space="0" w:color="000000"/>
              <w:right w:val="single" w:sz="4" w:space="0" w:color="000000"/>
            </w:tcBorders>
            <w:shd w:val="clear" w:color="auto" w:fill="auto"/>
            <w:vAlign w:val="center"/>
          </w:tcPr>
          <w:p>
            <w:pPr>
              <w:rPr>
                <w:rFonts w:ascii="宋体" w:hint="eastAsia"/>
                <w:sz w:val="24"/>
                <w:szCs w:val="24"/>
                <w:shd w:val="clear" w:color="auto" w:fill="auto"/>
              </w:rPr>
            </w:pPr>
          </w:p>
        </w:tc>
        <w:tc>
          <w:tcPr>
            <w:tcW w:w="1620" w:type="dxa"/>
            <w:vMerge/>
            <w:tcBorders>
              <w:top w:val="nil"/>
              <w:left w:val="nil"/>
              <w:bottom w:val="single" w:sz="4" w:space="0" w:color="000000"/>
              <w:right w:val="single" w:sz="4" w:space="0" w:color="000000"/>
            </w:tcBorders>
            <w:shd w:val="clear" w:color="auto" w:fill="auto"/>
            <w:vAlign w:val="center"/>
          </w:tcPr>
          <w:p>
            <w:pPr>
              <w:rPr>
                <w:rFonts w:ascii="宋体" w:hint="eastAsia"/>
                <w:sz w:val="24"/>
                <w:szCs w:val="24"/>
                <w:shd w:val="clear" w:color="auto" w:fill="auto"/>
              </w:rPr>
            </w:pPr>
          </w:p>
        </w:tc>
        <w:tc>
          <w:tcPr>
            <w:tcW w:w="1024" w:type="dxa"/>
            <w:vMerge/>
            <w:tcBorders>
              <w:top w:val="nil"/>
              <w:left w:val="nil"/>
              <w:bottom w:val="single" w:sz="4" w:space="0" w:color="000000"/>
              <w:right w:val="single" w:sz="4" w:space="0" w:color="000000"/>
            </w:tcBorders>
            <w:shd w:val="clear" w:color="auto" w:fill="auto"/>
            <w:vAlign w:val="center"/>
          </w:tcPr>
          <w:p>
            <w:pPr>
              <w:rPr>
                <w:rFonts w:ascii="宋体" w:hint="eastAsia"/>
                <w:sz w:val="24"/>
                <w:szCs w:val="24"/>
                <w:shd w:val="clear" w:color="auto" w:fill="auto"/>
              </w:rPr>
            </w:pPr>
          </w:p>
        </w:tc>
        <w:tc>
          <w:tcPr>
            <w:tcW w:w="1496" w:type="dxa"/>
            <w:vMerge/>
            <w:tcBorders>
              <w:top w:val="nil"/>
              <w:left w:val="nil"/>
              <w:bottom w:val="single" w:sz="4" w:space="0" w:color="000000"/>
              <w:right w:val="single" w:sz="4" w:space="0" w:color="000000"/>
            </w:tcBorders>
            <w:shd w:val="clear" w:color="auto" w:fill="auto"/>
            <w:vAlign w:val="center"/>
          </w:tcPr>
          <w:p>
            <w:pPr>
              <w:rPr>
                <w:rFonts w:ascii="宋体" w:hint="eastAsia"/>
                <w:sz w:val="24"/>
                <w:szCs w:val="24"/>
                <w:shd w:val="clear" w:color="auto" w:fill="auto"/>
              </w:rPr>
            </w:pPr>
          </w:p>
        </w:tc>
        <w:tc>
          <w:tcPr>
            <w:tcW w:w="72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cs="仿宋_GB2312" w:hint="default"/>
                <w:color w:val="000000"/>
                <w:sz w:val="18"/>
                <w:szCs w:val="18"/>
                <w:shd w:val="clear" w:color="auto" w:fill="auto"/>
              </w:rPr>
              <w:t>√</w:t>
            </w:r>
          </w:p>
        </w:tc>
        <w:tc>
          <w:tcPr>
            <w:tcW w:w="72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cs="仿宋_GB2312" w:hint="default"/>
                <w:color w:val="000000"/>
                <w:sz w:val="18"/>
                <w:szCs w:val="18"/>
                <w:shd w:val="clear" w:color="auto" w:fill="auto"/>
              </w:rPr>
              <w:t>　</w:t>
            </w:r>
          </w:p>
        </w:tc>
        <w:tc>
          <w:tcPr>
            <w:tcW w:w="54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cs="仿宋_GB2312" w:hint="default"/>
                <w:color w:val="000000"/>
                <w:sz w:val="18"/>
                <w:szCs w:val="18"/>
                <w:shd w:val="clear" w:color="auto" w:fill="auto"/>
              </w:rPr>
              <w:t>√</w:t>
            </w:r>
          </w:p>
        </w:tc>
        <w:tc>
          <w:tcPr>
            <w:tcW w:w="72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cs="仿宋_GB2312" w:hint="default"/>
                <w:color w:val="000000"/>
                <w:sz w:val="18"/>
                <w:szCs w:val="18"/>
                <w:shd w:val="clear" w:color="auto" w:fill="auto"/>
              </w:rPr>
              <w:t>　</w:t>
            </w:r>
          </w:p>
        </w:tc>
      </w:tr>
      <w:tr>
        <w:tblPrEx>
          <w:tblW w:w="14276" w:type="dxa"/>
          <w:jc w:val="center"/>
          <w:shd w:val="clear" w:color="auto" w:fill="auto"/>
          <w:tblLayout w:type="fixed"/>
          <w:tblCellMar>
            <w:top w:w="0" w:type="dxa"/>
            <w:left w:w="108" w:type="dxa"/>
            <w:bottom w:w="0" w:type="dxa"/>
            <w:right w:w="108" w:type="dxa"/>
          </w:tblCellMar>
        </w:tblPrEx>
        <w:trPr>
          <w:jc w:val="center"/>
        </w:trPr>
        <w:tc>
          <w:tcPr>
            <w:tcW w:w="540" w:type="dxa"/>
            <w:tcBorders>
              <w:top w:val="nil"/>
              <w:left w:val="single" w:sz="4" w:space="0" w:color="000000"/>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cs="仿宋_GB2312" w:hint="default"/>
                <w:color w:val="000000"/>
                <w:sz w:val="18"/>
                <w:szCs w:val="18"/>
                <w:shd w:val="clear" w:color="auto" w:fill="auto"/>
              </w:rPr>
              <w:t>59</w:t>
            </w:r>
          </w:p>
        </w:tc>
        <w:tc>
          <w:tcPr>
            <w:tcW w:w="720" w:type="dxa"/>
            <w:vMerge/>
            <w:tcBorders>
              <w:top w:val="nil"/>
              <w:left w:val="nil"/>
              <w:bottom w:val="single" w:sz="4" w:space="0" w:color="000000"/>
              <w:right w:val="single" w:sz="4" w:space="0" w:color="000000"/>
            </w:tcBorders>
            <w:shd w:val="clear" w:color="auto" w:fill="auto"/>
            <w:vAlign w:val="center"/>
          </w:tcPr>
          <w:p>
            <w:pPr>
              <w:rPr>
                <w:rFonts w:ascii="宋体" w:hint="eastAsia"/>
                <w:sz w:val="24"/>
                <w:szCs w:val="24"/>
                <w:shd w:val="clear" w:color="auto" w:fill="auto"/>
              </w:rPr>
            </w:pPr>
          </w:p>
        </w:tc>
        <w:tc>
          <w:tcPr>
            <w:tcW w:w="108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shd w:val="clear" w:color="auto" w:fill="auto"/>
              </w:rPr>
            </w:pPr>
            <w:r>
              <w:rPr>
                <w:rFonts w:ascii="仿宋_GB2312" w:eastAsia="仿宋_GB2312" w:cs="仿宋_GB2312" w:hint="default"/>
                <w:color w:val="000000"/>
                <w:sz w:val="18"/>
                <w:szCs w:val="18"/>
                <w:shd w:val="clear" w:color="auto" w:fill="auto"/>
              </w:rPr>
              <w:t>职业培训补贴申领</w:t>
            </w:r>
          </w:p>
        </w:tc>
        <w:tc>
          <w:tcPr>
            <w:tcW w:w="3060" w:type="dxa"/>
            <w:vMerge/>
            <w:tcBorders>
              <w:top w:val="nil"/>
              <w:left w:val="nil"/>
              <w:bottom w:val="single" w:sz="4" w:space="0" w:color="000000"/>
              <w:right w:val="single" w:sz="4" w:space="0" w:color="000000"/>
            </w:tcBorders>
            <w:shd w:val="clear" w:color="auto" w:fill="auto"/>
            <w:vAlign w:val="center"/>
          </w:tcPr>
          <w:p>
            <w:pPr>
              <w:rPr>
                <w:rFonts w:ascii="宋体" w:hint="eastAsia"/>
                <w:sz w:val="24"/>
                <w:szCs w:val="24"/>
                <w:shd w:val="clear" w:color="auto" w:fill="auto"/>
              </w:rPr>
            </w:pPr>
          </w:p>
        </w:tc>
        <w:tc>
          <w:tcPr>
            <w:tcW w:w="2036" w:type="dxa"/>
            <w:vMerge/>
            <w:tcBorders>
              <w:top w:val="nil"/>
              <w:left w:val="nil"/>
              <w:bottom w:val="single" w:sz="4" w:space="0" w:color="000000"/>
              <w:right w:val="single" w:sz="4" w:space="0" w:color="000000"/>
            </w:tcBorders>
            <w:shd w:val="clear" w:color="auto" w:fill="auto"/>
            <w:vAlign w:val="center"/>
          </w:tcPr>
          <w:p>
            <w:pPr>
              <w:rPr>
                <w:rFonts w:ascii="宋体" w:hint="eastAsia"/>
                <w:sz w:val="24"/>
                <w:szCs w:val="24"/>
                <w:shd w:val="clear" w:color="auto" w:fill="auto"/>
              </w:rPr>
            </w:pPr>
          </w:p>
        </w:tc>
        <w:tc>
          <w:tcPr>
            <w:tcW w:w="1620" w:type="dxa"/>
            <w:vMerge/>
            <w:tcBorders>
              <w:top w:val="nil"/>
              <w:left w:val="nil"/>
              <w:bottom w:val="single" w:sz="4" w:space="0" w:color="000000"/>
              <w:right w:val="single" w:sz="4" w:space="0" w:color="000000"/>
            </w:tcBorders>
            <w:shd w:val="clear" w:color="auto" w:fill="auto"/>
            <w:vAlign w:val="center"/>
          </w:tcPr>
          <w:p>
            <w:pPr>
              <w:rPr>
                <w:rFonts w:ascii="宋体" w:hint="eastAsia"/>
                <w:sz w:val="24"/>
                <w:szCs w:val="24"/>
                <w:shd w:val="clear" w:color="auto" w:fill="auto"/>
              </w:rPr>
            </w:pPr>
          </w:p>
        </w:tc>
        <w:tc>
          <w:tcPr>
            <w:tcW w:w="1024" w:type="dxa"/>
            <w:vMerge/>
            <w:tcBorders>
              <w:top w:val="nil"/>
              <w:left w:val="nil"/>
              <w:bottom w:val="single" w:sz="4" w:space="0" w:color="000000"/>
              <w:right w:val="single" w:sz="4" w:space="0" w:color="000000"/>
            </w:tcBorders>
            <w:shd w:val="clear" w:color="auto" w:fill="auto"/>
            <w:vAlign w:val="center"/>
          </w:tcPr>
          <w:p>
            <w:pPr>
              <w:rPr>
                <w:rFonts w:ascii="宋体" w:hint="eastAsia"/>
                <w:sz w:val="24"/>
                <w:szCs w:val="24"/>
                <w:shd w:val="clear" w:color="auto" w:fill="auto"/>
              </w:rPr>
            </w:pPr>
          </w:p>
        </w:tc>
        <w:tc>
          <w:tcPr>
            <w:tcW w:w="1496" w:type="dxa"/>
            <w:vMerge/>
            <w:tcBorders>
              <w:top w:val="nil"/>
              <w:left w:val="nil"/>
              <w:bottom w:val="single" w:sz="4" w:space="0" w:color="000000"/>
              <w:right w:val="single" w:sz="4" w:space="0" w:color="000000"/>
            </w:tcBorders>
            <w:shd w:val="clear" w:color="auto" w:fill="auto"/>
            <w:vAlign w:val="center"/>
          </w:tcPr>
          <w:p>
            <w:pPr>
              <w:rPr>
                <w:rFonts w:ascii="宋体" w:hint="eastAsia"/>
                <w:sz w:val="24"/>
                <w:szCs w:val="24"/>
                <w:shd w:val="clear" w:color="auto" w:fill="auto"/>
              </w:rPr>
            </w:pPr>
          </w:p>
        </w:tc>
        <w:tc>
          <w:tcPr>
            <w:tcW w:w="72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cs="仿宋_GB2312" w:hint="default"/>
                <w:color w:val="000000"/>
                <w:sz w:val="18"/>
                <w:szCs w:val="18"/>
                <w:shd w:val="clear" w:color="auto" w:fill="auto"/>
              </w:rPr>
              <w:t>√</w:t>
            </w:r>
          </w:p>
        </w:tc>
        <w:tc>
          <w:tcPr>
            <w:tcW w:w="72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cs="仿宋_GB2312" w:hint="default"/>
                <w:color w:val="000000"/>
                <w:sz w:val="18"/>
                <w:szCs w:val="18"/>
                <w:shd w:val="clear" w:color="auto" w:fill="auto"/>
              </w:rPr>
              <w:t>　</w:t>
            </w:r>
          </w:p>
        </w:tc>
        <w:tc>
          <w:tcPr>
            <w:tcW w:w="54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cs="仿宋_GB2312" w:hint="default"/>
                <w:color w:val="000000"/>
                <w:sz w:val="18"/>
                <w:szCs w:val="18"/>
                <w:shd w:val="clear" w:color="auto" w:fill="auto"/>
              </w:rPr>
              <w:t>√</w:t>
            </w:r>
          </w:p>
        </w:tc>
        <w:tc>
          <w:tcPr>
            <w:tcW w:w="72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cs="仿宋_GB2312" w:hint="default"/>
                <w:color w:val="000000"/>
                <w:sz w:val="18"/>
                <w:szCs w:val="18"/>
                <w:shd w:val="clear" w:color="auto" w:fill="auto"/>
              </w:rPr>
              <w:t>　</w:t>
            </w:r>
          </w:p>
        </w:tc>
      </w:tr>
      <w:tr>
        <w:tblPrEx>
          <w:tblW w:w="14276" w:type="dxa"/>
          <w:jc w:val="center"/>
          <w:shd w:val="clear" w:color="auto" w:fill="auto"/>
          <w:tblLayout w:type="fixed"/>
          <w:tblCellMar>
            <w:top w:w="0" w:type="dxa"/>
            <w:left w:w="108" w:type="dxa"/>
            <w:bottom w:w="0" w:type="dxa"/>
            <w:right w:w="108" w:type="dxa"/>
          </w:tblCellMar>
        </w:tblPrEx>
        <w:trPr>
          <w:trHeight w:val="1020"/>
          <w:jc w:val="center"/>
        </w:trPr>
        <w:tc>
          <w:tcPr>
            <w:tcW w:w="540" w:type="dxa"/>
            <w:tcBorders>
              <w:top w:val="nil"/>
              <w:left w:val="single" w:sz="4" w:space="0" w:color="000000"/>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cs="仿宋_GB2312" w:hint="default"/>
                <w:color w:val="000000"/>
                <w:sz w:val="18"/>
                <w:szCs w:val="18"/>
                <w:shd w:val="clear" w:color="auto" w:fill="auto"/>
              </w:rPr>
              <w:t>60</w:t>
            </w:r>
          </w:p>
        </w:tc>
        <w:tc>
          <w:tcPr>
            <w:tcW w:w="720" w:type="dxa"/>
            <w:vMerge/>
            <w:tcBorders>
              <w:top w:val="nil"/>
              <w:left w:val="nil"/>
              <w:bottom w:val="single" w:sz="4" w:space="0" w:color="000000"/>
              <w:right w:val="single" w:sz="4" w:space="0" w:color="000000"/>
            </w:tcBorders>
            <w:shd w:val="clear" w:color="auto" w:fill="auto"/>
            <w:vAlign w:val="center"/>
          </w:tcPr>
          <w:p>
            <w:pPr>
              <w:rPr>
                <w:rFonts w:ascii="宋体" w:hint="eastAsia"/>
                <w:sz w:val="24"/>
                <w:szCs w:val="24"/>
                <w:shd w:val="clear" w:color="auto" w:fill="auto"/>
              </w:rPr>
            </w:pPr>
          </w:p>
        </w:tc>
        <w:tc>
          <w:tcPr>
            <w:tcW w:w="108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shd w:val="clear" w:color="auto" w:fill="auto"/>
              </w:rPr>
            </w:pPr>
            <w:r>
              <w:rPr>
                <w:rFonts w:ascii="仿宋_GB2312" w:eastAsia="仿宋_GB2312" w:cs="仿宋_GB2312" w:hint="default"/>
                <w:color w:val="000000"/>
                <w:sz w:val="18"/>
                <w:szCs w:val="18"/>
                <w:shd w:val="clear" w:color="auto" w:fill="auto"/>
              </w:rPr>
              <w:t>职业介绍补贴申领</w:t>
            </w:r>
          </w:p>
        </w:tc>
        <w:tc>
          <w:tcPr>
            <w:tcW w:w="3060" w:type="dxa"/>
            <w:vMerge/>
            <w:tcBorders>
              <w:top w:val="nil"/>
              <w:left w:val="nil"/>
              <w:bottom w:val="single" w:sz="4" w:space="0" w:color="000000"/>
              <w:right w:val="single" w:sz="4" w:space="0" w:color="000000"/>
            </w:tcBorders>
            <w:shd w:val="clear" w:color="auto" w:fill="auto"/>
            <w:vAlign w:val="center"/>
          </w:tcPr>
          <w:p>
            <w:pPr>
              <w:rPr>
                <w:rFonts w:ascii="宋体" w:hint="eastAsia"/>
                <w:sz w:val="24"/>
                <w:szCs w:val="24"/>
                <w:shd w:val="clear" w:color="auto" w:fill="auto"/>
              </w:rPr>
            </w:pPr>
          </w:p>
        </w:tc>
        <w:tc>
          <w:tcPr>
            <w:tcW w:w="2036" w:type="dxa"/>
            <w:vMerge/>
            <w:tcBorders>
              <w:top w:val="nil"/>
              <w:left w:val="nil"/>
              <w:bottom w:val="single" w:sz="4" w:space="0" w:color="000000"/>
              <w:right w:val="single" w:sz="4" w:space="0" w:color="000000"/>
            </w:tcBorders>
            <w:shd w:val="clear" w:color="auto" w:fill="auto"/>
            <w:vAlign w:val="center"/>
          </w:tcPr>
          <w:p>
            <w:pPr>
              <w:rPr>
                <w:rFonts w:ascii="宋体" w:hint="eastAsia"/>
                <w:sz w:val="24"/>
                <w:szCs w:val="24"/>
                <w:shd w:val="clear" w:color="auto" w:fill="auto"/>
              </w:rPr>
            </w:pPr>
          </w:p>
        </w:tc>
        <w:tc>
          <w:tcPr>
            <w:tcW w:w="1620" w:type="dxa"/>
            <w:vMerge/>
            <w:tcBorders>
              <w:top w:val="nil"/>
              <w:left w:val="nil"/>
              <w:bottom w:val="single" w:sz="4" w:space="0" w:color="000000"/>
              <w:right w:val="single" w:sz="4" w:space="0" w:color="000000"/>
            </w:tcBorders>
            <w:shd w:val="clear" w:color="auto" w:fill="auto"/>
            <w:vAlign w:val="center"/>
          </w:tcPr>
          <w:p>
            <w:pPr>
              <w:rPr>
                <w:rFonts w:ascii="宋体" w:hint="eastAsia"/>
                <w:sz w:val="24"/>
                <w:szCs w:val="24"/>
                <w:shd w:val="clear" w:color="auto" w:fill="auto"/>
              </w:rPr>
            </w:pPr>
          </w:p>
        </w:tc>
        <w:tc>
          <w:tcPr>
            <w:tcW w:w="1024" w:type="dxa"/>
            <w:vMerge/>
            <w:tcBorders>
              <w:top w:val="nil"/>
              <w:left w:val="nil"/>
              <w:bottom w:val="single" w:sz="4" w:space="0" w:color="000000"/>
              <w:right w:val="single" w:sz="4" w:space="0" w:color="000000"/>
            </w:tcBorders>
            <w:shd w:val="clear" w:color="auto" w:fill="auto"/>
            <w:vAlign w:val="center"/>
          </w:tcPr>
          <w:p>
            <w:pPr>
              <w:rPr>
                <w:rFonts w:ascii="宋体" w:hint="eastAsia"/>
                <w:sz w:val="24"/>
                <w:szCs w:val="24"/>
                <w:shd w:val="clear" w:color="auto" w:fill="auto"/>
              </w:rPr>
            </w:pPr>
          </w:p>
        </w:tc>
        <w:tc>
          <w:tcPr>
            <w:tcW w:w="1496" w:type="dxa"/>
            <w:vMerge/>
            <w:tcBorders>
              <w:top w:val="nil"/>
              <w:left w:val="nil"/>
              <w:bottom w:val="single" w:sz="4" w:space="0" w:color="000000"/>
              <w:right w:val="single" w:sz="4" w:space="0" w:color="000000"/>
            </w:tcBorders>
            <w:shd w:val="clear" w:color="auto" w:fill="auto"/>
            <w:vAlign w:val="center"/>
          </w:tcPr>
          <w:p>
            <w:pPr>
              <w:rPr>
                <w:rFonts w:ascii="宋体" w:hint="eastAsia"/>
                <w:sz w:val="24"/>
                <w:szCs w:val="24"/>
                <w:shd w:val="clear" w:color="auto" w:fill="auto"/>
              </w:rPr>
            </w:pPr>
          </w:p>
        </w:tc>
        <w:tc>
          <w:tcPr>
            <w:tcW w:w="72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cs="仿宋_GB2312" w:hint="default"/>
                <w:color w:val="000000"/>
                <w:sz w:val="18"/>
                <w:szCs w:val="18"/>
                <w:shd w:val="clear" w:color="auto" w:fill="auto"/>
              </w:rPr>
              <w:t>√</w:t>
            </w:r>
          </w:p>
        </w:tc>
        <w:tc>
          <w:tcPr>
            <w:tcW w:w="72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cs="仿宋_GB2312" w:hint="default"/>
                <w:color w:val="000000"/>
                <w:sz w:val="18"/>
                <w:szCs w:val="18"/>
                <w:shd w:val="clear" w:color="auto" w:fill="auto"/>
              </w:rPr>
              <w:t>　</w:t>
            </w:r>
          </w:p>
        </w:tc>
        <w:tc>
          <w:tcPr>
            <w:tcW w:w="54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cs="仿宋_GB2312" w:hint="default"/>
                <w:color w:val="000000"/>
                <w:sz w:val="18"/>
                <w:szCs w:val="18"/>
                <w:shd w:val="clear" w:color="auto" w:fill="auto"/>
              </w:rPr>
              <w:t>√</w:t>
            </w:r>
          </w:p>
        </w:tc>
        <w:tc>
          <w:tcPr>
            <w:tcW w:w="72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cs="仿宋_GB2312" w:hint="default"/>
                <w:color w:val="000000"/>
                <w:sz w:val="18"/>
                <w:szCs w:val="18"/>
                <w:shd w:val="clear" w:color="auto" w:fill="auto"/>
              </w:rPr>
              <w:t>　</w:t>
            </w:r>
          </w:p>
        </w:tc>
      </w:tr>
      <w:tr>
        <w:tblPrEx>
          <w:tblW w:w="14276" w:type="dxa"/>
          <w:jc w:val="center"/>
          <w:shd w:val="clear" w:color="auto" w:fill="auto"/>
          <w:tblLayout w:type="fixed"/>
          <w:tblCellMar>
            <w:top w:w="0" w:type="dxa"/>
            <w:left w:w="108" w:type="dxa"/>
            <w:bottom w:w="0" w:type="dxa"/>
            <w:right w:w="108" w:type="dxa"/>
          </w:tblCellMar>
        </w:tblPrEx>
        <w:trPr>
          <w:jc w:val="center"/>
        </w:trPr>
        <w:tc>
          <w:tcPr>
            <w:tcW w:w="540" w:type="dxa"/>
            <w:tcBorders>
              <w:top w:val="nil"/>
              <w:left w:val="single" w:sz="4" w:space="0" w:color="000000"/>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cs="仿宋_GB2312" w:hint="default"/>
                <w:color w:val="000000"/>
                <w:sz w:val="18"/>
                <w:szCs w:val="18"/>
                <w:shd w:val="clear" w:color="auto" w:fill="auto"/>
              </w:rPr>
              <w:t>61</w:t>
            </w:r>
          </w:p>
        </w:tc>
        <w:tc>
          <w:tcPr>
            <w:tcW w:w="720" w:type="dxa"/>
            <w:vMerge/>
            <w:tcBorders>
              <w:top w:val="nil"/>
              <w:left w:val="nil"/>
              <w:bottom w:val="single" w:sz="4" w:space="0" w:color="000000"/>
              <w:right w:val="single" w:sz="4" w:space="0" w:color="000000"/>
            </w:tcBorders>
            <w:shd w:val="clear" w:color="auto" w:fill="auto"/>
            <w:vAlign w:val="center"/>
          </w:tcPr>
          <w:p>
            <w:pPr>
              <w:rPr>
                <w:rFonts w:ascii="宋体" w:hint="eastAsia"/>
                <w:sz w:val="24"/>
                <w:szCs w:val="24"/>
                <w:shd w:val="clear" w:color="auto" w:fill="auto"/>
              </w:rPr>
            </w:pPr>
          </w:p>
        </w:tc>
        <w:tc>
          <w:tcPr>
            <w:tcW w:w="108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shd w:val="clear" w:color="auto" w:fill="auto"/>
              </w:rPr>
            </w:pPr>
            <w:r>
              <w:rPr>
                <w:rFonts w:ascii="仿宋_GB2312" w:eastAsia="仿宋_GB2312" w:cs="仿宋_GB2312" w:hint="default"/>
                <w:color w:val="000000"/>
                <w:sz w:val="18"/>
                <w:szCs w:val="18"/>
                <w:shd w:val="clear" w:color="auto" w:fill="auto"/>
              </w:rPr>
              <w:t>农民合同制工人一次性生活补助申领</w:t>
            </w:r>
          </w:p>
        </w:tc>
        <w:tc>
          <w:tcPr>
            <w:tcW w:w="3060" w:type="dxa"/>
            <w:vMerge/>
            <w:tcBorders>
              <w:top w:val="nil"/>
              <w:left w:val="nil"/>
              <w:bottom w:val="single" w:sz="4" w:space="0" w:color="000000"/>
              <w:right w:val="single" w:sz="4" w:space="0" w:color="000000"/>
            </w:tcBorders>
            <w:shd w:val="clear" w:color="auto" w:fill="auto"/>
            <w:vAlign w:val="center"/>
          </w:tcPr>
          <w:p>
            <w:pPr>
              <w:rPr>
                <w:rFonts w:ascii="宋体" w:hint="eastAsia"/>
                <w:sz w:val="24"/>
                <w:szCs w:val="24"/>
                <w:shd w:val="clear" w:color="auto" w:fill="auto"/>
              </w:rPr>
            </w:pPr>
          </w:p>
        </w:tc>
        <w:tc>
          <w:tcPr>
            <w:tcW w:w="2036" w:type="dxa"/>
            <w:vMerge/>
            <w:tcBorders>
              <w:top w:val="nil"/>
              <w:left w:val="nil"/>
              <w:bottom w:val="single" w:sz="4" w:space="0" w:color="000000"/>
              <w:right w:val="single" w:sz="4" w:space="0" w:color="000000"/>
            </w:tcBorders>
            <w:shd w:val="clear" w:color="auto" w:fill="auto"/>
            <w:vAlign w:val="center"/>
          </w:tcPr>
          <w:p>
            <w:pPr>
              <w:rPr>
                <w:rFonts w:ascii="宋体" w:hint="eastAsia"/>
                <w:sz w:val="24"/>
                <w:szCs w:val="24"/>
                <w:shd w:val="clear" w:color="auto" w:fill="auto"/>
              </w:rPr>
            </w:pPr>
          </w:p>
        </w:tc>
        <w:tc>
          <w:tcPr>
            <w:tcW w:w="1620" w:type="dxa"/>
            <w:vMerge/>
            <w:tcBorders>
              <w:top w:val="nil"/>
              <w:left w:val="nil"/>
              <w:bottom w:val="single" w:sz="4" w:space="0" w:color="000000"/>
              <w:right w:val="single" w:sz="4" w:space="0" w:color="000000"/>
            </w:tcBorders>
            <w:shd w:val="clear" w:color="auto" w:fill="auto"/>
            <w:vAlign w:val="center"/>
          </w:tcPr>
          <w:p>
            <w:pPr>
              <w:rPr>
                <w:rFonts w:ascii="宋体" w:hint="eastAsia"/>
                <w:sz w:val="24"/>
                <w:szCs w:val="24"/>
                <w:shd w:val="clear" w:color="auto" w:fill="auto"/>
              </w:rPr>
            </w:pPr>
          </w:p>
        </w:tc>
        <w:tc>
          <w:tcPr>
            <w:tcW w:w="1024" w:type="dxa"/>
            <w:vMerge/>
            <w:tcBorders>
              <w:top w:val="nil"/>
              <w:left w:val="nil"/>
              <w:bottom w:val="single" w:sz="4" w:space="0" w:color="000000"/>
              <w:right w:val="single" w:sz="4" w:space="0" w:color="000000"/>
            </w:tcBorders>
            <w:shd w:val="clear" w:color="auto" w:fill="auto"/>
            <w:vAlign w:val="center"/>
          </w:tcPr>
          <w:p>
            <w:pPr>
              <w:rPr>
                <w:rFonts w:ascii="宋体" w:hint="eastAsia"/>
                <w:sz w:val="24"/>
                <w:szCs w:val="24"/>
                <w:shd w:val="clear" w:color="auto" w:fill="auto"/>
              </w:rPr>
            </w:pPr>
          </w:p>
        </w:tc>
        <w:tc>
          <w:tcPr>
            <w:tcW w:w="1496" w:type="dxa"/>
            <w:vMerge/>
            <w:tcBorders>
              <w:top w:val="nil"/>
              <w:left w:val="nil"/>
              <w:bottom w:val="single" w:sz="4" w:space="0" w:color="000000"/>
              <w:right w:val="single" w:sz="4" w:space="0" w:color="000000"/>
            </w:tcBorders>
            <w:shd w:val="clear" w:color="auto" w:fill="auto"/>
            <w:vAlign w:val="center"/>
          </w:tcPr>
          <w:p>
            <w:pPr>
              <w:rPr>
                <w:rFonts w:ascii="宋体" w:hint="eastAsia"/>
                <w:sz w:val="24"/>
                <w:szCs w:val="24"/>
                <w:shd w:val="clear" w:color="auto" w:fill="auto"/>
              </w:rPr>
            </w:pPr>
          </w:p>
        </w:tc>
        <w:tc>
          <w:tcPr>
            <w:tcW w:w="72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cs="仿宋_GB2312" w:hint="default"/>
                <w:color w:val="000000"/>
                <w:sz w:val="18"/>
                <w:szCs w:val="18"/>
                <w:shd w:val="clear" w:color="auto" w:fill="auto"/>
              </w:rPr>
              <w:t>√</w:t>
            </w:r>
          </w:p>
        </w:tc>
        <w:tc>
          <w:tcPr>
            <w:tcW w:w="72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cs="仿宋_GB2312" w:hint="default"/>
                <w:color w:val="000000"/>
                <w:sz w:val="18"/>
                <w:szCs w:val="18"/>
                <w:shd w:val="clear" w:color="auto" w:fill="auto"/>
              </w:rPr>
              <w:t>　</w:t>
            </w:r>
          </w:p>
        </w:tc>
        <w:tc>
          <w:tcPr>
            <w:tcW w:w="54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cs="仿宋_GB2312" w:hint="default"/>
                <w:color w:val="000000"/>
                <w:sz w:val="18"/>
                <w:szCs w:val="18"/>
                <w:shd w:val="clear" w:color="auto" w:fill="auto"/>
              </w:rPr>
              <w:t>√</w:t>
            </w:r>
          </w:p>
        </w:tc>
        <w:tc>
          <w:tcPr>
            <w:tcW w:w="72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cs="仿宋_GB2312" w:hint="default"/>
                <w:color w:val="000000"/>
                <w:sz w:val="18"/>
                <w:szCs w:val="18"/>
                <w:shd w:val="clear" w:color="auto" w:fill="auto"/>
              </w:rPr>
              <w:t>　</w:t>
            </w:r>
          </w:p>
        </w:tc>
      </w:tr>
      <w:tr>
        <w:tblPrEx>
          <w:tblW w:w="14276" w:type="dxa"/>
          <w:jc w:val="center"/>
          <w:shd w:val="clear" w:color="auto" w:fill="auto"/>
          <w:tblLayout w:type="fixed"/>
          <w:tblCellMar>
            <w:top w:w="0" w:type="dxa"/>
            <w:left w:w="108" w:type="dxa"/>
            <w:bottom w:w="0" w:type="dxa"/>
            <w:right w:w="108" w:type="dxa"/>
          </w:tblCellMar>
        </w:tblPrEx>
        <w:trPr>
          <w:trHeight w:val="1299"/>
          <w:jc w:val="center"/>
        </w:trPr>
        <w:tc>
          <w:tcPr>
            <w:tcW w:w="540" w:type="dxa"/>
            <w:tcBorders>
              <w:top w:val="nil"/>
              <w:left w:val="single" w:sz="4" w:space="0" w:color="000000"/>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cs="仿宋_GB2312" w:hint="default"/>
                <w:color w:val="000000"/>
                <w:sz w:val="18"/>
                <w:szCs w:val="18"/>
                <w:shd w:val="clear" w:color="auto" w:fill="auto"/>
              </w:rPr>
              <w:t>62</w:t>
            </w:r>
          </w:p>
        </w:tc>
        <w:tc>
          <w:tcPr>
            <w:tcW w:w="720" w:type="dxa"/>
            <w:vMerge/>
            <w:tcBorders>
              <w:top w:val="nil"/>
              <w:left w:val="nil"/>
              <w:bottom w:val="single" w:sz="4" w:space="0" w:color="000000"/>
              <w:right w:val="single" w:sz="4" w:space="0" w:color="000000"/>
            </w:tcBorders>
            <w:shd w:val="clear" w:color="auto" w:fill="auto"/>
            <w:vAlign w:val="center"/>
          </w:tcPr>
          <w:p>
            <w:pPr>
              <w:rPr>
                <w:rFonts w:ascii="宋体" w:hint="eastAsia"/>
                <w:sz w:val="24"/>
                <w:szCs w:val="24"/>
                <w:shd w:val="clear" w:color="auto" w:fill="auto"/>
              </w:rPr>
            </w:pPr>
          </w:p>
        </w:tc>
        <w:tc>
          <w:tcPr>
            <w:tcW w:w="108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shd w:val="clear" w:color="auto" w:fill="auto"/>
              </w:rPr>
            </w:pPr>
            <w:r>
              <w:rPr>
                <w:rFonts w:ascii="仿宋_GB2312" w:eastAsia="仿宋_GB2312" w:cs="仿宋_GB2312" w:hint="default"/>
                <w:color w:val="000000"/>
                <w:sz w:val="18"/>
                <w:szCs w:val="18"/>
                <w:shd w:val="clear" w:color="auto" w:fill="auto"/>
              </w:rPr>
              <w:t>代缴基本医疗保险费</w:t>
            </w:r>
          </w:p>
        </w:tc>
        <w:tc>
          <w:tcPr>
            <w:tcW w:w="3060" w:type="dxa"/>
            <w:vMerge/>
            <w:tcBorders>
              <w:top w:val="nil"/>
              <w:left w:val="nil"/>
              <w:bottom w:val="single" w:sz="4" w:space="0" w:color="000000"/>
              <w:right w:val="single" w:sz="4" w:space="0" w:color="000000"/>
            </w:tcBorders>
            <w:shd w:val="clear" w:color="auto" w:fill="auto"/>
            <w:vAlign w:val="center"/>
          </w:tcPr>
          <w:p>
            <w:pPr>
              <w:rPr>
                <w:rFonts w:ascii="宋体" w:hint="eastAsia"/>
                <w:sz w:val="24"/>
                <w:szCs w:val="24"/>
                <w:shd w:val="clear" w:color="auto" w:fill="auto"/>
              </w:rPr>
            </w:pPr>
          </w:p>
        </w:tc>
        <w:tc>
          <w:tcPr>
            <w:tcW w:w="2036" w:type="dxa"/>
            <w:vMerge/>
            <w:tcBorders>
              <w:top w:val="nil"/>
              <w:left w:val="nil"/>
              <w:bottom w:val="single" w:sz="4" w:space="0" w:color="000000"/>
              <w:right w:val="single" w:sz="4" w:space="0" w:color="000000"/>
            </w:tcBorders>
            <w:shd w:val="clear" w:color="auto" w:fill="auto"/>
            <w:vAlign w:val="center"/>
          </w:tcPr>
          <w:p>
            <w:pPr>
              <w:rPr>
                <w:rFonts w:ascii="宋体" w:hint="eastAsia"/>
                <w:sz w:val="24"/>
                <w:szCs w:val="24"/>
                <w:shd w:val="clear" w:color="auto" w:fill="auto"/>
              </w:rPr>
            </w:pPr>
          </w:p>
        </w:tc>
        <w:tc>
          <w:tcPr>
            <w:tcW w:w="1620" w:type="dxa"/>
            <w:vMerge/>
            <w:tcBorders>
              <w:top w:val="nil"/>
              <w:left w:val="nil"/>
              <w:bottom w:val="single" w:sz="4" w:space="0" w:color="000000"/>
              <w:right w:val="single" w:sz="4" w:space="0" w:color="000000"/>
            </w:tcBorders>
            <w:shd w:val="clear" w:color="auto" w:fill="auto"/>
            <w:vAlign w:val="center"/>
          </w:tcPr>
          <w:p>
            <w:pPr>
              <w:rPr>
                <w:rFonts w:ascii="宋体" w:hint="eastAsia"/>
                <w:sz w:val="24"/>
                <w:szCs w:val="24"/>
                <w:shd w:val="clear" w:color="auto" w:fill="auto"/>
              </w:rPr>
            </w:pPr>
          </w:p>
        </w:tc>
        <w:tc>
          <w:tcPr>
            <w:tcW w:w="1024" w:type="dxa"/>
            <w:vMerge/>
            <w:tcBorders>
              <w:top w:val="nil"/>
              <w:left w:val="nil"/>
              <w:bottom w:val="single" w:sz="4" w:space="0" w:color="000000"/>
              <w:right w:val="single" w:sz="4" w:space="0" w:color="000000"/>
            </w:tcBorders>
            <w:shd w:val="clear" w:color="auto" w:fill="auto"/>
            <w:vAlign w:val="center"/>
          </w:tcPr>
          <w:p>
            <w:pPr>
              <w:rPr>
                <w:rFonts w:ascii="宋体" w:hint="eastAsia"/>
                <w:sz w:val="24"/>
                <w:szCs w:val="24"/>
                <w:shd w:val="clear" w:color="auto" w:fill="auto"/>
              </w:rPr>
            </w:pPr>
          </w:p>
        </w:tc>
        <w:tc>
          <w:tcPr>
            <w:tcW w:w="1496" w:type="dxa"/>
            <w:vMerge/>
            <w:tcBorders>
              <w:top w:val="nil"/>
              <w:left w:val="nil"/>
              <w:bottom w:val="single" w:sz="4" w:space="0" w:color="000000"/>
              <w:right w:val="single" w:sz="4" w:space="0" w:color="000000"/>
            </w:tcBorders>
            <w:shd w:val="clear" w:color="auto" w:fill="auto"/>
            <w:vAlign w:val="center"/>
          </w:tcPr>
          <w:p>
            <w:pPr>
              <w:rPr>
                <w:rFonts w:ascii="宋体" w:hint="eastAsia"/>
                <w:sz w:val="24"/>
                <w:szCs w:val="24"/>
                <w:shd w:val="clear" w:color="auto" w:fill="auto"/>
              </w:rPr>
            </w:pPr>
          </w:p>
        </w:tc>
        <w:tc>
          <w:tcPr>
            <w:tcW w:w="72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cs="仿宋_GB2312" w:hint="default"/>
                <w:color w:val="000000"/>
                <w:sz w:val="18"/>
                <w:szCs w:val="18"/>
                <w:shd w:val="clear" w:color="auto" w:fill="auto"/>
              </w:rPr>
              <w:t>√</w:t>
            </w:r>
          </w:p>
        </w:tc>
        <w:tc>
          <w:tcPr>
            <w:tcW w:w="72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cs="仿宋_GB2312" w:hint="default"/>
                <w:color w:val="000000"/>
                <w:sz w:val="18"/>
                <w:szCs w:val="18"/>
                <w:shd w:val="clear" w:color="auto" w:fill="auto"/>
              </w:rPr>
              <w:t>　</w:t>
            </w:r>
          </w:p>
        </w:tc>
        <w:tc>
          <w:tcPr>
            <w:tcW w:w="54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cs="仿宋_GB2312" w:hint="default"/>
                <w:color w:val="000000"/>
                <w:sz w:val="18"/>
                <w:szCs w:val="18"/>
                <w:shd w:val="clear" w:color="auto" w:fill="auto"/>
              </w:rPr>
              <w:t>√</w:t>
            </w:r>
          </w:p>
        </w:tc>
        <w:tc>
          <w:tcPr>
            <w:tcW w:w="72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cs="仿宋_GB2312" w:hint="default"/>
                <w:color w:val="000000"/>
                <w:sz w:val="18"/>
                <w:szCs w:val="18"/>
                <w:shd w:val="clear" w:color="auto" w:fill="auto"/>
              </w:rPr>
              <w:t>　</w:t>
            </w:r>
          </w:p>
        </w:tc>
      </w:tr>
      <w:tr>
        <w:tblPrEx>
          <w:tblW w:w="14276" w:type="dxa"/>
          <w:jc w:val="center"/>
          <w:shd w:val="clear" w:color="auto" w:fill="auto"/>
          <w:tblLayout w:type="fixed"/>
          <w:tblCellMar>
            <w:top w:w="0" w:type="dxa"/>
            <w:left w:w="108" w:type="dxa"/>
            <w:bottom w:w="0" w:type="dxa"/>
            <w:right w:w="108" w:type="dxa"/>
          </w:tblCellMar>
        </w:tblPrEx>
        <w:trPr>
          <w:jc w:val="center"/>
        </w:trPr>
        <w:tc>
          <w:tcPr>
            <w:tcW w:w="540" w:type="dxa"/>
            <w:tcBorders>
              <w:top w:val="nil"/>
              <w:left w:val="single" w:sz="4" w:space="0" w:color="000000"/>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cs="仿宋_GB2312" w:hint="default"/>
                <w:color w:val="000000"/>
                <w:sz w:val="18"/>
                <w:szCs w:val="18"/>
                <w:shd w:val="clear" w:color="auto" w:fill="auto"/>
              </w:rPr>
              <w:t>63</w:t>
            </w:r>
          </w:p>
        </w:tc>
        <w:tc>
          <w:tcPr>
            <w:tcW w:w="720" w:type="dxa"/>
            <w:vMerge w:val="restart"/>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cs="仿宋_GB2312" w:hint="default"/>
                <w:color w:val="000000"/>
                <w:sz w:val="18"/>
                <w:szCs w:val="18"/>
                <w:shd w:val="clear" w:color="auto" w:fill="auto"/>
              </w:rPr>
              <w:t>失业保险服务</w:t>
            </w:r>
          </w:p>
        </w:tc>
        <w:tc>
          <w:tcPr>
            <w:tcW w:w="108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shd w:val="clear" w:color="auto" w:fill="auto"/>
              </w:rPr>
            </w:pPr>
            <w:r>
              <w:rPr>
                <w:rFonts w:ascii="仿宋_GB2312" w:eastAsia="仿宋_GB2312" w:cs="仿宋_GB2312" w:hint="default"/>
                <w:color w:val="000000"/>
                <w:sz w:val="18"/>
                <w:szCs w:val="18"/>
                <w:shd w:val="clear" w:color="auto" w:fill="auto"/>
              </w:rPr>
              <w:t>价格临时补贴申领</w:t>
            </w:r>
          </w:p>
        </w:tc>
        <w:tc>
          <w:tcPr>
            <w:tcW w:w="3060" w:type="dxa"/>
            <w:vMerge w:val="restart"/>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left"/>
              <w:rPr>
                <w:color w:val="333333"/>
                <w:sz w:val="24"/>
                <w:szCs w:val="24"/>
                <w:shd w:val="clear" w:color="auto" w:fill="auto"/>
              </w:rPr>
            </w:pPr>
            <w:r>
              <w:rPr>
                <w:rFonts w:ascii="仿宋_GB2312" w:eastAsia="仿宋_GB2312" w:cs="仿宋_GB2312" w:hint="default"/>
                <w:color w:val="000000"/>
                <w:sz w:val="18"/>
                <w:szCs w:val="18"/>
                <w:shd w:val="clear" w:color="auto" w:fill="auto"/>
              </w:rPr>
              <w:t>事项名称、事项简述、办理材料、办理方式、办理时限、结果送达、收费依据及标准、办事时间、办理机构及地点、咨询查询途径、监督投诉渠道</w:t>
            </w:r>
          </w:p>
        </w:tc>
        <w:tc>
          <w:tcPr>
            <w:tcW w:w="2036" w:type="dxa"/>
            <w:vMerge w:val="restart"/>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shd w:val="clear" w:color="auto" w:fill="auto"/>
              </w:rPr>
            </w:pPr>
            <w:r>
              <w:rPr>
                <w:rFonts w:ascii="仿宋_GB2312" w:eastAsia="仿宋_GB2312" w:cs="仿宋_GB2312" w:hint="default"/>
                <w:color w:val="000000"/>
                <w:sz w:val="18"/>
                <w:szCs w:val="18"/>
                <w:shd w:val="clear" w:color="auto" w:fill="auto"/>
              </w:rPr>
              <w:t>《政府信息公开条例》、《社会保险法》、《失业保险条例》</w:t>
            </w:r>
          </w:p>
        </w:tc>
        <w:tc>
          <w:tcPr>
            <w:tcW w:w="1620" w:type="dxa"/>
            <w:vMerge w:val="restart"/>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shd w:val="clear" w:color="auto" w:fill="auto"/>
              </w:rPr>
            </w:pPr>
            <w:r>
              <w:rPr>
                <w:rFonts w:ascii="仿宋_GB2312" w:eastAsia="仿宋_GB2312" w:cs="仿宋_GB2312" w:hint="default"/>
                <w:color w:val="000000"/>
                <w:sz w:val="18"/>
                <w:szCs w:val="18"/>
                <w:shd w:val="clear" w:color="auto" w:fill="auto"/>
              </w:rPr>
              <w:t>公开事项信息形成或变更之日起20个工作日内公开</w:t>
            </w:r>
          </w:p>
        </w:tc>
        <w:tc>
          <w:tcPr>
            <w:tcW w:w="1024" w:type="dxa"/>
            <w:vMerge w:val="restart"/>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shd w:val="clear" w:color="auto" w:fill="auto"/>
              </w:rPr>
            </w:pPr>
            <w:r>
              <w:rPr>
                <w:rFonts w:ascii="仿宋_GB2312" w:eastAsia="仿宋_GB2312" w:cs="仿宋_GB2312" w:hint="default"/>
                <w:color w:val="000000"/>
                <w:sz w:val="18"/>
                <w:szCs w:val="18"/>
                <w:shd w:val="clear" w:color="auto" w:fill="auto"/>
              </w:rPr>
              <w:t>人社局</w:t>
            </w:r>
          </w:p>
        </w:tc>
        <w:tc>
          <w:tcPr>
            <w:tcW w:w="1496" w:type="dxa"/>
            <w:vMerge w:val="restart"/>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shd w:val="clear" w:color="auto" w:fill="auto"/>
              </w:rPr>
            </w:pPr>
            <w:r>
              <w:rPr>
                <w:rFonts w:ascii="仿宋_GB2312" w:eastAsia="仿宋_GB2312" w:cs="仿宋_GB2312" w:hint="default"/>
                <w:color w:val="000000"/>
                <w:sz w:val="18"/>
                <w:szCs w:val="18"/>
                <w:shd w:val="clear" w:color="auto" w:fill="auto"/>
              </w:rPr>
              <w:t>■政府网站    </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shd w:val="clear" w:color="auto" w:fill="auto"/>
              </w:rPr>
            </w:pPr>
            <w:r>
              <w:rPr>
                <w:rFonts w:ascii="仿宋_GB2312" w:eastAsia="仿宋_GB2312" w:cs="仿宋_GB2312" w:hint="default"/>
                <w:color w:val="000000"/>
                <w:sz w:val="18"/>
                <w:szCs w:val="18"/>
                <w:shd w:val="clear" w:color="auto" w:fill="auto"/>
              </w:rPr>
              <w:t>■政务服务中心</w:t>
            </w:r>
            <w:r>
              <w:rPr>
                <w:rFonts w:ascii="仿宋_GB2312" w:eastAsia="仿宋_GB2312" w:cs="仿宋_GB2312" w:hint="default"/>
                <w:color w:val="000000"/>
                <w:sz w:val="18"/>
                <w:szCs w:val="18"/>
                <w:shd w:val="clear" w:color="auto" w:fill="auto"/>
              </w:rPr>
              <w:br/>
            </w:r>
            <w:r>
              <w:rPr>
                <w:rFonts w:ascii="仿宋_GB2312" w:eastAsia="仿宋_GB2312" w:cs="仿宋_GB2312" w:hint="default"/>
                <w:color w:val="000000"/>
                <w:sz w:val="18"/>
                <w:szCs w:val="18"/>
                <w:shd w:val="clear" w:color="auto" w:fill="auto"/>
              </w:rPr>
              <w:t>■基层公共服务平台</w:t>
            </w:r>
          </w:p>
        </w:tc>
        <w:tc>
          <w:tcPr>
            <w:tcW w:w="72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cs="仿宋_GB2312" w:hint="default"/>
                <w:color w:val="000000"/>
                <w:sz w:val="18"/>
                <w:szCs w:val="18"/>
                <w:shd w:val="clear" w:color="auto" w:fill="auto"/>
              </w:rPr>
              <w:t>√</w:t>
            </w:r>
          </w:p>
        </w:tc>
        <w:tc>
          <w:tcPr>
            <w:tcW w:w="72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cs="仿宋_GB2312" w:hint="default"/>
                <w:color w:val="000000"/>
                <w:sz w:val="18"/>
                <w:szCs w:val="18"/>
                <w:shd w:val="clear" w:color="auto" w:fill="auto"/>
              </w:rPr>
              <w:t>　</w:t>
            </w:r>
          </w:p>
        </w:tc>
        <w:tc>
          <w:tcPr>
            <w:tcW w:w="54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cs="仿宋_GB2312" w:hint="default"/>
                <w:color w:val="000000"/>
                <w:sz w:val="18"/>
                <w:szCs w:val="18"/>
                <w:shd w:val="clear" w:color="auto" w:fill="auto"/>
              </w:rPr>
              <w:t>√</w:t>
            </w:r>
          </w:p>
        </w:tc>
        <w:tc>
          <w:tcPr>
            <w:tcW w:w="72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cs="仿宋_GB2312" w:hint="default"/>
                <w:color w:val="000000"/>
                <w:sz w:val="18"/>
                <w:szCs w:val="18"/>
                <w:shd w:val="clear" w:color="auto" w:fill="auto"/>
              </w:rPr>
              <w:t>　</w:t>
            </w:r>
          </w:p>
        </w:tc>
      </w:tr>
      <w:tr>
        <w:tblPrEx>
          <w:tblW w:w="14276" w:type="dxa"/>
          <w:jc w:val="center"/>
          <w:shd w:val="clear" w:color="auto" w:fill="auto"/>
          <w:tblLayout w:type="fixed"/>
          <w:tblCellMar>
            <w:top w:w="0" w:type="dxa"/>
            <w:left w:w="108" w:type="dxa"/>
            <w:bottom w:w="0" w:type="dxa"/>
            <w:right w:w="108" w:type="dxa"/>
          </w:tblCellMar>
        </w:tblPrEx>
        <w:trPr>
          <w:jc w:val="center"/>
        </w:trPr>
        <w:tc>
          <w:tcPr>
            <w:tcW w:w="540" w:type="dxa"/>
            <w:tcBorders>
              <w:top w:val="nil"/>
              <w:left w:val="single" w:sz="4" w:space="0" w:color="000000"/>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cs="仿宋_GB2312" w:hint="default"/>
                <w:color w:val="000000"/>
                <w:sz w:val="18"/>
                <w:szCs w:val="18"/>
                <w:shd w:val="clear" w:color="auto" w:fill="auto"/>
              </w:rPr>
              <w:t>64</w:t>
            </w:r>
          </w:p>
        </w:tc>
        <w:tc>
          <w:tcPr>
            <w:tcW w:w="720" w:type="dxa"/>
            <w:vMerge/>
            <w:tcBorders>
              <w:top w:val="nil"/>
              <w:left w:val="nil"/>
              <w:bottom w:val="single" w:sz="4" w:space="0" w:color="000000"/>
              <w:right w:val="single" w:sz="4" w:space="0" w:color="000000"/>
            </w:tcBorders>
            <w:shd w:val="clear" w:color="auto" w:fill="auto"/>
            <w:vAlign w:val="center"/>
          </w:tcPr>
          <w:p>
            <w:pPr>
              <w:rPr>
                <w:rFonts w:ascii="宋体" w:hint="eastAsia"/>
                <w:sz w:val="24"/>
                <w:szCs w:val="24"/>
                <w:shd w:val="clear" w:color="auto" w:fill="auto"/>
              </w:rPr>
            </w:pPr>
          </w:p>
        </w:tc>
        <w:tc>
          <w:tcPr>
            <w:tcW w:w="108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shd w:val="clear" w:color="auto" w:fill="auto"/>
              </w:rPr>
            </w:pPr>
            <w:r>
              <w:rPr>
                <w:rFonts w:ascii="仿宋_GB2312" w:eastAsia="仿宋_GB2312" w:cs="仿宋_GB2312" w:hint="default"/>
                <w:color w:val="000000"/>
                <w:sz w:val="18"/>
                <w:szCs w:val="18"/>
                <w:shd w:val="clear" w:color="auto" w:fill="auto"/>
              </w:rPr>
              <w:t>失业保险关系转移接续</w:t>
            </w:r>
          </w:p>
        </w:tc>
        <w:tc>
          <w:tcPr>
            <w:tcW w:w="3060" w:type="dxa"/>
            <w:vMerge/>
            <w:tcBorders>
              <w:top w:val="nil"/>
              <w:left w:val="nil"/>
              <w:bottom w:val="single" w:sz="4" w:space="0" w:color="000000"/>
              <w:right w:val="single" w:sz="4" w:space="0" w:color="000000"/>
            </w:tcBorders>
            <w:shd w:val="clear" w:color="auto" w:fill="auto"/>
            <w:vAlign w:val="center"/>
          </w:tcPr>
          <w:p>
            <w:pPr>
              <w:rPr>
                <w:rFonts w:ascii="宋体" w:hint="eastAsia"/>
                <w:sz w:val="24"/>
                <w:szCs w:val="24"/>
                <w:shd w:val="clear" w:color="auto" w:fill="auto"/>
              </w:rPr>
            </w:pPr>
          </w:p>
        </w:tc>
        <w:tc>
          <w:tcPr>
            <w:tcW w:w="2036" w:type="dxa"/>
            <w:vMerge/>
            <w:tcBorders>
              <w:top w:val="nil"/>
              <w:left w:val="nil"/>
              <w:bottom w:val="single" w:sz="4" w:space="0" w:color="000000"/>
              <w:right w:val="single" w:sz="4" w:space="0" w:color="000000"/>
            </w:tcBorders>
            <w:shd w:val="clear" w:color="auto" w:fill="auto"/>
            <w:vAlign w:val="center"/>
          </w:tcPr>
          <w:p>
            <w:pPr>
              <w:rPr>
                <w:rFonts w:ascii="宋体" w:hint="eastAsia"/>
                <w:sz w:val="24"/>
                <w:szCs w:val="24"/>
                <w:shd w:val="clear" w:color="auto" w:fill="auto"/>
              </w:rPr>
            </w:pPr>
          </w:p>
        </w:tc>
        <w:tc>
          <w:tcPr>
            <w:tcW w:w="1620" w:type="dxa"/>
            <w:vMerge/>
            <w:tcBorders>
              <w:top w:val="nil"/>
              <w:left w:val="nil"/>
              <w:bottom w:val="single" w:sz="4" w:space="0" w:color="000000"/>
              <w:right w:val="single" w:sz="4" w:space="0" w:color="000000"/>
            </w:tcBorders>
            <w:shd w:val="clear" w:color="auto" w:fill="auto"/>
            <w:vAlign w:val="center"/>
          </w:tcPr>
          <w:p>
            <w:pPr>
              <w:rPr>
                <w:rFonts w:ascii="宋体" w:hint="eastAsia"/>
                <w:sz w:val="24"/>
                <w:szCs w:val="24"/>
                <w:shd w:val="clear" w:color="auto" w:fill="auto"/>
              </w:rPr>
            </w:pPr>
          </w:p>
        </w:tc>
        <w:tc>
          <w:tcPr>
            <w:tcW w:w="1024" w:type="dxa"/>
            <w:vMerge/>
            <w:tcBorders>
              <w:top w:val="nil"/>
              <w:left w:val="nil"/>
              <w:bottom w:val="single" w:sz="4" w:space="0" w:color="000000"/>
              <w:right w:val="single" w:sz="4" w:space="0" w:color="000000"/>
            </w:tcBorders>
            <w:shd w:val="clear" w:color="auto" w:fill="auto"/>
            <w:vAlign w:val="center"/>
          </w:tcPr>
          <w:p>
            <w:pPr>
              <w:rPr>
                <w:rFonts w:ascii="宋体" w:hint="eastAsia"/>
                <w:sz w:val="24"/>
                <w:szCs w:val="24"/>
                <w:shd w:val="clear" w:color="auto" w:fill="auto"/>
              </w:rPr>
            </w:pPr>
          </w:p>
        </w:tc>
        <w:tc>
          <w:tcPr>
            <w:tcW w:w="1496" w:type="dxa"/>
            <w:vMerge/>
            <w:tcBorders>
              <w:top w:val="nil"/>
              <w:left w:val="nil"/>
              <w:bottom w:val="single" w:sz="4" w:space="0" w:color="000000"/>
              <w:right w:val="single" w:sz="4" w:space="0" w:color="000000"/>
            </w:tcBorders>
            <w:shd w:val="clear" w:color="auto" w:fill="auto"/>
            <w:vAlign w:val="center"/>
          </w:tcPr>
          <w:p>
            <w:pPr>
              <w:rPr>
                <w:rFonts w:ascii="宋体" w:hint="eastAsia"/>
                <w:sz w:val="24"/>
                <w:szCs w:val="24"/>
                <w:shd w:val="clear" w:color="auto" w:fill="auto"/>
              </w:rPr>
            </w:pPr>
          </w:p>
        </w:tc>
        <w:tc>
          <w:tcPr>
            <w:tcW w:w="72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cs="仿宋_GB2312" w:hint="default"/>
                <w:color w:val="000000"/>
                <w:sz w:val="18"/>
                <w:szCs w:val="18"/>
                <w:shd w:val="clear" w:color="auto" w:fill="auto"/>
              </w:rPr>
              <w:t>√</w:t>
            </w:r>
          </w:p>
        </w:tc>
        <w:tc>
          <w:tcPr>
            <w:tcW w:w="72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cs="仿宋_GB2312" w:hint="default"/>
                <w:color w:val="000000"/>
                <w:sz w:val="18"/>
                <w:szCs w:val="18"/>
                <w:shd w:val="clear" w:color="auto" w:fill="auto"/>
              </w:rPr>
              <w:t>　</w:t>
            </w:r>
          </w:p>
        </w:tc>
        <w:tc>
          <w:tcPr>
            <w:tcW w:w="54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cs="仿宋_GB2312" w:hint="default"/>
                <w:color w:val="000000"/>
                <w:sz w:val="18"/>
                <w:szCs w:val="18"/>
                <w:shd w:val="clear" w:color="auto" w:fill="auto"/>
              </w:rPr>
              <w:t>√</w:t>
            </w:r>
          </w:p>
        </w:tc>
        <w:tc>
          <w:tcPr>
            <w:tcW w:w="72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cs="仿宋_GB2312" w:hint="default"/>
                <w:color w:val="000000"/>
                <w:sz w:val="18"/>
                <w:szCs w:val="18"/>
                <w:shd w:val="clear" w:color="auto" w:fill="auto"/>
              </w:rPr>
              <w:t>　</w:t>
            </w:r>
          </w:p>
        </w:tc>
      </w:tr>
      <w:tr>
        <w:tblPrEx>
          <w:tblW w:w="14276" w:type="dxa"/>
          <w:jc w:val="center"/>
          <w:shd w:val="clear" w:color="auto" w:fill="auto"/>
          <w:tblLayout w:type="fixed"/>
          <w:tblCellMar>
            <w:top w:w="0" w:type="dxa"/>
            <w:left w:w="108" w:type="dxa"/>
            <w:bottom w:w="0" w:type="dxa"/>
            <w:right w:w="108" w:type="dxa"/>
          </w:tblCellMar>
        </w:tblPrEx>
        <w:trPr>
          <w:jc w:val="center"/>
        </w:trPr>
        <w:tc>
          <w:tcPr>
            <w:tcW w:w="540" w:type="dxa"/>
            <w:tcBorders>
              <w:top w:val="nil"/>
              <w:left w:val="single" w:sz="4" w:space="0" w:color="000000"/>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cs="仿宋_GB2312" w:hint="default"/>
                <w:color w:val="000000"/>
                <w:sz w:val="18"/>
                <w:szCs w:val="18"/>
                <w:shd w:val="clear" w:color="auto" w:fill="auto"/>
              </w:rPr>
              <w:t>65</w:t>
            </w:r>
          </w:p>
        </w:tc>
        <w:tc>
          <w:tcPr>
            <w:tcW w:w="720" w:type="dxa"/>
            <w:vMerge/>
            <w:tcBorders>
              <w:top w:val="nil"/>
              <w:left w:val="nil"/>
              <w:bottom w:val="single" w:sz="4" w:space="0" w:color="000000"/>
              <w:right w:val="single" w:sz="4" w:space="0" w:color="000000"/>
            </w:tcBorders>
            <w:shd w:val="clear" w:color="auto" w:fill="auto"/>
            <w:vAlign w:val="center"/>
          </w:tcPr>
          <w:p>
            <w:pPr>
              <w:rPr>
                <w:rFonts w:ascii="宋体" w:hint="eastAsia"/>
                <w:sz w:val="24"/>
                <w:szCs w:val="24"/>
                <w:shd w:val="clear" w:color="auto" w:fill="auto"/>
              </w:rPr>
            </w:pPr>
          </w:p>
        </w:tc>
        <w:tc>
          <w:tcPr>
            <w:tcW w:w="108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shd w:val="clear" w:color="auto" w:fill="auto"/>
              </w:rPr>
            </w:pPr>
            <w:r>
              <w:rPr>
                <w:rFonts w:ascii="仿宋_GB2312" w:eastAsia="仿宋_GB2312" w:cs="仿宋_GB2312" w:hint="default"/>
                <w:color w:val="000000"/>
                <w:sz w:val="18"/>
                <w:szCs w:val="18"/>
                <w:shd w:val="clear" w:color="auto" w:fill="auto"/>
              </w:rPr>
              <w:t>稳岗补贴申领</w:t>
            </w:r>
          </w:p>
        </w:tc>
        <w:tc>
          <w:tcPr>
            <w:tcW w:w="3060" w:type="dxa"/>
            <w:vMerge/>
            <w:tcBorders>
              <w:top w:val="nil"/>
              <w:left w:val="nil"/>
              <w:bottom w:val="single" w:sz="4" w:space="0" w:color="000000"/>
              <w:right w:val="single" w:sz="4" w:space="0" w:color="000000"/>
            </w:tcBorders>
            <w:shd w:val="clear" w:color="auto" w:fill="auto"/>
            <w:vAlign w:val="center"/>
          </w:tcPr>
          <w:p>
            <w:pPr>
              <w:rPr>
                <w:rFonts w:ascii="宋体" w:hint="eastAsia"/>
                <w:sz w:val="24"/>
                <w:szCs w:val="24"/>
                <w:shd w:val="clear" w:color="auto" w:fill="auto"/>
              </w:rPr>
            </w:pPr>
          </w:p>
        </w:tc>
        <w:tc>
          <w:tcPr>
            <w:tcW w:w="2036" w:type="dxa"/>
            <w:vMerge/>
            <w:tcBorders>
              <w:top w:val="nil"/>
              <w:left w:val="nil"/>
              <w:bottom w:val="single" w:sz="4" w:space="0" w:color="000000"/>
              <w:right w:val="single" w:sz="4" w:space="0" w:color="000000"/>
            </w:tcBorders>
            <w:shd w:val="clear" w:color="auto" w:fill="auto"/>
            <w:vAlign w:val="center"/>
          </w:tcPr>
          <w:p>
            <w:pPr>
              <w:rPr>
                <w:rFonts w:ascii="宋体" w:hint="eastAsia"/>
                <w:sz w:val="24"/>
                <w:szCs w:val="24"/>
                <w:shd w:val="clear" w:color="auto" w:fill="auto"/>
              </w:rPr>
            </w:pPr>
          </w:p>
        </w:tc>
        <w:tc>
          <w:tcPr>
            <w:tcW w:w="1620" w:type="dxa"/>
            <w:vMerge/>
            <w:tcBorders>
              <w:top w:val="nil"/>
              <w:left w:val="nil"/>
              <w:bottom w:val="single" w:sz="4" w:space="0" w:color="000000"/>
              <w:right w:val="single" w:sz="4" w:space="0" w:color="000000"/>
            </w:tcBorders>
            <w:shd w:val="clear" w:color="auto" w:fill="auto"/>
            <w:vAlign w:val="center"/>
          </w:tcPr>
          <w:p>
            <w:pPr>
              <w:rPr>
                <w:rFonts w:ascii="宋体" w:hint="eastAsia"/>
                <w:sz w:val="24"/>
                <w:szCs w:val="24"/>
                <w:shd w:val="clear" w:color="auto" w:fill="auto"/>
              </w:rPr>
            </w:pPr>
          </w:p>
        </w:tc>
        <w:tc>
          <w:tcPr>
            <w:tcW w:w="1024" w:type="dxa"/>
            <w:vMerge/>
            <w:tcBorders>
              <w:top w:val="nil"/>
              <w:left w:val="nil"/>
              <w:bottom w:val="single" w:sz="4" w:space="0" w:color="000000"/>
              <w:right w:val="single" w:sz="4" w:space="0" w:color="000000"/>
            </w:tcBorders>
            <w:shd w:val="clear" w:color="auto" w:fill="auto"/>
            <w:vAlign w:val="center"/>
          </w:tcPr>
          <w:p>
            <w:pPr>
              <w:rPr>
                <w:rFonts w:ascii="宋体" w:hint="eastAsia"/>
                <w:sz w:val="24"/>
                <w:szCs w:val="24"/>
                <w:shd w:val="clear" w:color="auto" w:fill="auto"/>
              </w:rPr>
            </w:pPr>
          </w:p>
        </w:tc>
        <w:tc>
          <w:tcPr>
            <w:tcW w:w="1496" w:type="dxa"/>
            <w:vMerge/>
            <w:tcBorders>
              <w:top w:val="nil"/>
              <w:left w:val="nil"/>
              <w:bottom w:val="single" w:sz="4" w:space="0" w:color="000000"/>
              <w:right w:val="single" w:sz="4" w:space="0" w:color="000000"/>
            </w:tcBorders>
            <w:shd w:val="clear" w:color="auto" w:fill="auto"/>
            <w:vAlign w:val="center"/>
          </w:tcPr>
          <w:p>
            <w:pPr>
              <w:rPr>
                <w:rFonts w:ascii="宋体" w:hint="eastAsia"/>
                <w:sz w:val="24"/>
                <w:szCs w:val="24"/>
                <w:shd w:val="clear" w:color="auto" w:fill="auto"/>
              </w:rPr>
            </w:pPr>
          </w:p>
        </w:tc>
        <w:tc>
          <w:tcPr>
            <w:tcW w:w="72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cs="仿宋_GB2312" w:hint="default"/>
                <w:color w:val="000000"/>
                <w:sz w:val="18"/>
                <w:szCs w:val="18"/>
                <w:shd w:val="clear" w:color="auto" w:fill="auto"/>
              </w:rPr>
              <w:t>√</w:t>
            </w:r>
          </w:p>
        </w:tc>
        <w:tc>
          <w:tcPr>
            <w:tcW w:w="72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cs="仿宋_GB2312" w:hint="default"/>
                <w:color w:val="000000"/>
                <w:sz w:val="18"/>
                <w:szCs w:val="18"/>
                <w:shd w:val="clear" w:color="auto" w:fill="auto"/>
              </w:rPr>
              <w:t>　</w:t>
            </w:r>
          </w:p>
        </w:tc>
        <w:tc>
          <w:tcPr>
            <w:tcW w:w="54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cs="仿宋_GB2312" w:hint="default"/>
                <w:color w:val="000000"/>
                <w:sz w:val="18"/>
                <w:szCs w:val="18"/>
                <w:shd w:val="clear" w:color="auto" w:fill="auto"/>
              </w:rPr>
              <w:t>√</w:t>
            </w:r>
          </w:p>
        </w:tc>
        <w:tc>
          <w:tcPr>
            <w:tcW w:w="72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cs="仿宋_GB2312" w:hint="default"/>
                <w:color w:val="000000"/>
                <w:sz w:val="18"/>
                <w:szCs w:val="18"/>
                <w:shd w:val="clear" w:color="auto" w:fill="auto"/>
              </w:rPr>
              <w:t>　</w:t>
            </w:r>
          </w:p>
        </w:tc>
      </w:tr>
      <w:tr>
        <w:tblPrEx>
          <w:tblW w:w="14276" w:type="dxa"/>
          <w:jc w:val="center"/>
          <w:shd w:val="clear" w:color="auto" w:fill="auto"/>
          <w:tblLayout w:type="fixed"/>
          <w:tblCellMar>
            <w:top w:w="0" w:type="dxa"/>
            <w:left w:w="108" w:type="dxa"/>
            <w:bottom w:w="0" w:type="dxa"/>
            <w:right w:w="108" w:type="dxa"/>
          </w:tblCellMar>
        </w:tblPrEx>
        <w:trPr>
          <w:jc w:val="center"/>
        </w:trPr>
        <w:tc>
          <w:tcPr>
            <w:tcW w:w="540" w:type="dxa"/>
            <w:tcBorders>
              <w:top w:val="nil"/>
              <w:left w:val="single" w:sz="4" w:space="0" w:color="000000"/>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cs="仿宋_GB2312" w:hint="default"/>
                <w:color w:val="000000"/>
                <w:sz w:val="18"/>
                <w:szCs w:val="18"/>
                <w:shd w:val="clear" w:color="auto" w:fill="auto"/>
              </w:rPr>
              <w:t>66</w:t>
            </w:r>
          </w:p>
        </w:tc>
        <w:tc>
          <w:tcPr>
            <w:tcW w:w="720" w:type="dxa"/>
            <w:vMerge/>
            <w:tcBorders>
              <w:top w:val="nil"/>
              <w:left w:val="nil"/>
              <w:bottom w:val="single" w:sz="4" w:space="0" w:color="000000"/>
              <w:right w:val="single" w:sz="4" w:space="0" w:color="000000"/>
            </w:tcBorders>
            <w:shd w:val="clear" w:color="auto" w:fill="auto"/>
            <w:vAlign w:val="center"/>
          </w:tcPr>
          <w:p>
            <w:pPr>
              <w:rPr>
                <w:rFonts w:ascii="宋体" w:hint="eastAsia"/>
                <w:sz w:val="24"/>
                <w:szCs w:val="24"/>
                <w:shd w:val="clear" w:color="auto" w:fill="auto"/>
              </w:rPr>
            </w:pPr>
          </w:p>
        </w:tc>
        <w:tc>
          <w:tcPr>
            <w:tcW w:w="108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shd w:val="clear" w:color="auto" w:fill="auto"/>
              </w:rPr>
            </w:pPr>
            <w:r>
              <w:rPr>
                <w:rFonts w:ascii="仿宋_GB2312" w:eastAsia="仿宋_GB2312" w:cs="仿宋_GB2312" w:hint="default"/>
                <w:color w:val="000000"/>
                <w:sz w:val="18"/>
                <w:szCs w:val="18"/>
                <w:shd w:val="clear" w:color="auto" w:fill="auto"/>
              </w:rPr>
              <w:t>技能提升补贴申领</w:t>
            </w:r>
          </w:p>
        </w:tc>
        <w:tc>
          <w:tcPr>
            <w:tcW w:w="3060" w:type="dxa"/>
            <w:vMerge/>
            <w:tcBorders>
              <w:top w:val="nil"/>
              <w:left w:val="nil"/>
              <w:bottom w:val="single" w:sz="4" w:space="0" w:color="000000"/>
              <w:right w:val="single" w:sz="4" w:space="0" w:color="000000"/>
            </w:tcBorders>
            <w:shd w:val="clear" w:color="auto" w:fill="auto"/>
            <w:vAlign w:val="center"/>
          </w:tcPr>
          <w:p>
            <w:pPr>
              <w:rPr>
                <w:rFonts w:ascii="宋体" w:hint="eastAsia"/>
                <w:sz w:val="24"/>
                <w:szCs w:val="24"/>
                <w:shd w:val="clear" w:color="auto" w:fill="auto"/>
              </w:rPr>
            </w:pPr>
          </w:p>
        </w:tc>
        <w:tc>
          <w:tcPr>
            <w:tcW w:w="2036" w:type="dxa"/>
            <w:vMerge/>
            <w:tcBorders>
              <w:top w:val="nil"/>
              <w:left w:val="nil"/>
              <w:bottom w:val="single" w:sz="4" w:space="0" w:color="000000"/>
              <w:right w:val="single" w:sz="4" w:space="0" w:color="000000"/>
            </w:tcBorders>
            <w:shd w:val="clear" w:color="auto" w:fill="auto"/>
            <w:vAlign w:val="center"/>
          </w:tcPr>
          <w:p>
            <w:pPr>
              <w:rPr>
                <w:rFonts w:ascii="宋体" w:hint="eastAsia"/>
                <w:sz w:val="24"/>
                <w:szCs w:val="24"/>
                <w:shd w:val="clear" w:color="auto" w:fill="auto"/>
              </w:rPr>
            </w:pPr>
          </w:p>
        </w:tc>
        <w:tc>
          <w:tcPr>
            <w:tcW w:w="1620" w:type="dxa"/>
            <w:vMerge/>
            <w:tcBorders>
              <w:top w:val="nil"/>
              <w:left w:val="nil"/>
              <w:bottom w:val="single" w:sz="4" w:space="0" w:color="000000"/>
              <w:right w:val="single" w:sz="4" w:space="0" w:color="000000"/>
            </w:tcBorders>
            <w:shd w:val="clear" w:color="auto" w:fill="auto"/>
            <w:vAlign w:val="center"/>
          </w:tcPr>
          <w:p>
            <w:pPr>
              <w:rPr>
                <w:rFonts w:ascii="宋体" w:hint="eastAsia"/>
                <w:sz w:val="24"/>
                <w:szCs w:val="24"/>
                <w:shd w:val="clear" w:color="auto" w:fill="auto"/>
              </w:rPr>
            </w:pPr>
          </w:p>
        </w:tc>
        <w:tc>
          <w:tcPr>
            <w:tcW w:w="1024" w:type="dxa"/>
            <w:vMerge/>
            <w:tcBorders>
              <w:top w:val="nil"/>
              <w:left w:val="nil"/>
              <w:bottom w:val="single" w:sz="4" w:space="0" w:color="000000"/>
              <w:right w:val="single" w:sz="4" w:space="0" w:color="000000"/>
            </w:tcBorders>
            <w:shd w:val="clear" w:color="auto" w:fill="auto"/>
            <w:vAlign w:val="center"/>
          </w:tcPr>
          <w:p>
            <w:pPr>
              <w:rPr>
                <w:rFonts w:ascii="宋体" w:hint="eastAsia"/>
                <w:sz w:val="24"/>
                <w:szCs w:val="24"/>
                <w:shd w:val="clear" w:color="auto" w:fill="auto"/>
              </w:rPr>
            </w:pPr>
          </w:p>
        </w:tc>
        <w:tc>
          <w:tcPr>
            <w:tcW w:w="1496" w:type="dxa"/>
            <w:vMerge/>
            <w:tcBorders>
              <w:top w:val="nil"/>
              <w:left w:val="nil"/>
              <w:bottom w:val="single" w:sz="4" w:space="0" w:color="000000"/>
              <w:right w:val="single" w:sz="4" w:space="0" w:color="000000"/>
            </w:tcBorders>
            <w:shd w:val="clear" w:color="auto" w:fill="auto"/>
            <w:vAlign w:val="center"/>
          </w:tcPr>
          <w:p>
            <w:pPr>
              <w:rPr>
                <w:rFonts w:ascii="宋体" w:hint="eastAsia"/>
                <w:sz w:val="24"/>
                <w:szCs w:val="24"/>
                <w:shd w:val="clear" w:color="auto" w:fill="auto"/>
              </w:rPr>
            </w:pPr>
          </w:p>
        </w:tc>
        <w:tc>
          <w:tcPr>
            <w:tcW w:w="72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cs="仿宋_GB2312" w:hint="default"/>
                <w:color w:val="000000"/>
                <w:sz w:val="18"/>
                <w:szCs w:val="18"/>
                <w:shd w:val="clear" w:color="auto" w:fill="auto"/>
              </w:rPr>
              <w:t>√</w:t>
            </w:r>
          </w:p>
        </w:tc>
        <w:tc>
          <w:tcPr>
            <w:tcW w:w="72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cs="仿宋_GB2312" w:hint="default"/>
                <w:color w:val="000000"/>
                <w:sz w:val="18"/>
                <w:szCs w:val="18"/>
                <w:shd w:val="clear" w:color="auto" w:fill="auto"/>
              </w:rPr>
              <w:t>　</w:t>
            </w:r>
          </w:p>
        </w:tc>
        <w:tc>
          <w:tcPr>
            <w:tcW w:w="54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cs="仿宋_GB2312" w:hint="default"/>
                <w:color w:val="000000"/>
                <w:sz w:val="18"/>
                <w:szCs w:val="18"/>
                <w:shd w:val="clear" w:color="auto" w:fill="auto"/>
              </w:rPr>
              <w:t>√</w:t>
            </w:r>
          </w:p>
        </w:tc>
        <w:tc>
          <w:tcPr>
            <w:tcW w:w="72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cs="仿宋_GB2312" w:hint="default"/>
                <w:color w:val="000000"/>
                <w:sz w:val="18"/>
                <w:szCs w:val="18"/>
                <w:shd w:val="clear" w:color="auto" w:fill="auto"/>
              </w:rPr>
              <w:t>　</w:t>
            </w:r>
          </w:p>
        </w:tc>
      </w:tr>
      <w:tr>
        <w:tblPrEx>
          <w:tblW w:w="14276" w:type="dxa"/>
          <w:jc w:val="center"/>
          <w:shd w:val="clear" w:color="auto" w:fill="auto"/>
          <w:tblLayout w:type="fixed"/>
          <w:tblCellMar>
            <w:top w:w="0" w:type="dxa"/>
            <w:left w:w="108" w:type="dxa"/>
            <w:bottom w:w="0" w:type="dxa"/>
            <w:right w:w="108" w:type="dxa"/>
          </w:tblCellMar>
        </w:tblPrEx>
        <w:trPr>
          <w:jc w:val="center"/>
        </w:trPr>
        <w:tc>
          <w:tcPr>
            <w:tcW w:w="540" w:type="dxa"/>
            <w:tcBorders>
              <w:top w:val="nil"/>
              <w:left w:val="single" w:sz="4" w:space="0" w:color="000000"/>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cs="仿宋_GB2312" w:hint="default"/>
                <w:color w:val="000000"/>
                <w:sz w:val="18"/>
                <w:szCs w:val="18"/>
                <w:shd w:val="clear" w:color="auto" w:fill="auto"/>
              </w:rPr>
              <w:t>67</w:t>
            </w:r>
          </w:p>
        </w:tc>
        <w:tc>
          <w:tcPr>
            <w:tcW w:w="72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cs="仿宋_GB2312" w:hint="default"/>
                <w:color w:val="000000"/>
                <w:sz w:val="18"/>
                <w:szCs w:val="18"/>
                <w:shd w:val="clear" w:color="auto" w:fill="auto"/>
              </w:rPr>
              <w:t>企业年金方案备案</w:t>
            </w:r>
          </w:p>
        </w:tc>
        <w:tc>
          <w:tcPr>
            <w:tcW w:w="108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shd w:val="clear" w:color="auto" w:fill="auto"/>
              </w:rPr>
            </w:pPr>
            <w:r>
              <w:rPr>
                <w:rFonts w:ascii="仿宋_GB2312" w:eastAsia="仿宋_GB2312" w:cs="仿宋_GB2312" w:hint="default"/>
                <w:color w:val="000000"/>
                <w:sz w:val="18"/>
                <w:szCs w:val="18"/>
                <w:shd w:val="clear" w:color="auto" w:fill="auto"/>
              </w:rPr>
              <w:t>企业年金方案备案</w:t>
            </w:r>
          </w:p>
        </w:tc>
        <w:tc>
          <w:tcPr>
            <w:tcW w:w="306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left"/>
              <w:rPr>
                <w:color w:val="333333"/>
                <w:sz w:val="24"/>
                <w:szCs w:val="24"/>
                <w:shd w:val="clear" w:color="auto" w:fill="auto"/>
              </w:rPr>
            </w:pPr>
            <w:r>
              <w:rPr>
                <w:rFonts w:ascii="仿宋_GB2312" w:eastAsia="仿宋_GB2312" w:cs="仿宋_GB2312" w:hint="default"/>
                <w:color w:val="000000"/>
                <w:sz w:val="18"/>
                <w:szCs w:val="18"/>
                <w:shd w:val="clear" w:color="auto" w:fill="auto"/>
              </w:rPr>
              <w:t>事项名称、事项简述、办理材料、办理方式、办理时限、结果送达、收费依据及标准、办事时间、办理机构及地点、咨询查询途径、监督投诉渠道</w:t>
            </w:r>
          </w:p>
        </w:tc>
        <w:tc>
          <w:tcPr>
            <w:tcW w:w="2036"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shd w:val="clear" w:color="auto" w:fill="auto"/>
              </w:rPr>
            </w:pPr>
            <w:r>
              <w:rPr>
                <w:rFonts w:ascii="仿宋_GB2312" w:eastAsia="仿宋_GB2312" w:cs="仿宋_GB2312" w:hint="default"/>
                <w:color w:val="000000"/>
                <w:sz w:val="18"/>
                <w:szCs w:val="18"/>
                <w:shd w:val="clear" w:color="auto" w:fill="auto"/>
              </w:rPr>
              <w:t>《政府信息公开条例》、《社会保险法》、《企业年金办法》</w:t>
            </w:r>
          </w:p>
        </w:tc>
        <w:tc>
          <w:tcPr>
            <w:tcW w:w="162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shd w:val="clear" w:color="auto" w:fill="auto"/>
              </w:rPr>
            </w:pPr>
            <w:r>
              <w:rPr>
                <w:rFonts w:ascii="仿宋_GB2312" w:eastAsia="仿宋_GB2312" w:cs="仿宋_GB2312" w:hint="default"/>
                <w:color w:val="000000"/>
                <w:sz w:val="18"/>
                <w:szCs w:val="18"/>
                <w:shd w:val="clear" w:color="auto" w:fill="auto"/>
              </w:rPr>
              <w:t>公开事项信息形成或变更之日起20个工作日内公开</w:t>
            </w:r>
          </w:p>
        </w:tc>
        <w:tc>
          <w:tcPr>
            <w:tcW w:w="1024"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shd w:val="clear" w:color="auto" w:fill="auto"/>
              </w:rPr>
            </w:pPr>
            <w:r>
              <w:rPr>
                <w:rFonts w:ascii="仿宋_GB2312" w:eastAsia="仿宋_GB2312" w:cs="仿宋_GB2312" w:hint="default"/>
                <w:color w:val="000000"/>
                <w:sz w:val="18"/>
                <w:szCs w:val="18"/>
                <w:shd w:val="clear" w:color="auto" w:fill="auto"/>
              </w:rPr>
              <w:t>人社局</w:t>
            </w:r>
          </w:p>
        </w:tc>
        <w:tc>
          <w:tcPr>
            <w:tcW w:w="1496"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shd w:val="clear" w:color="auto" w:fill="auto"/>
              </w:rPr>
            </w:pPr>
            <w:r>
              <w:rPr>
                <w:rFonts w:ascii="仿宋_GB2312" w:eastAsia="仿宋_GB2312" w:cs="仿宋_GB2312" w:hint="default"/>
                <w:color w:val="000000"/>
                <w:sz w:val="18"/>
                <w:szCs w:val="18"/>
                <w:shd w:val="clear" w:color="auto" w:fill="auto"/>
              </w:rPr>
              <w:t>■政府网站    </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shd w:val="clear" w:color="auto" w:fill="auto"/>
              </w:rPr>
            </w:pPr>
            <w:r>
              <w:rPr>
                <w:rFonts w:ascii="仿宋_GB2312" w:eastAsia="仿宋_GB2312" w:cs="仿宋_GB2312" w:hint="default"/>
                <w:color w:val="000000"/>
                <w:sz w:val="18"/>
                <w:szCs w:val="18"/>
                <w:shd w:val="clear" w:color="auto" w:fill="auto"/>
              </w:rPr>
              <w:t>■政务服务中心</w:t>
            </w:r>
            <w:r>
              <w:rPr>
                <w:rFonts w:ascii="仿宋_GB2312" w:eastAsia="仿宋_GB2312" w:cs="仿宋_GB2312" w:hint="default"/>
                <w:color w:val="000000"/>
                <w:sz w:val="18"/>
                <w:szCs w:val="18"/>
                <w:shd w:val="clear" w:color="auto" w:fill="auto"/>
              </w:rPr>
              <w:br/>
            </w:r>
            <w:r>
              <w:rPr>
                <w:rFonts w:ascii="仿宋_GB2312" w:eastAsia="仿宋_GB2312" w:cs="仿宋_GB2312" w:hint="default"/>
                <w:color w:val="000000"/>
                <w:sz w:val="18"/>
                <w:szCs w:val="18"/>
                <w:shd w:val="clear" w:color="auto" w:fill="auto"/>
              </w:rPr>
              <w:t>■基层公共服务平台</w:t>
            </w:r>
          </w:p>
        </w:tc>
        <w:tc>
          <w:tcPr>
            <w:tcW w:w="72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cs="仿宋_GB2312" w:hint="default"/>
                <w:color w:val="000000"/>
                <w:sz w:val="18"/>
                <w:szCs w:val="18"/>
                <w:shd w:val="clear" w:color="auto" w:fill="auto"/>
              </w:rPr>
              <w:t>√</w:t>
            </w:r>
          </w:p>
        </w:tc>
        <w:tc>
          <w:tcPr>
            <w:tcW w:w="72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cs="仿宋_GB2312" w:hint="default"/>
                <w:color w:val="000000"/>
                <w:sz w:val="18"/>
                <w:szCs w:val="18"/>
                <w:shd w:val="clear" w:color="auto" w:fill="auto"/>
              </w:rPr>
              <w:t>　</w:t>
            </w:r>
          </w:p>
        </w:tc>
        <w:tc>
          <w:tcPr>
            <w:tcW w:w="54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cs="仿宋_GB2312" w:hint="default"/>
                <w:color w:val="000000"/>
                <w:sz w:val="18"/>
                <w:szCs w:val="18"/>
                <w:shd w:val="clear" w:color="auto" w:fill="auto"/>
              </w:rPr>
              <w:t>√</w:t>
            </w:r>
          </w:p>
        </w:tc>
        <w:tc>
          <w:tcPr>
            <w:tcW w:w="72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cs="仿宋_GB2312" w:hint="default"/>
                <w:color w:val="000000"/>
                <w:sz w:val="18"/>
                <w:szCs w:val="18"/>
                <w:shd w:val="clear" w:color="auto" w:fill="auto"/>
              </w:rPr>
              <w:t>　</w:t>
            </w:r>
          </w:p>
        </w:tc>
      </w:tr>
      <w:tr>
        <w:tblPrEx>
          <w:tblW w:w="14276" w:type="dxa"/>
          <w:jc w:val="center"/>
          <w:shd w:val="clear" w:color="auto" w:fill="auto"/>
          <w:tblLayout w:type="fixed"/>
          <w:tblCellMar>
            <w:top w:w="0" w:type="dxa"/>
            <w:left w:w="108" w:type="dxa"/>
            <w:bottom w:w="0" w:type="dxa"/>
            <w:right w:w="108" w:type="dxa"/>
          </w:tblCellMar>
        </w:tblPrEx>
        <w:trPr>
          <w:jc w:val="center"/>
        </w:trPr>
        <w:tc>
          <w:tcPr>
            <w:tcW w:w="540" w:type="dxa"/>
            <w:tcBorders>
              <w:top w:val="nil"/>
              <w:left w:val="single" w:sz="4" w:space="0" w:color="000000"/>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cs="仿宋_GB2312" w:hint="default"/>
                <w:color w:val="000000"/>
                <w:sz w:val="18"/>
                <w:szCs w:val="18"/>
                <w:shd w:val="clear" w:color="auto" w:fill="auto"/>
              </w:rPr>
              <w:t>68</w:t>
            </w:r>
          </w:p>
        </w:tc>
        <w:tc>
          <w:tcPr>
            <w:tcW w:w="720" w:type="dxa"/>
            <w:vMerge w:val="restart"/>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cs="仿宋_GB2312" w:hint="default"/>
                <w:color w:val="000000"/>
                <w:sz w:val="18"/>
                <w:szCs w:val="18"/>
                <w:shd w:val="clear" w:color="auto" w:fill="auto"/>
              </w:rPr>
              <w:t>企业年金方案备案</w:t>
            </w:r>
          </w:p>
        </w:tc>
        <w:tc>
          <w:tcPr>
            <w:tcW w:w="108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shd w:val="clear" w:color="auto" w:fill="auto"/>
              </w:rPr>
            </w:pPr>
            <w:r>
              <w:rPr>
                <w:rFonts w:ascii="仿宋_GB2312" w:eastAsia="仿宋_GB2312" w:cs="仿宋_GB2312" w:hint="default"/>
                <w:color w:val="000000"/>
                <w:sz w:val="18"/>
                <w:szCs w:val="18"/>
                <w:shd w:val="clear" w:color="auto" w:fill="auto"/>
              </w:rPr>
              <w:t>企业年金方案重要条款变更备案</w:t>
            </w:r>
          </w:p>
        </w:tc>
        <w:tc>
          <w:tcPr>
            <w:tcW w:w="3060" w:type="dxa"/>
            <w:vMerge w:val="restart"/>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left"/>
              <w:rPr>
                <w:color w:val="333333"/>
                <w:sz w:val="24"/>
                <w:szCs w:val="24"/>
                <w:shd w:val="clear" w:color="auto" w:fill="auto"/>
              </w:rPr>
            </w:pPr>
            <w:r>
              <w:rPr>
                <w:rFonts w:ascii="仿宋_GB2312" w:eastAsia="仿宋_GB2312" w:cs="仿宋_GB2312" w:hint="default"/>
                <w:color w:val="000000"/>
                <w:sz w:val="18"/>
                <w:szCs w:val="18"/>
                <w:shd w:val="clear" w:color="auto" w:fill="auto"/>
              </w:rPr>
              <w:t>事项名称、事项简述、办理材料、办理方式、办理时限、结果送达、收费依据及标准、办事时间、办理机构及地点、咨询查询途径、监督投诉渠道</w:t>
            </w:r>
          </w:p>
        </w:tc>
        <w:tc>
          <w:tcPr>
            <w:tcW w:w="2036" w:type="dxa"/>
            <w:vMerge w:val="restart"/>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shd w:val="clear" w:color="auto" w:fill="auto"/>
              </w:rPr>
            </w:pPr>
            <w:r>
              <w:rPr>
                <w:rFonts w:ascii="仿宋_GB2312" w:eastAsia="仿宋_GB2312" w:cs="仿宋_GB2312" w:hint="default"/>
                <w:color w:val="000000"/>
                <w:sz w:val="18"/>
                <w:szCs w:val="18"/>
                <w:shd w:val="clear" w:color="auto" w:fill="auto"/>
              </w:rPr>
              <w:t>《政府信息公开条例》、《社会保险法》、《企业年金办法》</w:t>
            </w:r>
          </w:p>
        </w:tc>
        <w:tc>
          <w:tcPr>
            <w:tcW w:w="1620" w:type="dxa"/>
            <w:vMerge w:val="restart"/>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shd w:val="clear" w:color="auto" w:fill="auto"/>
              </w:rPr>
            </w:pPr>
            <w:r>
              <w:rPr>
                <w:rFonts w:ascii="仿宋_GB2312" w:eastAsia="仿宋_GB2312" w:cs="仿宋_GB2312" w:hint="default"/>
                <w:color w:val="000000"/>
                <w:sz w:val="18"/>
                <w:szCs w:val="18"/>
                <w:shd w:val="clear" w:color="auto" w:fill="auto"/>
              </w:rPr>
              <w:t>公开事项信息形成或变更之日起20个工作日内公开</w:t>
            </w:r>
          </w:p>
        </w:tc>
        <w:tc>
          <w:tcPr>
            <w:tcW w:w="1024" w:type="dxa"/>
            <w:vMerge w:val="restart"/>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shd w:val="clear" w:color="auto" w:fill="auto"/>
              </w:rPr>
            </w:pPr>
            <w:r>
              <w:rPr>
                <w:rFonts w:ascii="仿宋_GB2312" w:eastAsia="仿宋_GB2312" w:cs="仿宋_GB2312" w:hint="default"/>
                <w:color w:val="000000"/>
                <w:sz w:val="18"/>
                <w:szCs w:val="18"/>
                <w:shd w:val="clear" w:color="auto" w:fill="auto"/>
              </w:rPr>
              <w:t>人社局</w:t>
            </w:r>
          </w:p>
        </w:tc>
        <w:tc>
          <w:tcPr>
            <w:tcW w:w="1496" w:type="dxa"/>
            <w:vMerge w:val="restart"/>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shd w:val="clear" w:color="auto" w:fill="auto"/>
              </w:rPr>
            </w:pPr>
            <w:r>
              <w:rPr>
                <w:rFonts w:ascii="仿宋_GB2312" w:eastAsia="仿宋_GB2312" w:cs="仿宋_GB2312" w:hint="default"/>
                <w:color w:val="000000"/>
                <w:sz w:val="18"/>
                <w:szCs w:val="18"/>
                <w:shd w:val="clear" w:color="auto" w:fill="auto"/>
              </w:rPr>
              <w:t>■政府网站   </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shd w:val="clear" w:color="auto" w:fill="auto"/>
              </w:rPr>
            </w:pPr>
            <w:r>
              <w:rPr>
                <w:rFonts w:ascii="仿宋_GB2312" w:eastAsia="仿宋_GB2312" w:cs="仿宋_GB2312" w:hint="default"/>
                <w:color w:val="000000"/>
                <w:sz w:val="18"/>
                <w:szCs w:val="18"/>
                <w:shd w:val="clear" w:color="auto" w:fill="auto"/>
              </w:rPr>
              <w:t>■政务服务中心</w:t>
            </w:r>
            <w:r>
              <w:rPr>
                <w:rFonts w:ascii="仿宋_GB2312" w:eastAsia="仿宋_GB2312" w:cs="仿宋_GB2312" w:hint="default"/>
                <w:color w:val="000000"/>
                <w:sz w:val="18"/>
                <w:szCs w:val="18"/>
                <w:shd w:val="clear" w:color="auto" w:fill="auto"/>
              </w:rPr>
              <w:br/>
            </w:r>
            <w:r>
              <w:rPr>
                <w:rFonts w:ascii="仿宋_GB2312" w:eastAsia="仿宋_GB2312" w:cs="仿宋_GB2312" w:hint="default"/>
                <w:color w:val="000000"/>
                <w:sz w:val="18"/>
                <w:szCs w:val="18"/>
                <w:shd w:val="clear" w:color="auto" w:fill="auto"/>
              </w:rPr>
              <w:t>■基层公共服务平台</w:t>
            </w:r>
          </w:p>
        </w:tc>
        <w:tc>
          <w:tcPr>
            <w:tcW w:w="72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cs="仿宋_GB2312" w:hint="default"/>
                <w:color w:val="000000"/>
                <w:sz w:val="18"/>
                <w:szCs w:val="18"/>
                <w:shd w:val="clear" w:color="auto" w:fill="auto"/>
              </w:rPr>
              <w:t>√</w:t>
            </w:r>
          </w:p>
        </w:tc>
        <w:tc>
          <w:tcPr>
            <w:tcW w:w="72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cs="仿宋_GB2312" w:hint="default"/>
                <w:color w:val="000000"/>
                <w:sz w:val="18"/>
                <w:szCs w:val="18"/>
                <w:shd w:val="clear" w:color="auto" w:fill="auto"/>
              </w:rPr>
              <w:t>　</w:t>
            </w:r>
          </w:p>
        </w:tc>
        <w:tc>
          <w:tcPr>
            <w:tcW w:w="54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cs="仿宋_GB2312" w:hint="default"/>
                <w:color w:val="000000"/>
                <w:sz w:val="18"/>
                <w:szCs w:val="18"/>
                <w:shd w:val="clear" w:color="auto" w:fill="auto"/>
              </w:rPr>
              <w:t>√</w:t>
            </w:r>
          </w:p>
        </w:tc>
        <w:tc>
          <w:tcPr>
            <w:tcW w:w="72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cs="仿宋_GB2312" w:hint="default"/>
                <w:color w:val="000000"/>
                <w:sz w:val="18"/>
                <w:szCs w:val="18"/>
                <w:shd w:val="clear" w:color="auto" w:fill="auto"/>
              </w:rPr>
              <w:t>　</w:t>
            </w:r>
          </w:p>
        </w:tc>
      </w:tr>
      <w:tr>
        <w:tblPrEx>
          <w:tblW w:w="14276" w:type="dxa"/>
          <w:jc w:val="center"/>
          <w:shd w:val="clear" w:color="auto" w:fill="auto"/>
          <w:tblLayout w:type="fixed"/>
          <w:tblCellMar>
            <w:top w:w="0" w:type="dxa"/>
            <w:left w:w="108" w:type="dxa"/>
            <w:bottom w:w="0" w:type="dxa"/>
            <w:right w:w="108" w:type="dxa"/>
          </w:tblCellMar>
        </w:tblPrEx>
        <w:trPr>
          <w:jc w:val="center"/>
        </w:trPr>
        <w:tc>
          <w:tcPr>
            <w:tcW w:w="540" w:type="dxa"/>
            <w:tcBorders>
              <w:top w:val="nil"/>
              <w:left w:val="single" w:sz="4" w:space="0" w:color="000000"/>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cs="仿宋_GB2312" w:hint="default"/>
                <w:color w:val="000000"/>
                <w:sz w:val="18"/>
                <w:szCs w:val="18"/>
                <w:shd w:val="clear" w:color="auto" w:fill="auto"/>
              </w:rPr>
              <w:t>69</w:t>
            </w:r>
          </w:p>
        </w:tc>
        <w:tc>
          <w:tcPr>
            <w:tcW w:w="720" w:type="dxa"/>
            <w:vMerge/>
            <w:tcBorders>
              <w:top w:val="nil"/>
              <w:left w:val="nil"/>
              <w:bottom w:val="single" w:sz="4" w:space="0" w:color="000000"/>
              <w:right w:val="single" w:sz="4" w:space="0" w:color="000000"/>
            </w:tcBorders>
            <w:shd w:val="clear" w:color="auto" w:fill="auto"/>
            <w:vAlign w:val="center"/>
          </w:tcPr>
          <w:p>
            <w:pPr>
              <w:rPr>
                <w:rFonts w:ascii="宋体" w:hint="eastAsia"/>
                <w:sz w:val="24"/>
                <w:szCs w:val="24"/>
                <w:shd w:val="clear" w:color="auto" w:fill="auto"/>
              </w:rPr>
            </w:pPr>
          </w:p>
        </w:tc>
        <w:tc>
          <w:tcPr>
            <w:tcW w:w="108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shd w:val="clear" w:color="auto" w:fill="auto"/>
              </w:rPr>
            </w:pPr>
            <w:r>
              <w:rPr>
                <w:rFonts w:ascii="仿宋_GB2312" w:eastAsia="仿宋_GB2312" w:cs="仿宋_GB2312" w:hint="default"/>
                <w:color w:val="000000"/>
                <w:sz w:val="18"/>
                <w:szCs w:val="18"/>
                <w:shd w:val="clear" w:color="auto" w:fill="auto"/>
              </w:rPr>
              <w:t>企业年金方案终止备案</w:t>
            </w:r>
          </w:p>
        </w:tc>
        <w:tc>
          <w:tcPr>
            <w:tcW w:w="3060" w:type="dxa"/>
            <w:vMerge/>
            <w:tcBorders>
              <w:top w:val="nil"/>
              <w:left w:val="nil"/>
              <w:bottom w:val="single" w:sz="4" w:space="0" w:color="000000"/>
              <w:right w:val="single" w:sz="4" w:space="0" w:color="000000"/>
            </w:tcBorders>
            <w:shd w:val="clear" w:color="auto" w:fill="auto"/>
            <w:vAlign w:val="center"/>
          </w:tcPr>
          <w:p>
            <w:pPr>
              <w:rPr>
                <w:rFonts w:ascii="宋体" w:hint="eastAsia"/>
                <w:sz w:val="24"/>
                <w:szCs w:val="24"/>
                <w:shd w:val="clear" w:color="auto" w:fill="auto"/>
              </w:rPr>
            </w:pPr>
          </w:p>
        </w:tc>
        <w:tc>
          <w:tcPr>
            <w:tcW w:w="2036" w:type="dxa"/>
            <w:vMerge/>
            <w:tcBorders>
              <w:top w:val="nil"/>
              <w:left w:val="nil"/>
              <w:bottom w:val="single" w:sz="4" w:space="0" w:color="000000"/>
              <w:right w:val="single" w:sz="4" w:space="0" w:color="000000"/>
            </w:tcBorders>
            <w:shd w:val="clear" w:color="auto" w:fill="auto"/>
            <w:vAlign w:val="center"/>
          </w:tcPr>
          <w:p>
            <w:pPr>
              <w:rPr>
                <w:rFonts w:ascii="宋体" w:hint="eastAsia"/>
                <w:sz w:val="24"/>
                <w:szCs w:val="24"/>
                <w:shd w:val="clear" w:color="auto" w:fill="auto"/>
              </w:rPr>
            </w:pPr>
          </w:p>
        </w:tc>
        <w:tc>
          <w:tcPr>
            <w:tcW w:w="1620" w:type="dxa"/>
            <w:vMerge/>
            <w:tcBorders>
              <w:top w:val="nil"/>
              <w:left w:val="nil"/>
              <w:bottom w:val="single" w:sz="4" w:space="0" w:color="000000"/>
              <w:right w:val="single" w:sz="4" w:space="0" w:color="000000"/>
            </w:tcBorders>
            <w:shd w:val="clear" w:color="auto" w:fill="auto"/>
            <w:vAlign w:val="center"/>
          </w:tcPr>
          <w:p>
            <w:pPr>
              <w:rPr>
                <w:rFonts w:ascii="宋体" w:hint="eastAsia"/>
                <w:sz w:val="24"/>
                <w:szCs w:val="24"/>
                <w:shd w:val="clear" w:color="auto" w:fill="auto"/>
              </w:rPr>
            </w:pPr>
          </w:p>
        </w:tc>
        <w:tc>
          <w:tcPr>
            <w:tcW w:w="1024" w:type="dxa"/>
            <w:vMerge/>
            <w:tcBorders>
              <w:top w:val="nil"/>
              <w:left w:val="nil"/>
              <w:bottom w:val="single" w:sz="4" w:space="0" w:color="000000"/>
              <w:right w:val="single" w:sz="4" w:space="0" w:color="000000"/>
            </w:tcBorders>
            <w:shd w:val="clear" w:color="auto" w:fill="auto"/>
            <w:vAlign w:val="center"/>
          </w:tcPr>
          <w:p>
            <w:pPr>
              <w:rPr>
                <w:rFonts w:ascii="宋体" w:hint="eastAsia"/>
                <w:sz w:val="24"/>
                <w:szCs w:val="24"/>
                <w:shd w:val="clear" w:color="auto" w:fill="auto"/>
              </w:rPr>
            </w:pPr>
          </w:p>
        </w:tc>
        <w:tc>
          <w:tcPr>
            <w:tcW w:w="1496" w:type="dxa"/>
            <w:vMerge/>
            <w:tcBorders>
              <w:top w:val="nil"/>
              <w:left w:val="nil"/>
              <w:bottom w:val="single" w:sz="4" w:space="0" w:color="000000"/>
              <w:right w:val="single" w:sz="4" w:space="0" w:color="000000"/>
            </w:tcBorders>
            <w:shd w:val="clear" w:color="auto" w:fill="auto"/>
            <w:vAlign w:val="center"/>
          </w:tcPr>
          <w:p>
            <w:pPr>
              <w:rPr>
                <w:rFonts w:ascii="宋体" w:hint="eastAsia"/>
                <w:sz w:val="24"/>
                <w:szCs w:val="24"/>
                <w:shd w:val="clear" w:color="auto" w:fill="auto"/>
              </w:rPr>
            </w:pPr>
          </w:p>
        </w:tc>
        <w:tc>
          <w:tcPr>
            <w:tcW w:w="72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cs="仿宋_GB2312" w:hint="default"/>
                <w:color w:val="000000"/>
                <w:sz w:val="18"/>
                <w:szCs w:val="18"/>
                <w:shd w:val="clear" w:color="auto" w:fill="auto"/>
              </w:rPr>
              <w:t>√</w:t>
            </w:r>
          </w:p>
        </w:tc>
        <w:tc>
          <w:tcPr>
            <w:tcW w:w="72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cs="仿宋_GB2312" w:hint="default"/>
                <w:color w:val="000000"/>
                <w:sz w:val="18"/>
                <w:szCs w:val="18"/>
                <w:shd w:val="clear" w:color="auto" w:fill="auto"/>
              </w:rPr>
              <w:t>　</w:t>
            </w:r>
          </w:p>
        </w:tc>
        <w:tc>
          <w:tcPr>
            <w:tcW w:w="54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cs="仿宋_GB2312" w:hint="default"/>
                <w:color w:val="000000"/>
                <w:sz w:val="18"/>
                <w:szCs w:val="18"/>
                <w:shd w:val="clear" w:color="auto" w:fill="auto"/>
              </w:rPr>
              <w:t>√</w:t>
            </w:r>
          </w:p>
        </w:tc>
        <w:tc>
          <w:tcPr>
            <w:tcW w:w="72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cs="仿宋_GB2312" w:hint="default"/>
                <w:color w:val="000000"/>
                <w:sz w:val="18"/>
                <w:szCs w:val="18"/>
                <w:shd w:val="clear" w:color="auto" w:fill="auto"/>
              </w:rPr>
              <w:t>　</w:t>
            </w:r>
          </w:p>
        </w:tc>
      </w:tr>
      <w:tr>
        <w:tblPrEx>
          <w:tblW w:w="14276" w:type="dxa"/>
          <w:jc w:val="center"/>
          <w:shd w:val="clear" w:color="auto" w:fill="auto"/>
          <w:tblLayout w:type="fixed"/>
          <w:tblCellMar>
            <w:top w:w="0" w:type="dxa"/>
            <w:left w:w="108" w:type="dxa"/>
            <w:bottom w:w="0" w:type="dxa"/>
            <w:right w:w="108" w:type="dxa"/>
          </w:tblCellMar>
        </w:tblPrEx>
        <w:trPr>
          <w:jc w:val="center"/>
        </w:trPr>
        <w:tc>
          <w:tcPr>
            <w:tcW w:w="540" w:type="dxa"/>
            <w:tcBorders>
              <w:top w:val="nil"/>
              <w:left w:val="single" w:sz="4" w:space="0" w:color="000000"/>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cs="仿宋_GB2312" w:hint="default"/>
                <w:color w:val="000000"/>
                <w:sz w:val="18"/>
                <w:szCs w:val="18"/>
                <w:shd w:val="clear" w:color="auto" w:fill="auto"/>
              </w:rPr>
              <w:t>70</w:t>
            </w:r>
          </w:p>
        </w:tc>
        <w:tc>
          <w:tcPr>
            <w:tcW w:w="720" w:type="dxa"/>
            <w:vMerge w:val="restart"/>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cs="仿宋_GB2312" w:hint="default"/>
                <w:color w:val="000000"/>
                <w:sz w:val="18"/>
                <w:szCs w:val="18"/>
                <w:shd w:val="clear" w:color="auto" w:fill="auto"/>
              </w:rPr>
              <w:t>社会保障卡服务</w:t>
            </w:r>
          </w:p>
        </w:tc>
        <w:tc>
          <w:tcPr>
            <w:tcW w:w="108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shd w:val="clear" w:color="auto" w:fill="auto"/>
              </w:rPr>
            </w:pPr>
            <w:r>
              <w:rPr>
                <w:rFonts w:ascii="仿宋_GB2312" w:eastAsia="仿宋_GB2312" w:cs="仿宋_GB2312" w:hint="default"/>
                <w:color w:val="000000"/>
                <w:sz w:val="18"/>
                <w:szCs w:val="18"/>
                <w:shd w:val="clear" w:color="auto" w:fill="auto"/>
              </w:rPr>
              <w:t>社会保障卡申领</w:t>
            </w:r>
          </w:p>
        </w:tc>
        <w:tc>
          <w:tcPr>
            <w:tcW w:w="3060" w:type="dxa"/>
            <w:vMerge w:val="restart"/>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left"/>
              <w:rPr>
                <w:color w:val="333333"/>
                <w:sz w:val="24"/>
                <w:szCs w:val="24"/>
                <w:shd w:val="clear" w:color="auto" w:fill="auto"/>
              </w:rPr>
            </w:pPr>
            <w:r>
              <w:rPr>
                <w:rFonts w:ascii="仿宋_GB2312" w:eastAsia="仿宋_GB2312" w:cs="仿宋_GB2312" w:hint="default"/>
                <w:color w:val="000000"/>
                <w:sz w:val="18"/>
                <w:szCs w:val="18"/>
                <w:shd w:val="clear" w:color="auto" w:fill="auto"/>
              </w:rPr>
              <w:t>事项名称、事项简述、办理材料、办理方式、办理时限、结果送达、收费依据及标准、办事时间、办理机构及地点、咨询查询途径、监督投诉渠道</w:t>
            </w:r>
          </w:p>
        </w:tc>
        <w:tc>
          <w:tcPr>
            <w:tcW w:w="2036" w:type="dxa"/>
            <w:vMerge w:val="restart"/>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shd w:val="clear" w:color="auto" w:fill="auto"/>
              </w:rPr>
            </w:pPr>
            <w:r>
              <w:rPr>
                <w:rFonts w:ascii="仿宋_GB2312" w:eastAsia="仿宋_GB2312" w:cs="仿宋_GB2312" w:hint="default"/>
                <w:color w:val="000000"/>
                <w:sz w:val="18"/>
                <w:szCs w:val="18"/>
                <w:shd w:val="clear" w:color="auto" w:fill="auto"/>
              </w:rPr>
              <w:t>《政府信息公开条例》、《社会保险法》、《人力资源和社会保障部关于印发“中华人民共和国社会保障卡”管理办法的通知》</w:t>
            </w:r>
          </w:p>
        </w:tc>
        <w:tc>
          <w:tcPr>
            <w:tcW w:w="1620" w:type="dxa"/>
            <w:vMerge w:val="restart"/>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shd w:val="clear" w:color="auto" w:fill="auto"/>
              </w:rPr>
            </w:pPr>
            <w:r>
              <w:rPr>
                <w:rFonts w:ascii="仿宋_GB2312" w:eastAsia="仿宋_GB2312" w:cs="仿宋_GB2312" w:hint="default"/>
                <w:color w:val="000000"/>
                <w:sz w:val="18"/>
                <w:szCs w:val="18"/>
                <w:shd w:val="clear" w:color="auto" w:fill="auto"/>
              </w:rPr>
              <w:t>公开事项信息形成或变更之日起20个工作日内公开</w:t>
            </w:r>
          </w:p>
        </w:tc>
        <w:tc>
          <w:tcPr>
            <w:tcW w:w="1024" w:type="dxa"/>
            <w:vMerge w:val="restart"/>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shd w:val="clear" w:color="auto" w:fill="auto"/>
              </w:rPr>
            </w:pPr>
            <w:r>
              <w:rPr>
                <w:rFonts w:ascii="仿宋_GB2312" w:eastAsia="仿宋_GB2312" w:cs="仿宋_GB2312" w:hint="default"/>
                <w:color w:val="000000"/>
                <w:sz w:val="18"/>
                <w:szCs w:val="18"/>
                <w:shd w:val="clear" w:color="auto" w:fill="auto"/>
              </w:rPr>
              <w:t>人社局</w:t>
            </w:r>
          </w:p>
        </w:tc>
        <w:tc>
          <w:tcPr>
            <w:tcW w:w="1496" w:type="dxa"/>
            <w:vMerge w:val="restart"/>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shd w:val="clear" w:color="auto" w:fill="auto"/>
              </w:rPr>
            </w:pPr>
            <w:r>
              <w:rPr>
                <w:rFonts w:ascii="仿宋_GB2312" w:eastAsia="仿宋_GB2312" w:cs="仿宋_GB2312" w:hint="default"/>
                <w:color w:val="000000"/>
                <w:sz w:val="18"/>
                <w:szCs w:val="18"/>
                <w:shd w:val="clear" w:color="auto" w:fill="auto"/>
              </w:rPr>
              <w:t>■政府网站    </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shd w:val="clear" w:color="auto" w:fill="auto"/>
              </w:rPr>
            </w:pPr>
            <w:r>
              <w:rPr>
                <w:rFonts w:ascii="仿宋_GB2312" w:eastAsia="仿宋_GB2312" w:cs="仿宋_GB2312" w:hint="default"/>
                <w:color w:val="000000"/>
                <w:sz w:val="18"/>
                <w:szCs w:val="18"/>
                <w:shd w:val="clear" w:color="auto" w:fill="auto"/>
              </w:rPr>
              <w:t>■政务服务中心</w:t>
            </w:r>
            <w:r>
              <w:rPr>
                <w:rFonts w:ascii="仿宋_GB2312" w:eastAsia="仿宋_GB2312" w:cs="仿宋_GB2312" w:hint="default"/>
                <w:color w:val="000000"/>
                <w:sz w:val="18"/>
                <w:szCs w:val="18"/>
                <w:shd w:val="clear" w:color="auto" w:fill="auto"/>
              </w:rPr>
              <w:br/>
            </w:r>
            <w:r>
              <w:rPr>
                <w:rFonts w:ascii="仿宋_GB2312" w:eastAsia="仿宋_GB2312" w:cs="仿宋_GB2312" w:hint="default"/>
                <w:color w:val="000000"/>
                <w:sz w:val="18"/>
                <w:szCs w:val="18"/>
                <w:shd w:val="clear" w:color="auto" w:fill="auto"/>
              </w:rPr>
              <w:t>■基层公共服务平台</w:t>
            </w:r>
          </w:p>
        </w:tc>
        <w:tc>
          <w:tcPr>
            <w:tcW w:w="72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cs="仿宋_GB2312" w:hint="default"/>
                <w:color w:val="000000"/>
                <w:sz w:val="18"/>
                <w:szCs w:val="18"/>
                <w:shd w:val="clear" w:color="auto" w:fill="auto"/>
              </w:rPr>
              <w:t>√</w:t>
            </w:r>
          </w:p>
        </w:tc>
        <w:tc>
          <w:tcPr>
            <w:tcW w:w="72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cs="仿宋_GB2312" w:hint="default"/>
                <w:color w:val="000000"/>
                <w:sz w:val="18"/>
                <w:szCs w:val="18"/>
                <w:shd w:val="clear" w:color="auto" w:fill="auto"/>
              </w:rPr>
              <w:t>　</w:t>
            </w:r>
          </w:p>
        </w:tc>
        <w:tc>
          <w:tcPr>
            <w:tcW w:w="54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cs="仿宋_GB2312" w:hint="default"/>
                <w:color w:val="000000"/>
                <w:sz w:val="18"/>
                <w:szCs w:val="18"/>
                <w:shd w:val="clear" w:color="auto" w:fill="auto"/>
              </w:rPr>
              <w:t>√</w:t>
            </w:r>
          </w:p>
        </w:tc>
        <w:tc>
          <w:tcPr>
            <w:tcW w:w="72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cs="仿宋_GB2312" w:hint="default"/>
                <w:color w:val="000000"/>
                <w:sz w:val="18"/>
                <w:szCs w:val="18"/>
                <w:shd w:val="clear" w:color="auto" w:fill="auto"/>
              </w:rPr>
              <w:t>　</w:t>
            </w:r>
          </w:p>
        </w:tc>
      </w:tr>
      <w:tr>
        <w:tblPrEx>
          <w:tblW w:w="14276" w:type="dxa"/>
          <w:jc w:val="center"/>
          <w:shd w:val="clear" w:color="auto" w:fill="auto"/>
          <w:tblLayout w:type="fixed"/>
          <w:tblCellMar>
            <w:top w:w="0" w:type="dxa"/>
            <w:left w:w="108" w:type="dxa"/>
            <w:bottom w:w="0" w:type="dxa"/>
            <w:right w:w="108" w:type="dxa"/>
          </w:tblCellMar>
        </w:tblPrEx>
        <w:trPr>
          <w:jc w:val="center"/>
        </w:trPr>
        <w:tc>
          <w:tcPr>
            <w:tcW w:w="540" w:type="dxa"/>
            <w:tcBorders>
              <w:top w:val="nil"/>
              <w:left w:val="single" w:sz="4" w:space="0" w:color="000000"/>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cs="仿宋_GB2312" w:hint="default"/>
                <w:color w:val="000000"/>
                <w:sz w:val="18"/>
                <w:szCs w:val="18"/>
                <w:shd w:val="clear" w:color="auto" w:fill="auto"/>
              </w:rPr>
              <w:t>71</w:t>
            </w:r>
          </w:p>
        </w:tc>
        <w:tc>
          <w:tcPr>
            <w:tcW w:w="720" w:type="dxa"/>
            <w:vMerge/>
            <w:tcBorders>
              <w:top w:val="nil"/>
              <w:left w:val="nil"/>
              <w:bottom w:val="single" w:sz="4" w:space="0" w:color="000000"/>
              <w:right w:val="single" w:sz="4" w:space="0" w:color="000000"/>
            </w:tcBorders>
            <w:shd w:val="clear" w:color="auto" w:fill="auto"/>
            <w:vAlign w:val="center"/>
          </w:tcPr>
          <w:p>
            <w:pPr>
              <w:rPr>
                <w:rFonts w:ascii="宋体" w:hint="eastAsia"/>
                <w:sz w:val="24"/>
                <w:szCs w:val="24"/>
                <w:shd w:val="clear" w:color="auto" w:fill="auto"/>
              </w:rPr>
            </w:pPr>
          </w:p>
        </w:tc>
        <w:tc>
          <w:tcPr>
            <w:tcW w:w="108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shd w:val="clear" w:color="auto" w:fill="auto"/>
              </w:rPr>
            </w:pPr>
            <w:r>
              <w:rPr>
                <w:rFonts w:ascii="仿宋_GB2312" w:eastAsia="仿宋_GB2312" w:cs="仿宋_GB2312" w:hint="default"/>
                <w:color w:val="000000"/>
                <w:sz w:val="18"/>
                <w:szCs w:val="18"/>
                <w:shd w:val="clear" w:color="auto" w:fill="auto"/>
              </w:rPr>
              <w:t>社会保障卡启用（</w:t>
            </w:r>
            <w:bookmarkStart w:id="0" w:name="hmcheck_ace647f2525041da802fcd190d2b20f3"/>
            <w:r>
              <w:rPr>
                <w:rFonts w:ascii="仿宋_GB2312" w:eastAsia="仿宋_GB2312" w:cs="仿宋_GB2312" w:hint="default"/>
                <w:color w:val="000000"/>
                <w:sz w:val="18"/>
                <w:szCs w:val="18"/>
                <w:shd w:val="clear" w:color="auto" w:fill="FFFFFF"/>
              </w:rPr>
              <w:t>含</w:t>
            </w:r>
            <w:bookmarkEnd w:id="0"/>
            <w:r>
              <w:rPr>
                <w:rFonts w:ascii="仿宋_GB2312" w:eastAsia="仿宋_GB2312" w:cs="仿宋_GB2312" w:hint="default"/>
                <w:color w:val="000000"/>
                <w:sz w:val="18"/>
                <w:szCs w:val="18"/>
                <w:shd w:val="clear" w:color="auto" w:fill="auto"/>
              </w:rPr>
              <w:t>社会保障卡银行账户激活）</w:t>
            </w:r>
          </w:p>
        </w:tc>
        <w:tc>
          <w:tcPr>
            <w:tcW w:w="3060" w:type="dxa"/>
            <w:vMerge/>
            <w:tcBorders>
              <w:top w:val="nil"/>
              <w:left w:val="nil"/>
              <w:bottom w:val="single" w:sz="4" w:space="0" w:color="000000"/>
              <w:right w:val="single" w:sz="4" w:space="0" w:color="000000"/>
            </w:tcBorders>
            <w:shd w:val="clear" w:color="auto" w:fill="auto"/>
            <w:vAlign w:val="center"/>
          </w:tcPr>
          <w:p>
            <w:pPr>
              <w:rPr>
                <w:rFonts w:ascii="宋体" w:hint="eastAsia"/>
                <w:sz w:val="24"/>
                <w:szCs w:val="24"/>
                <w:shd w:val="clear" w:color="auto" w:fill="auto"/>
              </w:rPr>
            </w:pPr>
          </w:p>
        </w:tc>
        <w:tc>
          <w:tcPr>
            <w:tcW w:w="2036" w:type="dxa"/>
            <w:vMerge/>
            <w:tcBorders>
              <w:top w:val="nil"/>
              <w:left w:val="nil"/>
              <w:bottom w:val="single" w:sz="4" w:space="0" w:color="000000"/>
              <w:right w:val="single" w:sz="4" w:space="0" w:color="000000"/>
            </w:tcBorders>
            <w:shd w:val="clear" w:color="auto" w:fill="auto"/>
            <w:vAlign w:val="center"/>
          </w:tcPr>
          <w:p>
            <w:pPr>
              <w:rPr>
                <w:rFonts w:ascii="宋体" w:hint="eastAsia"/>
                <w:sz w:val="24"/>
                <w:szCs w:val="24"/>
                <w:shd w:val="clear" w:color="auto" w:fill="auto"/>
              </w:rPr>
            </w:pPr>
          </w:p>
        </w:tc>
        <w:tc>
          <w:tcPr>
            <w:tcW w:w="1620" w:type="dxa"/>
            <w:vMerge/>
            <w:tcBorders>
              <w:top w:val="nil"/>
              <w:left w:val="nil"/>
              <w:bottom w:val="single" w:sz="4" w:space="0" w:color="000000"/>
              <w:right w:val="single" w:sz="4" w:space="0" w:color="000000"/>
            </w:tcBorders>
            <w:shd w:val="clear" w:color="auto" w:fill="auto"/>
            <w:vAlign w:val="center"/>
          </w:tcPr>
          <w:p>
            <w:pPr>
              <w:rPr>
                <w:rFonts w:ascii="宋体" w:hint="eastAsia"/>
                <w:sz w:val="24"/>
                <w:szCs w:val="24"/>
                <w:shd w:val="clear" w:color="auto" w:fill="auto"/>
              </w:rPr>
            </w:pPr>
          </w:p>
        </w:tc>
        <w:tc>
          <w:tcPr>
            <w:tcW w:w="1024" w:type="dxa"/>
            <w:vMerge/>
            <w:tcBorders>
              <w:top w:val="nil"/>
              <w:left w:val="nil"/>
              <w:bottom w:val="single" w:sz="4" w:space="0" w:color="000000"/>
              <w:right w:val="single" w:sz="4" w:space="0" w:color="000000"/>
            </w:tcBorders>
            <w:shd w:val="clear" w:color="auto" w:fill="auto"/>
            <w:vAlign w:val="center"/>
          </w:tcPr>
          <w:p>
            <w:pPr>
              <w:rPr>
                <w:rFonts w:ascii="宋体" w:hint="eastAsia"/>
                <w:sz w:val="24"/>
                <w:szCs w:val="24"/>
                <w:shd w:val="clear" w:color="auto" w:fill="auto"/>
              </w:rPr>
            </w:pPr>
          </w:p>
        </w:tc>
        <w:tc>
          <w:tcPr>
            <w:tcW w:w="1496" w:type="dxa"/>
            <w:vMerge/>
            <w:tcBorders>
              <w:top w:val="nil"/>
              <w:left w:val="nil"/>
              <w:bottom w:val="single" w:sz="4" w:space="0" w:color="000000"/>
              <w:right w:val="single" w:sz="4" w:space="0" w:color="000000"/>
            </w:tcBorders>
            <w:shd w:val="clear" w:color="auto" w:fill="auto"/>
            <w:vAlign w:val="center"/>
          </w:tcPr>
          <w:p>
            <w:pPr>
              <w:rPr>
                <w:rFonts w:ascii="宋体" w:hint="eastAsia"/>
                <w:sz w:val="24"/>
                <w:szCs w:val="24"/>
                <w:shd w:val="clear" w:color="auto" w:fill="auto"/>
              </w:rPr>
            </w:pPr>
          </w:p>
        </w:tc>
        <w:tc>
          <w:tcPr>
            <w:tcW w:w="72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cs="仿宋_GB2312" w:hint="default"/>
                <w:color w:val="000000"/>
                <w:sz w:val="18"/>
                <w:szCs w:val="18"/>
                <w:shd w:val="clear" w:color="auto" w:fill="auto"/>
              </w:rPr>
              <w:t>√</w:t>
            </w:r>
          </w:p>
        </w:tc>
        <w:tc>
          <w:tcPr>
            <w:tcW w:w="72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cs="仿宋_GB2312" w:hint="default"/>
                <w:color w:val="000000"/>
                <w:sz w:val="18"/>
                <w:szCs w:val="18"/>
                <w:shd w:val="clear" w:color="auto" w:fill="auto"/>
              </w:rPr>
              <w:t>　</w:t>
            </w:r>
          </w:p>
        </w:tc>
        <w:tc>
          <w:tcPr>
            <w:tcW w:w="54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cs="仿宋_GB2312" w:hint="default"/>
                <w:color w:val="000000"/>
                <w:sz w:val="18"/>
                <w:szCs w:val="18"/>
                <w:shd w:val="clear" w:color="auto" w:fill="auto"/>
              </w:rPr>
              <w:t>√</w:t>
            </w:r>
          </w:p>
        </w:tc>
        <w:tc>
          <w:tcPr>
            <w:tcW w:w="72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cs="仿宋_GB2312" w:hint="default"/>
                <w:color w:val="000000"/>
                <w:sz w:val="18"/>
                <w:szCs w:val="18"/>
                <w:shd w:val="clear" w:color="auto" w:fill="auto"/>
              </w:rPr>
              <w:t>　</w:t>
            </w:r>
          </w:p>
        </w:tc>
      </w:tr>
      <w:tr>
        <w:tblPrEx>
          <w:tblW w:w="14276" w:type="dxa"/>
          <w:jc w:val="center"/>
          <w:shd w:val="clear" w:color="auto" w:fill="auto"/>
          <w:tblLayout w:type="fixed"/>
          <w:tblCellMar>
            <w:top w:w="0" w:type="dxa"/>
            <w:left w:w="108" w:type="dxa"/>
            <w:bottom w:w="0" w:type="dxa"/>
            <w:right w:w="108" w:type="dxa"/>
          </w:tblCellMar>
        </w:tblPrEx>
        <w:trPr>
          <w:jc w:val="center"/>
        </w:trPr>
        <w:tc>
          <w:tcPr>
            <w:tcW w:w="540" w:type="dxa"/>
            <w:tcBorders>
              <w:top w:val="nil"/>
              <w:left w:val="single" w:sz="4" w:space="0" w:color="000000"/>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cs="仿宋_GB2312" w:hint="default"/>
                <w:color w:val="000000"/>
                <w:sz w:val="18"/>
                <w:szCs w:val="18"/>
                <w:shd w:val="clear" w:color="auto" w:fill="auto"/>
              </w:rPr>
              <w:t>72</w:t>
            </w:r>
          </w:p>
        </w:tc>
        <w:tc>
          <w:tcPr>
            <w:tcW w:w="720" w:type="dxa"/>
            <w:vMerge/>
            <w:tcBorders>
              <w:top w:val="nil"/>
              <w:left w:val="nil"/>
              <w:bottom w:val="single" w:sz="4" w:space="0" w:color="000000"/>
              <w:right w:val="single" w:sz="4" w:space="0" w:color="000000"/>
            </w:tcBorders>
            <w:shd w:val="clear" w:color="auto" w:fill="auto"/>
            <w:vAlign w:val="center"/>
          </w:tcPr>
          <w:p>
            <w:pPr>
              <w:rPr>
                <w:rFonts w:ascii="宋体" w:hint="eastAsia"/>
                <w:sz w:val="24"/>
                <w:szCs w:val="24"/>
                <w:shd w:val="clear" w:color="auto" w:fill="auto"/>
              </w:rPr>
            </w:pPr>
          </w:p>
        </w:tc>
        <w:tc>
          <w:tcPr>
            <w:tcW w:w="108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shd w:val="clear" w:color="auto" w:fill="auto"/>
              </w:rPr>
            </w:pPr>
            <w:r>
              <w:rPr>
                <w:rFonts w:ascii="仿宋_GB2312" w:eastAsia="仿宋_GB2312" w:cs="仿宋_GB2312" w:hint="default"/>
                <w:color w:val="000000"/>
                <w:sz w:val="18"/>
                <w:szCs w:val="18"/>
                <w:shd w:val="clear" w:color="auto" w:fill="auto"/>
              </w:rPr>
              <w:t>社会保障卡应用状态查询</w:t>
            </w:r>
          </w:p>
        </w:tc>
        <w:tc>
          <w:tcPr>
            <w:tcW w:w="3060" w:type="dxa"/>
            <w:vMerge/>
            <w:tcBorders>
              <w:top w:val="nil"/>
              <w:left w:val="nil"/>
              <w:bottom w:val="single" w:sz="4" w:space="0" w:color="000000"/>
              <w:right w:val="single" w:sz="4" w:space="0" w:color="000000"/>
            </w:tcBorders>
            <w:shd w:val="clear" w:color="auto" w:fill="auto"/>
            <w:vAlign w:val="center"/>
          </w:tcPr>
          <w:p>
            <w:pPr>
              <w:rPr>
                <w:rFonts w:ascii="宋体" w:hint="eastAsia"/>
                <w:sz w:val="24"/>
                <w:szCs w:val="24"/>
                <w:shd w:val="clear" w:color="auto" w:fill="auto"/>
              </w:rPr>
            </w:pPr>
          </w:p>
        </w:tc>
        <w:tc>
          <w:tcPr>
            <w:tcW w:w="2036" w:type="dxa"/>
            <w:vMerge/>
            <w:tcBorders>
              <w:top w:val="nil"/>
              <w:left w:val="nil"/>
              <w:bottom w:val="single" w:sz="4" w:space="0" w:color="000000"/>
              <w:right w:val="single" w:sz="4" w:space="0" w:color="000000"/>
            </w:tcBorders>
            <w:shd w:val="clear" w:color="auto" w:fill="auto"/>
            <w:vAlign w:val="center"/>
          </w:tcPr>
          <w:p>
            <w:pPr>
              <w:rPr>
                <w:rFonts w:ascii="宋体" w:hint="eastAsia"/>
                <w:sz w:val="24"/>
                <w:szCs w:val="24"/>
                <w:shd w:val="clear" w:color="auto" w:fill="auto"/>
              </w:rPr>
            </w:pPr>
          </w:p>
        </w:tc>
        <w:tc>
          <w:tcPr>
            <w:tcW w:w="1620" w:type="dxa"/>
            <w:vMerge/>
            <w:tcBorders>
              <w:top w:val="nil"/>
              <w:left w:val="nil"/>
              <w:bottom w:val="single" w:sz="4" w:space="0" w:color="000000"/>
              <w:right w:val="single" w:sz="4" w:space="0" w:color="000000"/>
            </w:tcBorders>
            <w:shd w:val="clear" w:color="auto" w:fill="auto"/>
            <w:vAlign w:val="center"/>
          </w:tcPr>
          <w:p>
            <w:pPr>
              <w:rPr>
                <w:rFonts w:ascii="宋体" w:hint="eastAsia"/>
                <w:sz w:val="24"/>
                <w:szCs w:val="24"/>
                <w:shd w:val="clear" w:color="auto" w:fill="auto"/>
              </w:rPr>
            </w:pPr>
          </w:p>
        </w:tc>
        <w:tc>
          <w:tcPr>
            <w:tcW w:w="1024" w:type="dxa"/>
            <w:vMerge/>
            <w:tcBorders>
              <w:top w:val="nil"/>
              <w:left w:val="nil"/>
              <w:bottom w:val="single" w:sz="4" w:space="0" w:color="000000"/>
              <w:right w:val="single" w:sz="4" w:space="0" w:color="000000"/>
            </w:tcBorders>
            <w:shd w:val="clear" w:color="auto" w:fill="auto"/>
            <w:vAlign w:val="center"/>
          </w:tcPr>
          <w:p>
            <w:pPr>
              <w:rPr>
                <w:rFonts w:ascii="宋体" w:hint="eastAsia"/>
                <w:sz w:val="24"/>
                <w:szCs w:val="24"/>
                <w:shd w:val="clear" w:color="auto" w:fill="auto"/>
              </w:rPr>
            </w:pPr>
          </w:p>
        </w:tc>
        <w:tc>
          <w:tcPr>
            <w:tcW w:w="1496" w:type="dxa"/>
            <w:vMerge/>
            <w:tcBorders>
              <w:top w:val="nil"/>
              <w:left w:val="nil"/>
              <w:bottom w:val="single" w:sz="4" w:space="0" w:color="000000"/>
              <w:right w:val="single" w:sz="4" w:space="0" w:color="000000"/>
            </w:tcBorders>
            <w:shd w:val="clear" w:color="auto" w:fill="auto"/>
            <w:vAlign w:val="center"/>
          </w:tcPr>
          <w:p>
            <w:pPr>
              <w:rPr>
                <w:rFonts w:ascii="宋体" w:hint="eastAsia"/>
                <w:sz w:val="24"/>
                <w:szCs w:val="24"/>
                <w:shd w:val="clear" w:color="auto" w:fill="auto"/>
              </w:rPr>
            </w:pPr>
          </w:p>
        </w:tc>
        <w:tc>
          <w:tcPr>
            <w:tcW w:w="72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cs="仿宋_GB2312" w:hint="default"/>
                <w:color w:val="000000"/>
                <w:sz w:val="18"/>
                <w:szCs w:val="18"/>
                <w:shd w:val="clear" w:color="auto" w:fill="auto"/>
              </w:rPr>
              <w:t>√</w:t>
            </w:r>
          </w:p>
        </w:tc>
        <w:tc>
          <w:tcPr>
            <w:tcW w:w="72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cs="仿宋_GB2312" w:hint="default"/>
                <w:color w:val="000000"/>
                <w:sz w:val="18"/>
                <w:szCs w:val="18"/>
                <w:shd w:val="clear" w:color="auto" w:fill="auto"/>
              </w:rPr>
              <w:t>　</w:t>
            </w:r>
          </w:p>
        </w:tc>
        <w:tc>
          <w:tcPr>
            <w:tcW w:w="54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cs="仿宋_GB2312" w:hint="default"/>
                <w:color w:val="000000"/>
                <w:sz w:val="18"/>
                <w:szCs w:val="18"/>
                <w:shd w:val="clear" w:color="auto" w:fill="auto"/>
              </w:rPr>
              <w:t>√</w:t>
            </w:r>
          </w:p>
        </w:tc>
        <w:tc>
          <w:tcPr>
            <w:tcW w:w="72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cs="仿宋_GB2312" w:hint="default"/>
                <w:color w:val="000000"/>
                <w:sz w:val="18"/>
                <w:szCs w:val="18"/>
                <w:shd w:val="clear" w:color="auto" w:fill="auto"/>
              </w:rPr>
              <w:t>　</w:t>
            </w:r>
          </w:p>
        </w:tc>
      </w:tr>
      <w:tr>
        <w:tblPrEx>
          <w:tblW w:w="14276" w:type="dxa"/>
          <w:jc w:val="center"/>
          <w:shd w:val="clear" w:color="auto" w:fill="auto"/>
          <w:tblLayout w:type="fixed"/>
          <w:tblCellMar>
            <w:top w:w="0" w:type="dxa"/>
            <w:left w:w="108" w:type="dxa"/>
            <w:bottom w:w="0" w:type="dxa"/>
            <w:right w:w="108" w:type="dxa"/>
          </w:tblCellMar>
        </w:tblPrEx>
        <w:trPr>
          <w:jc w:val="center"/>
        </w:trPr>
        <w:tc>
          <w:tcPr>
            <w:tcW w:w="540" w:type="dxa"/>
            <w:tcBorders>
              <w:top w:val="nil"/>
              <w:left w:val="single" w:sz="4" w:space="0" w:color="000000"/>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cs="仿宋_GB2312" w:hint="default"/>
                <w:color w:val="000000"/>
                <w:sz w:val="18"/>
                <w:szCs w:val="18"/>
                <w:shd w:val="clear" w:color="auto" w:fill="auto"/>
              </w:rPr>
              <w:t>73</w:t>
            </w:r>
          </w:p>
        </w:tc>
        <w:tc>
          <w:tcPr>
            <w:tcW w:w="720" w:type="dxa"/>
            <w:vMerge w:val="restart"/>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cs="仿宋_GB2312" w:hint="default"/>
                <w:color w:val="000000"/>
                <w:sz w:val="18"/>
                <w:szCs w:val="18"/>
                <w:shd w:val="clear" w:color="auto" w:fill="auto"/>
              </w:rPr>
              <w:t>社会保障卡服务</w:t>
            </w:r>
          </w:p>
        </w:tc>
        <w:tc>
          <w:tcPr>
            <w:tcW w:w="108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shd w:val="clear" w:color="auto" w:fill="auto"/>
              </w:rPr>
            </w:pPr>
            <w:r>
              <w:rPr>
                <w:rFonts w:ascii="仿宋_GB2312" w:eastAsia="仿宋_GB2312" w:cs="仿宋_GB2312" w:hint="default"/>
                <w:color w:val="000000"/>
                <w:sz w:val="18"/>
                <w:szCs w:val="18"/>
                <w:shd w:val="clear" w:color="auto" w:fill="auto"/>
              </w:rPr>
              <w:t>社会保障卡信息变更（非关键信息）</w:t>
            </w:r>
          </w:p>
        </w:tc>
        <w:tc>
          <w:tcPr>
            <w:tcW w:w="3060" w:type="dxa"/>
            <w:vMerge w:val="restart"/>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left"/>
              <w:rPr>
                <w:color w:val="333333"/>
                <w:sz w:val="24"/>
                <w:szCs w:val="24"/>
                <w:shd w:val="clear" w:color="auto" w:fill="auto"/>
              </w:rPr>
            </w:pPr>
            <w:r>
              <w:rPr>
                <w:rFonts w:ascii="仿宋_GB2312" w:eastAsia="仿宋_GB2312" w:cs="仿宋_GB2312" w:hint="default"/>
                <w:color w:val="000000"/>
                <w:sz w:val="18"/>
                <w:szCs w:val="18"/>
                <w:shd w:val="clear" w:color="auto" w:fill="auto"/>
              </w:rPr>
              <w:t>事项名称、事项简述、办理材料、办理方式、办理时限、结果送达、收费依据及标准、办事时间、办理机构及地点、咨询查询途径、监督投诉渠道</w:t>
            </w:r>
          </w:p>
        </w:tc>
        <w:tc>
          <w:tcPr>
            <w:tcW w:w="2036" w:type="dxa"/>
            <w:vMerge w:val="restart"/>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shd w:val="clear" w:color="auto" w:fill="auto"/>
              </w:rPr>
            </w:pPr>
            <w:r>
              <w:rPr>
                <w:rFonts w:ascii="仿宋_GB2312" w:eastAsia="仿宋_GB2312" w:cs="仿宋_GB2312" w:hint="default"/>
                <w:color w:val="000000"/>
                <w:sz w:val="18"/>
                <w:szCs w:val="18"/>
                <w:shd w:val="clear" w:color="auto" w:fill="auto"/>
              </w:rPr>
              <w:t>《政府信息公开条例》、《社会保险法》、《人力资源和社会保障部关于印发“中华人民共和国社会保障卡”管理办法的通知》</w:t>
            </w:r>
          </w:p>
        </w:tc>
        <w:tc>
          <w:tcPr>
            <w:tcW w:w="1620" w:type="dxa"/>
            <w:vMerge w:val="restart"/>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shd w:val="clear" w:color="auto" w:fill="auto"/>
              </w:rPr>
            </w:pPr>
            <w:r>
              <w:rPr>
                <w:rFonts w:ascii="仿宋_GB2312" w:eastAsia="仿宋_GB2312" w:cs="仿宋_GB2312" w:hint="default"/>
                <w:color w:val="000000"/>
                <w:sz w:val="18"/>
                <w:szCs w:val="18"/>
                <w:shd w:val="clear" w:color="auto" w:fill="auto"/>
              </w:rPr>
              <w:t>公开事项信息形成或变更之日起20个工作日内公开</w:t>
            </w:r>
          </w:p>
        </w:tc>
        <w:tc>
          <w:tcPr>
            <w:tcW w:w="1024" w:type="dxa"/>
            <w:vMerge w:val="restart"/>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shd w:val="clear" w:color="auto" w:fill="auto"/>
              </w:rPr>
            </w:pPr>
            <w:r>
              <w:rPr>
                <w:rFonts w:ascii="仿宋_GB2312" w:eastAsia="仿宋_GB2312" w:cs="仿宋_GB2312" w:hint="default"/>
                <w:color w:val="000000"/>
                <w:sz w:val="18"/>
                <w:szCs w:val="18"/>
                <w:shd w:val="clear" w:color="auto" w:fill="auto"/>
              </w:rPr>
              <w:t>人社局</w:t>
            </w:r>
          </w:p>
        </w:tc>
        <w:tc>
          <w:tcPr>
            <w:tcW w:w="1496" w:type="dxa"/>
            <w:vMerge w:val="restart"/>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left"/>
              <w:rPr>
                <w:color w:val="333333"/>
                <w:sz w:val="24"/>
                <w:szCs w:val="24"/>
                <w:shd w:val="clear" w:color="auto" w:fill="auto"/>
              </w:rPr>
            </w:pPr>
            <w:r>
              <w:rPr>
                <w:rFonts w:ascii="仿宋_GB2312" w:eastAsia="仿宋_GB2312" w:cs="仿宋_GB2312" w:hint="default"/>
                <w:color w:val="000000"/>
                <w:sz w:val="18"/>
                <w:szCs w:val="18"/>
                <w:shd w:val="clear" w:color="auto" w:fill="auto"/>
              </w:rPr>
              <w:t>■政府网站   ■政务服务中心</w:t>
            </w:r>
            <w:r>
              <w:rPr>
                <w:rFonts w:ascii="仿宋_GB2312" w:eastAsia="仿宋_GB2312" w:cs="仿宋_GB2312" w:hint="default"/>
                <w:color w:val="000000"/>
                <w:sz w:val="18"/>
                <w:szCs w:val="18"/>
                <w:shd w:val="clear" w:color="auto" w:fill="auto"/>
              </w:rPr>
              <w:br/>
            </w:r>
            <w:r>
              <w:rPr>
                <w:rFonts w:ascii="仿宋_GB2312" w:eastAsia="仿宋_GB2312" w:cs="仿宋_GB2312" w:hint="default"/>
                <w:color w:val="000000"/>
                <w:sz w:val="18"/>
                <w:szCs w:val="18"/>
                <w:shd w:val="clear" w:color="auto" w:fill="auto"/>
              </w:rPr>
              <w:t>■基层公共服务平台</w:t>
            </w:r>
          </w:p>
        </w:tc>
        <w:tc>
          <w:tcPr>
            <w:tcW w:w="72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cs="仿宋_GB2312" w:hint="default"/>
                <w:color w:val="000000"/>
                <w:sz w:val="18"/>
                <w:szCs w:val="18"/>
                <w:shd w:val="clear" w:color="auto" w:fill="auto"/>
              </w:rPr>
              <w:t>√</w:t>
            </w:r>
          </w:p>
        </w:tc>
        <w:tc>
          <w:tcPr>
            <w:tcW w:w="72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cs="仿宋_GB2312" w:hint="default"/>
                <w:color w:val="000000"/>
                <w:sz w:val="18"/>
                <w:szCs w:val="18"/>
                <w:shd w:val="clear" w:color="auto" w:fill="auto"/>
              </w:rPr>
              <w:t>　</w:t>
            </w:r>
          </w:p>
        </w:tc>
        <w:tc>
          <w:tcPr>
            <w:tcW w:w="54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cs="仿宋_GB2312" w:hint="default"/>
                <w:color w:val="000000"/>
                <w:sz w:val="18"/>
                <w:szCs w:val="18"/>
                <w:shd w:val="clear" w:color="auto" w:fill="auto"/>
              </w:rPr>
              <w:t>√</w:t>
            </w:r>
          </w:p>
        </w:tc>
        <w:tc>
          <w:tcPr>
            <w:tcW w:w="72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cs="仿宋_GB2312" w:hint="default"/>
                <w:color w:val="000000"/>
                <w:sz w:val="18"/>
                <w:szCs w:val="18"/>
                <w:shd w:val="clear" w:color="auto" w:fill="auto"/>
              </w:rPr>
              <w:t>　</w:t>
            </w:r>
          </w:p>
        </w:tc>
      </w:tr>
      <w:tr>
        <w:tblPrEx>
          <w:tblW w:w="14276" w:type="dxa"/>
          <w:jc w:val="center"/>
          <w:shd w:val="clear" w:color="auto" w:fill="auto"/>
          <w:tblLayout w:type="fixed"/>
          <w:tblCellMar>
            <w:top w:w="0" w:type="dxa"/>
            <w:left w:w="108" w:type="dxa"/>
            <w:bottom w:w="0" w:type="dxa"/>
            <w:right w:w="108" w:type="dxa"/>
          </w:tblCellMar>
        </w:tblPrEx>
        <w:trPr>
          <w:jc w:val="center"/>
        </w:trPr>
        <w:tc>
          <w:tcPr>
            <w:tcW w:w="540" w:type="dxa"/>
            <w:tcBorders>
              <w:top w:val="nil"/>
              <w:left w:val="single" w:sz="4" w:space="0" w:color="000000"/>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cs="仿宋_GB2312" w:hint="default"/>
                <w:color w:val="000000"/>
                <w:sz w:val="18"/>
                <w:szCs w:val="18"/>
                <w:shd w:val="clear" w:color="auto" w:fill="auto"/>
              </w:rPr>
              <w:t>74</w:t>
            </w:r>
          </w:p>
        </w:tc>
        <w:tc>
          <w:tcPr>
            <w:tcW w:w="720" w:type="dxa"/>
            <w:vMerge/>
            <w:tcBorders>
              <w:top w:val="nil"/>
              <w:left w:val="nil"/>
              <w:bottom w:val="single" w:sz="4" w:space="0" w:color="000000"/>
              <w:right w:val="single" w:sz="4" w:space="0" w:color="000000"/>
            </w:tcBorders>
            <w:shd w:val="clear" w:color="auto" w:fill="auto"/>
            <w:vAlign w:val="center"/>
          </w:tcPr>
          <w:p>
            <w:pPr>
              <w:rPr>
                <w:rFonts w:ascii="宋体" w:hint="eastAsia"/>
                <w:sz w:val="24"/>
                <w:szCs w:val="24"/>
                <w:shd w:val="clear" w:color="auto" w:fill="auto"/>
              </w:rPr>
            </w:pPr>
          </w:p>
        </w:tc>
        <w:tc>
          <w:tcPr>
            <w:tcW w:w="108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shd w:val="clear" w:color="auto" w:fill="auto"/>
              </w:rPr>
            </w:pPr>
            <w:r>
              <w:rPr>
                <w:rFonts w:ascii="仿宋_GB2312" w:eastAsia="仿宋_GB2312" w:cs="仿宋_GB2312" w:hint="default"/>
                <w:color w:val="000000"/>
                <w:sz w:val="18"/>
                <w:szCs w:val="18"/>
                <w:shd w:val="clear" w:color="auto" w:fill="auto"/>
              </w:rPr>
              <w:t>社会保障卡密码修改与重置</w:t>
            </w:r>
          </w:p>
        </w:tc>
        <w:tc>
          <w:tcPr>
            <w:tcW w:w="3060" w:type="dxa"/>
            <w:vMerge/>
            <w:tcBorders>
              <w:top w:val="nil"/>
              <w:left w:val="nil"/>
              <w:bottom w:val="single" w:sz="4" w:space="0" w:color="000000"/>
              <w:right w:val="single" w:sz="4" w:space="0" w:color="000000"/>
            </w:tcBorders>
            <w:shd w:val="clear" w:color="auto" w:fill="auto"/>
            <w:vAlign w:val="center"/>
          </w:tcPr>
          <w:p>
            <w:pPr>
              <w:rPr>
                <w:rFonts w:ascii="宋体" w:hint="eastAsia"/>
                <w:sz w:val="24"/>
                <w:szCs w:val="24"/>
                <w:shd w:val="clear" w:color="auto" w:fill="auto"/>
              </w:rPr>
            </w:pPr>
          </w:p>
        </w:tc>
        <w:tc>
          <w:tcPr>
            <w:tcW w:w="2036" w:type="dxa"/>
            <w:vMerge/>
            <w:tcBorders>
              <w:top w:val="nil"/>
              <w:left w:val="nil"/>
              <w:bottom w:val="single" w:sz="4" w:space="0" w:color="000000"/>
              <w:right w:val="single" w:sz="4" w:space="0" w:color="000000"/>
            </w:tcBorders>
            <w:shd w:val="clear" w:color="auto" w:fill="auto"/>
            <w:vAlign w:val="center"/>
          </w:tcPr>
          <w:p>
            <w:pPr>
              <w:rPr>
                <w:rFonts w:ascii="宋体" w:hint="eastAsia"/>
                <w:sz w:val="24"/>
                <w:szCs w:val="24"/>
                <w:shd w:val="clear" w:color="auto" w:fill="auto"/>
              </w:rPr>
            </w:pPr>
          </w:p>
        </w:tc>
        <w:tc>
          <w:tcPr>
            <w:tcW w:w="1620" w:type="dxa"/>
            <w:vMerge/>
            <w:tcBorders>
              <w:top w:val="nil"/>
              <w:left w:val="nil"/>
              <w:bottom w:val="single" w:sz="4" w:space="0" w:color="000000"/>
              <w:right w:val="single" w:sz="4" w:space="0" w:color="000000"/>
            </w:tcBorders>
            <w:shd w:val="clear" w:color="auto" w:fill="auto"/>
            <w:vAlign w:val="center"/>
          </w:tcPr>
          <w:p>
            <w:pPr>
              <w:rPr>
                <w:rFonts w:ascii="宋体" w:hint="eastAsia"/>
                <w:sz w:val="24"/>
                <w:szCs w:val="24"/>
                <w:shd w:val="clear" w:color="auto" w:fill="auto"/>
              </w:rPr>
            </w:pPr>
          </w:p>
        </w:tc>
        <w:tc>
          <w:tcPr>
            <w:tcW w:w="1024" w:type="dxa"/>
            <w:vMerge/>
            <w:tcBorders>
              <w:top w:val="nil"/>
              <w:left w:val="nil"/>
              <w:bottom w:val="single" w:sz="4" w:space="0" w:color="000000"/>
              <w:right w:val="single" w:sz="4" w:space="0" w:color="000000"/>
            </w:tcBorders>
            <w:shd w:val="clear" w:color="auto" w:fill="auto"/>
            <w:vAlign w:val="center"/>
          </w:tcPr>
          <w:p>
            <w:pPr>
              <w:rPr>
                <w:rFonts w:ascii="宋体" w:hint="eastAsia"/>
                <w:sz w:val="24"/>
                <w:szCs w:val="24"/>
                <w:shd w:val="clear" w:color="auto" w:fill="auto"/>
              </w:rPr>
            </w:pPr>
          </w:p>
        </w:tc>
        <w:tc>
          <w:tcPr>
            <w:tcW w:w="1496" w:type="dxa"/>
            <w:vMerge/>
            <w:tcBorders>
              <w:top w:val="nil"/>
              <w:left w:val="nil"/>
              <w:bottom w:val="single" w:sz="4" w:space="0" w:color="000000"/>
              <w:right w:val="single" w:sz="4" w:space="0" w:color="000000"/>
            </w:tcBorders>
            <w:shd w:val="clear" w:color="auto" w:fill="auto"/>
            <w:vAlign w:val="center"/>
          </w:tcPr>
          <w:p>
            <w:pPr>
              <w:rPr>
                <w:rFonts w:ascii="宋体" w:hint="eastAsia"/>
                <w:sz w:val="24"/>
                <w:szCs w:val="24"/>
                <w:shd w:val="clear" w:color="auto" w:fill="auto"/>
              </w:rPr>
            </w:pPr>
          </w:p>
        </w:tc>
        <w:tc>
          <w:tcPr>
            <w:tcW w:w="72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cs="仿宋_GB2312" w:hint="default"/>
                <w:color w:val="000000"/>
                <w:sz w:val="18"/>
                <w:szCs w:val="18"/>
                <w:shd w:val="clear" w:color="auto" w:fill="auto"/>
              </w:rPr>
              <w:t>√</w:t>
            </w:r>
          </w:p>
        </w:tc>
        <w:tc>
          <w:tcPr>
            <w:tcW w:w="72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cs="仿宋_GB2312" w:hint="default"/>
                <w:color w:val="000000"/>
                <w:sz w:val="18"/>
                <w:szCs w:val="18"/>
                <w:shd w:val="clear" w:color="auto" w:fill="auto"/>
              </w:rPr>
              <w:t>　</w:t>
            </w:r>
          </w:p>
        </w:tc>
        <w:tc>
          <w:tcPr>
            <w:tcW w:w="54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cs="仿宋_GB2312" w:hint="default"/>
                <w:color w:val="000000"/>
                <w:sz w:val="18"/>
                <w:szCs w:val="18"/>
                <w:shd w:val="clear" w:color="auto" w:fill="auto"/>
              </w:rPr>
              <w:t>√</w:t>
            </w:r>
          </w:p>
        </w:tc>
        <w:tc>
          <w:tcPr>
            <w:tcW w:w="72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cs="仿宋_GB2312" w:hint="default"/>
                <w:color w:val="000000"/>
                <w:sz w:val="18"/>
                <w:szCs w:val="18"/>
                <w:shd w:val="clear" w:color="auto" w:fill="auto"/>
              </w:rPr>
              <w:t>　</w:t>
            </w:r>
          </w:p>
        </w:tc>
      </w:tr>
      <w:tr>
        <w:tblPrEx>
          <w:tblW w:w="14276" w:type="dxa"/>
          <w:jc w:val="center"/>
          <w:shd w:val="clear" w:color="auto" w:fill="auto"/>
          <w:tblLayout w:type="fixed"/>
          <w:tblCellMar>
            <w:top w:w="0" w:type="dxa"/>
            <w:left w:w="108" w:type="dxa"/>
            <w:bottom w:w="0" w:type="dxa"/>
            <w:right w:w="108" w:type="dxa"/>
          </w:tblCellMar>
        </w:tblPrEx>
        <w:trPr>
          <w:jc w:val="center"/>
        </w:trPr>
        <w:tc>
          <w:tcPr>
            <w:tcW w:w="540" w:type="dxa"/>
            <w:tcBorders>
              <w:top w:val="nil"/>
              <w:left w:val="single" w:sz="4" w:space="0" w:color="000000"/>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cs="仿宋_GB2312" w:hint="default"/>
                <w:color w:val="000000"/>
                <w:sz w:val="18"/>
                <w:szCs w:val="18"/>
                <w:shd w:val="clear" w:color="auto" w:fill="auto"/>
              </w:rPr>
              <w:t>75</w:t>
            </w:r>
          </w:p>
        </w:tc>
        <w:tc>
          <w:tcPr>
            <w:tcW w:w="720" w:type="dxa"/>
            <w:vMerge/>
            <w:tcBorders>
              <w:top w:val="nil"/>
              <w:left w:val="nil"/>
              <w:bottom w:val="single" w:sz="4" w:space="0" w:color="000000"/>
              <w:right w:val="single" w:sz="4" w:space="0" w:color="000000"/>
            </w:tcBorders>
            <w:shd w:val="clear" w:color="auto" w:fill="auto"/>
            <w:vAlign w:val="center"/>
          </w:tcPr>
          <w:p>
            <w:pPr>
              <w:rPr>
                <w:rFonts w:ascii="宋体" w:hint="eastAsia"/>
                <w:sz w:val="24"/>
                <w:szCs w:val="24"/>
                <w:shd w:val="clear" w:color="auto" w:fill="auto"/>
              </w:rPr>
            </w:pPr>
          </w:p>
        </w:tc>
        <w:tc>
          <w:tcPr>
            <w:tcW w:w="108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shd w:val="clear" w:color="auto" w:fill="auto"/>
              </w:rPr>
            </w:pPr>
            <w:r>
              <w:rPr>
                <w:rFonts w:ascii="仿宋_GB2312" w:eastAsia="仿宋_GB2312" w:cs="仿宋_GB2312" w:hint="default"/>
                <w:color w:val="000000"/>
                <w:sz w:val="18"/>
                <w:szCs w:val="18"/>
                <w:shd w:val="clear" w:color="auto" w:fill="auto"/>
              </w:rPr>
              <w:t>社会保障卡挂失与解</w:t>
            </w:r>
            <w:bookmarkStart w:id="1" w:name="_GoBack"/>
            <w:bookmarkStart w:id="2" w:name="hmcheck_5932820887fe4df9a2de1b43743b478d"/>
            <w:r>
              <w:rPr>
                <w:rFonts w:ascii="仿宋_GB2312" w:eastAsia="仿宋_GB2312" w:cs="仿宋_GB2312" w:hint="default"/>
                <w:color w:val="000000"/>
                <w:sz w:val="18"/>
                <w:szCs w:val="18"/>
                <w:shd w:val="clear" w:color="auto" w:fill="FFFFFF"/>
              </w:rPr>
              <w:t>挂</w:t>
            </w:r>
            <w:bookmarkEnd w:id="1"/>
            <w:bookmarkEnd w:id="2"/>
          </w:p>
        </w:tc>
        <w:tc>
          <w:tcPr>
            <w:tcW w:w="3060" w:type="dxa"/>
            <w:vMerge/>
            <w:tcBorders>
              <w:top w:val="nil"/>
              <w:left w:val="nil"/>
              <w:bottom w:val="single" w:sz="4" w:space="0" w:color="000000"/>
              <w:right w:val="single" w:sz="4" w:space="0" w:color="000000"/>
            </w:tcBorders>
            <w:shd w:val="clear" w:color="auto" w:fill="auto"/>
            <w:vAlign w:val="center"/>
          </w:tcPr>
          <w:p>
            <w:pPr>
              <w:rPr>
                <w:rFonts w:ascii="宋体" w:hint="eastAsia"/>
                <w:sz w:val="24"/>
                <w:szCs w:val="24"/>
                <w:shd w:val="clear" w:color="auto" w:fill="auto"/>
              </w:rPr>
            </w:pPr>
          </w:p>
        </w:tc>
        <w:tc>
          <w:tcPr>
            <w:tcW w:w="2036" w:type="dxa"/>
            <w:vMerge/>
            <w:tcBorders>
              <w:top w:val="nil"/>
              <w:left w:val="nil"/>
              <w:bottom w:val="single" w:sz="4" w:space="0" w:color="000000"/>
              <w:right w:val="single" w:sz="4" w:space="0" w:color="000000"/>
            </w:tcBorders>
            <w:shd w:val="clear" w:color="auto" w:fill="auto"/>
            <w:vAlign w:val="center"/>
          </w:tcPr>
          <w:p>
            <w:pPr>
              <w:rPr>
                <w:rFonts w:ascii="宋体" w:hint="eastAsia"/>
                <w:sz w:val="24"/>
                <w:szCs w:val="24"/>
                <w:shd w:val="clear" w:color="auto" w:fill="auto"/>
              </w:rPr>
            </w:pPr>
          </w:p>
        </w:tc>
        <w:tc>
          <w:tcPr>
            <w:tcW w:w="1620" w:type="dxa"/>
            <w:vMerge/>
            <w:tcBorders>
              <w:top w:val="nil"/>
              <w:left w:val="nil"/>
              <w:bottom w:val="single" w:sz="4" w:space="0" w:color="000000"/>
              <w:right w:val="single" w:sz="4" w:space="0" w:color="000000"/>
            </w:tcBorders>
            <w:shd w:val="clear" w:color="auto" w:fill="auto"/>
            <w:vAlign w:val="center"/>
          </w:tcPr>
          <w:p>
            <w:pPr>
              <w:rPr>
                <w:rFonts w:ascii="宋体" w:hint="eastAsia"/>
                <w:sz w:val="24"/>
                <w:szCs w:val="24"/>
                <w:shd w:val="clear" w:color="auto" w:fill="auto"/>
              </w:rPr>
            </w:pPr>
          </w:p>
        </w:tc>
        <w:tc>
          <w:tcPr>
            <w:tcW w:w="1024" w:type="dxa"/>
            <w:vMerge/>
            <w:tcBorders>
              <w:top w:val="nil"/>
              <w:left w:val="nil"/>
              <w:bottom w:val="single" w:sz="4" w:space="0" w:color="000000"/>
              <w:right w:val="single" w:sz="4" w:space="0" w:color="000000"/>
            </w:tcBorders>
            <w:shd w:val="clear" w:color="auto" w:fill="auto"/>
            <w:vAlign w:val="center"/>
          </w:tcPr>
          <w:p>
            <w:pPr>
              <w:rPr>
                <w:rFonts w:ascii="宋体" w:hint="eastAsia"/>
                <w:sz w:val="24"/>
                <w:szCs w:val="24"/>
                <w:shd w:val="clear" w:color="auto" w:fill="auto"/>
              </w:rPr>
            </w:pPr>
          </w:p>
        </w:tc>
        <w:tc>
          <w:tcPr>
            <w:tcW w:w="1496" w:type="dxa"/>
            <w:vMerge/>
            <w:tcBorders>
              <w:top w:val="nil"/>
              <w:left w:val="nil"/>
              <w:bottom w:val="single" w:sz="4" w:space="0" w:color="000000"/>
              <w:right w:val="single" w:sz="4" w:space="0" w:color="000000"/>
            </w:tcBorders>
            <w:shd w:val="clear" w:color="auto" w:fill="auto"/>
            <w:vAlign w:val="center"/>
          </w:tcPr>
          <w:p>
            <w:pPr>
              <w:rPr>
                <w:rFonts w:ascii="宋体" w:hint="eastAsia"/>
                <w:sz w:val="24"/>
                <w:szCs w:val="24"/>
                <w:shd w:val="clear" w:color="auto" w:fill="auto"/>
              </w:rPr>
            </w:pPr>
          </w:p>
        </w:tc>
        <w:tc>
          <w:tcPr>
            <w:tcW w:w="72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cs="仿宋_GB2312" w:hint="default"/>
                <w:color w:val="000000"/>
                <w:sz w:val="18"/>
                <w:szCs w:val="18"/>
                <w:shd w:val="clear" w:color="auto" w:fill="auto"/>
              </w:rPr>
              <w:t>√</w:t>
            </w:r>
          </w:p>
        </w:tc>
        <w:tc>
          <w:tcPr>
            <w:tcW w:w="72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cs="仿宋_GB2312" w:hint="default"/>
                <w:color w:val="000000"/>
                <w:sz w:val="18"/>
                <w:szCs w:val="18"/>
                <w:shd w:val="clear" w:color="auto" w:fill="auto"/>
              </w:rPr>
              <w:t>　</w:t>
            </w:r>
          </w:p>
        </w:tc>
        <w:tc>
          <w:tcPr>
            <w:tcW w:w="54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cs="仿宋_GB2312" w:hint="default"/>
                <w:color w:val="000000"/>
                <w:sz w:val="18"/>
                <w:szCs w:val="18"/>
                <w:shd w:val="clear" w:color="auto" w:fill="auto"/>
              </w:rPr>
              <w:t>√</w:t>
            </w:r>
          </w:p>
        </w:tc>
        <w:tc>
          <w:tcPr>
            <w:tcW w:w="72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cs="仿宋_GB2312" w:hint="default"/>
                <w:color w:val="000000"/>
                <w:sz w:val="18"/>
                <w:szCs w:val="18"/>
                <w:shd w:val="clear" w:color="auto" w:fill="auto"/>
              </w:rPr>
              <w:t>　</w:t>
            </w:r>
          </w:p>
        </w:tc>
      </w:tr>
      <w:tr>
        <w:tblPrEx>
          <w:tblW w:w="14276" w:type="dxa"/>
          <w:jc w:val="center"/>
          <w:shd w:val="clear" w:color="auto" w:fill="auto"/>
          <w:tblLayout w:type="fixed"/>
          <w:tblCellMar>
            <w:top w:w="0" w:type="dxa"/>
            <w:left w:w="108" w:type="dxa"/>
            <w:bottom w:w="0" w:type="dxa"/>
            <w:right w:w="108" w:type="dxa"/>
          </w:tblCellMar>
        </w:tblPrEx>
        <w:trPr>
          <w:jc w:val="center"/>
        </w:trPr>
        <w:tc>
          <w:tcPr>
            <w:tcW w:w="540" w:type="dxa"/>
            <w:tcBorders>
              <w:top w:val="nil"/>
              <w:left w:val="single" w:sz="4" w:space="0" w:color="000000"/>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cs="仿宋_GB2312" w:hint="default"/>
                <w:color w:val="000000"/>
                <w:sz w:val="18"/>
                <w:szCs w:val="18"/>
                <w:shd w:val="clear" w:color="auto" w:fill="auto"/>
              </w:rPr>
              <w:t>76</w:t>
            </w:r>
          </w:p>
        </w:tc>
        <w:tc>
          <w:tcPr>
            <w:tcW w:w="720" w:type="dxa"/>
            <w:vMerge/>
            <w:tcBorders>
              <w:top w:val="nil"/>
              <w:left w:val="nil"/>
              <w:bottom w:val="single" w:sz="4" w:space="0" w:color="000000"/>
              <w:right w:val="single" w:sz="4" w:space="0" w:color="000000"/>
            </w:tcBorders>
            <w:shd w:val="clear" w:color="auto" w:fill="auto"/>
            <w:vAlign w:val="center"/>
          </w:tcPr>
          <w:p>
            <w:pPr>
              <w:rPr>
                <w:rFonts w:ascii="宋体" w:hint="eastAsia"/>
                <w:sz w:val="24"/>
                <w:szCs w:val="24"/>
                <w:shd w:val="clear" w:color="auto" w:fill="auto"/>
              </w:rPr>
            </w:pPr>
          </w:p>
        </w:tc>
        <w:tc>
          <w:tcPr>
            <w:tcW w:w="108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shd w:val="clear" w:color="auto" w:fill="auto"/>
              </w:rPr>
            </w:pPr>
            <w:r>
              <w:rPr>
                <w:rFonts w:ascii="仿宋_GB2312" w:eastAsia="仿宋_GB2312" w:cs="仿宋_GB2312" w:hint="default"/>
                <w:color w:val="000000"/>
                <w:sz w:val="18"/>
                <w:szCs w:val="18"/>
                <w:shd w:val="clear" w:color="auto" w:fill="auto"/>
              </w:rPr>
              <w:t>社会保障卡补换、换领、换发</w:t>
            </w:r>
          </w:p>
        </w:tc>
        <w:tc>
          <w:tcPr>
            <w:tcW w:w="3060" w:type="dxa"/>
            <w:vMerge/>
            <w:tcBorders>
              <w:top w:val="nil"/>
              <w:left w:val="nil"/>
              <w:bottom w:val="single" w:sz="4" w:space="0" w:color="000000"/>
              <w:right w:val="single" w:sz="4" w:space="0" w:color="000000"/>
            </w:tcBorders>
            <w:shd w:val="clear" w:color="auto" w:fill="auto"/>
            <w:vAlign w:val="center"/>
          </w:tcPr>
          <w:p>
            <w:pPr>
              <w:rPr>
                <w:rFonts w:ascii="宋体" w:hint="eastAsia"/>
                <w:sz w:val="24"/>
                <w:szCs w:val="24"/>
                <w:shd w:val="clear" w:color="auto" w:fill="auto"/>
              </w:rPr>
            </w:pPr>
          </w:p>
        </w:tc>
        <w:tc>
          <w:tcPr>
            <w:tcW w:w="2036" w:type="dxa"/>
            <w:vMerge/>
            <w:tcBorders>
              <w:top w:val="nil"/>
              <w:left w:val="nil"/>
              <w:bottom w:val="single" w:sz="4" w:space="0" w:color="000000"/>
              <w:right w:val="single" w:sz="4" w:space="0" w:color="000000"/>
            </w:tcBorders>
            <w:shd w:val="clear" w:color="auto" w:fill="auto"/>
            <w:vAlign w:val="center"/>
          </w:tcPr>
          <w:p>
            <w:pPr>
              <w:rPr>
                <w:rFonts w:ascii="宋体" w:hint="eastAsia"/>
                <w:sz w:val="24"/>
                <w:szCs w:val="24"/>
                <w:shd w:val="clear" w:color="auto" w:fill="auto"/>
              </w:rPr>
            </w:pPr>
          </w:p>
        </w:tc>
        <w:tc>
          <w:tcPr>
            <w:tcW w:w="1620" w:type="dxa"/>
            <w:vMerge/>
            <w:tcBorders>
              <w:top w:val="nil"/>
              <w:left w:val="nil"/>
              <w:bottom w:val="single" w:sz="4" w:space="0" w:color="000000"/>
              <w:right w:val="single" w:sz="4" w:space="0" w:color="000000"/>
            </w:tcBorders>
            <w:shd w:val="clear" w:color="auto" w:fill="auto"/>
            <w:vAlign w:val="center"/>
          </w:tcPr>
          <w:p>
            <w:pPr>
              <w:rPr>
                <w:rFonts w:ascii="宋体" w:hint="eastAsia"/>
                <w:sz w:val="24"/>
                <w:szCs w:val="24"/>
                <w:shd w:val="clear" w:color="auto" w:fill="auto"/>
              </w:rPr>
            </w:pPr>
          </w:p>
        </w:tc>
        <w:tc>
          <w:tcPr>
            <w:tcW w:w="1024" w:type="dxa"/>
            <w:vMerge/>
            <w:tcBorders>
              <w:top w:val="nil"/>
              <w:left w:val="nil"/>
              <w:bottom w:val="single" w:sz="4" w:space="0" w:color="000000"/>
              <w:right w:val="single" w:sz="4" w:space="0" w:color="000000"/>
            </w:tcBorders>
            <w:shd w:val="clear" w:color="auto" w:fill="auto"/>
            <w:vAlign w:val="center"/>
          </w:tcPr>
          <w:p>
            <w:pPr>
              <w:rPr>
                <w:rFonts w:ascii="宋体" w:hint="eastAsia"/>
                <w:sz w:val="24"/>
                <w:szCs w:val="24"/>
                <w:shd w:val="clear" w:color="auto" w:fill="auto"/>
              </w:rPr>
            </w:pPr>
          </w:p>
        </w:tc>
        <w:tc>
          <w:tcPr>
            <w:tcW w:w="1496" w:type="dxa"/>
            <w:vMerge/>
            <w:tcBorders>
              <w:top w:val="nil"/>
              <w:left w:val="nil"/>
              <w:bottom w:val="single" w:sz="4" w:space="0" w:color="000000"/>
              <w:right w:val="single" w:sz="4" w:space="0" w:color="000000"/>
            </w:tcBorders>
            <w:shd w:val="clear" w:color="auto" w:fill="auto"/>
            <w:vAlign w:val="center"/>
          </w:tcPr>
          <w:p>
            <w:pPr>
              <w:rPr>
                <w:rFonts w:ascii="宋体" w:hint="eastAsia"/>
                <w:sz w:val="24"/>
                <w:szCs w:val="24"/>
                <w:shd w:val="clear" w:color="auto" w:fill="auto"/>
              </w:rPr>
            </w:pPr>
          </w:p>
        </w:tc>
        <w:tc>
          <w:tcPr>
            <w:tcW w:w="72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cs="仿宋_GB2312" w:hint="default"/>
                <w:color w:val="000000"/>
                <w:sz w:val="18"/>
                <w:szCs w:val="18"/>
                <w:shd w:val="clear" w:color="auto" w:fill="auto"/>
              </w:rPr>
              <w:t>√</w:t>
            </w:r>
          </w:p>
        </w:tc>
        <w:tc>
          <w:tcPr>
            <w:tcW w:w="72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cs="仿宋_GB2312" w:hint="default"/>
                <w:color w:val="000000"/>
                <w:sz w:val="18"/>
                <w:szCs w:val="18"/>
                <w:shd w:val="clear" w:color="auto" w:fill="auto"/>
              </w:rPr>
              <w:t>　</w:t>
            </w:r>
          </w:p>
        </w:tc>
        <w:tc>
          <w:tcPr>
            <w:tcW w:w="54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cs="仿宋_GB2312" w:hint="default"/>
                <w:color w:val="000000"/>
                <w:sz w:val="18"/>
                <w:szCs w:val="18"/>
                <w:shd w:val="clear" w:color="auto" w:fill="auto"/>
              </w:rPr>
              <w:t>√</w:t>
            </w:r>
          </w:p>
        </w:tc>
        <w:tc>
          <w:tcPr>
            <w:tcW w:w="72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cs="仿宋_GB2312" w:hint="default"/>
                <w:color w:val="000000"/>
                <w:sz w:val="18"/>
                <w:szCs w:val="18"/>
                <w:shd w:val="clear" w:color="auto" w:fill="auto"/>
              </w:rPr>
              <w:t>　</w:t>
            </w:r>
          </w:p>
        </w:tc>
      </w:tr>
      <w:tr>
        <w:tblPrEx>
          <w:tblW w:w="14276" w:type="dxa"/>
          <w:jc w:val="center"/>
          <w:shd w:val="clear" w:color="auto" w:fill="auto"/>
          <w:tblLayout w:type="fixed"/>
          <w:tblCellMar>
            <w:top w:w="0" w:type="dxa"/>
            <w:left w:w="108" w:type="dxa"/>
            <w:bottom w:w="0" w:type="dxa"/>
            <w:right w:w="108" w:type="dxa"/>
          </w:tblCellMar>
        </w:tblPrEx>
        <w:trPr>
          <w:jc w:val="center"/>
        </w:trPr>
        <w:tc>
          <w:tcPr>
            <w:tcW w:w="540" w:type="dxa"/>
            <w:tcBorders>
              <w:top w:val="nil"/>
              <w:left w:val="single" w:sz="4" w:space="0" w:color="000000"/>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cs="仿宋_GB2312" w:hint="default"/>
                <w:color w:val="000000"/>
                <w:sz w:val="18"/>
                <w:szCs w:val="18"/>
                <w:shd w:val="clear" w:color="auto" w:fill="auto"/>
              </w:rPr>
              <w:t>77</w:t>
            </w:r>
          </w:p>
        </w:tc>
        <w:tc>
          <w:tcPr>
            <w:tcW w:w="720" w:type="dxa"/>
            <w:vMerge/>
            <w:tcBorders>
              <w:top w:val="nil"/>
              <w:left w:val="nil"/>
              <w:bottom w:val="single" w:sz="4" w:space="0" w:color="000000"/>
              <w:right w:val="single" w:sz="4" w:space="0" w:color="000000"/>
            </w:tcBorders>
            <w:shd w:val="clear" w:color="auto" w:fill="auto"/>
            <w:vAlign w:val="center"/>
          </w:tcPr>
          <w:p>
            <w:pPr>
              <w:rPr>
                <w:rFonts w:ascii="宋体" w:hint="eastAsia"/>
                <w:sz w:val="24"/>
                <w:szCs w:val="24"/>
                <w:shd w:val="clear" w:color="auto" w:fill="auto"/>
              </w:rPr>
            </w:pPr>
          </w:p>
        </w:tc>
        <w:tc>
          <w:tcPr>
            <w:tcW w:w="108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color w:val="333333"/>
                <w:sz w:val="24"/>
                <w:szCs w:val="24"/>
                <w:shd w:val="clear" w:color="auto" w:fill="auto"/>
              </w:rPr>
            </w:pPr>
            <w:r>
              <w:rPr>
                <w:rFonts w:ascii="仿宋_GB2312" w:eastAsia="仿宋_GB2312" w:cs="仿宋_GB2312" w:hint="default"/>
                <w:color w:val="000000"/>
                <w:sz w:val="18"/>
                <w:szCs w:val="18"/>
                <w:shd w:val="clear" w:color="auto" w:fill="auto"/>
              </w:rPr>
              <w:t>社会保障卡注销</w:t>
            </w:r>
          </w:p>
        </w:tc>
        <w:tc>
          <w:tcPr>
            <w:tcW w:w="3060" w:type="dxa"/>
            <w:vMerge/>
            <w:tcBorders>
              <w:top w:val="nil"/>
              <w:left w:val="nil"/>
              <w:bottom w:val="single" w:sz="4" w:space="0" w:color="000000"/>
              <w:right w:val="single" w:sz="4" w:space="0" w:color="000000"/>
            </w:tcBorders>
            <w:shd w:val="clear" w:color="auto" w:fill="auto"/>
            <w:vAlign w:val="center"/>
          </w:tcPr>
          <w:p>
            <w:pPr>
              <w:rPr>
                <w:rFonts w:ascii="宋体" w:hint="eastAsia"/>
                <w:sz w:val="24"/>
                <w:szCs w:val="24"/>
                <w:shd w:val="clear" w:color="auto" w:fill="auto"/>
              </w:rPr>
            </w:pPr>
          </w:p>
        </w:tc>
        <w:tc>
          <w:tcPr>
            <w:tcW w:w="2036" w:type="dxa"/>
            <w:vMerge/>
            <w:tcBorders>
              <w:top w:val="nil"/>
              <w:left w:val="nil"/>
              <w:bottom w:val="single" w:sz="4" w:space="0" w:color="000000"/>
              <w:right w:val="single" w:sz="4" w:space="0" w:color="000000"/>
            </w:tcBorders>
            <w:shd w:val="clear" w:color="auto" w:fill="auto"/>
            <w:vAlign w:val="center"/>
          </w:tcPr>
          <w:p>
            <w:pPr>
              <w:rPr>
                <w:rFonts w:ascii="宋体" w:hint="eastAsia"/>
                <w:sz w:val="24"/>
                <w:szCs w:val="24"/>
                <w:shd w:val="clear" w:color="auto" w:fill="auto"/>
              </w:rPr>
            </w:pPr>
          </w:p>
        </w:tc>
        <w:tc>
          <w:tcPr>
            <w:tcW w:w="1620" w:type="dxa"/>
            <w:vMerge/>
            <w:tcBorders>
              <w:top w:val="nil"/>
              <w:left w:val="nil"/>
              <w:bottom w:val="single" w:sz="4" w:space="0" w:color="000000"/>
              <w:right w:val="single" w:sz="4" w:space="0" w:color="000000"/>
            </w:tcBorders>
            <w:shd w:val="clear" w:color="auto" w:fill="auto"/>
            <w:vAlign w:val="center"/>
          </w:tcPr>
          <w:p>
            <w:pPr>
              <w:rPr>
                <w:rFonts w:ascii="宋体" w:hint="eastAsia"/>
                <w:sz w:val="24"/>
                <w:szCs w:val="24"/>
                <w:shd w:val="clear" w:color="auto" w:fill="auto"/>
              </w:rPr>
            </w:pPr>
          </w:p>
        </w:tc>
        <w:tc>
          <w:tcPr>
            <w:tcW w:w="1024" w:type="dxa"/>
            <w:vMerge/>
            <w:tcBorders>
              <w:top w:val="nil"/>
              <w:left w:val="nil"/>
              <w:bottom w:val="single" w:sz="4" w:space="0" w:color="000000"/>
              <w:right w:val="single" w:sz="4" w:space="0" w:color="000000"/>
            </w:tcBorders>
            <w:shd w:val="clear" w:color="auto" w:fill="auto"/>
            <w:vAlign w:val="center"/>
          </w:tcPr>
          <w:p>
            <w:pPr>
              <w:rPr>
                <w:rFonts w:ascii="宋体" w:hint="eastAsia"/>
                <w:sz w:val="24"/>
                <w:szCs w:val="24"/>
                <w:shd w:val="clear" w:color="auto" w:fill="auto"/>
              </w:rPr>
            </w:pPr>
          </w:p>
        </w:tc>
        <w:tc>
          <w:tcPr>
            <w:tcW w:w="1496" w:type="dxa"/>
            <w:vMerge/>
            <w:tcBorders>
              <w:top w:val="nil"/>
              <w:left w:val="nil"/>
              <w:bottom w:val="single" w:sz="4" w:space="0" w:color="000000"/>
              <w:right w:val="single" w:sz="4" w:space="0" w:color="000000"/>
            </w:tcBorders>
            <w:shd w:val="clear" w:color="auto" w:fill="auto"/>
            <w:vAlign w:val="center"/>
          </w:tcPr>
          <w:p>
            <w:pPr>
              <w:rPr>
                <w:rFonts w:ascii="宋体" w:hint="eastAsia"/>
                <w:sz w:val="24"/>
                <w:szCs w:val="24"/>
                <w:shd w:val="clear" w:color="auto" w:fill="auto"/>
              </w:rPr>
            </w:pPr>
          </w:p>
        </w:tc>
        <w:tc>
          <w:tcPr>
            <w:tcW w:w="72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cs="仿宋_GB2312" w:hint="default"/>
                <w:color w:val="000000"/>
                <w:sz w:val="18"/>
                <w:szCs w:val="18"/>
                <w:shd w:val="clear" w:color="auto" w:fill="auto"/>
              </w:rPr>
              <w:t>√</w:t>
            </w:r>
          </w:p>
        </w:tc>
        <w:tc>
          <w:tcPr>
            <w:tcW w:w="72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cs="仿宋_GB2312" w:hint="default"/>
                <w:color w:val="000000"/>
                <w:sz w:val="18"/>
                <w:szCs w:val="18"/>
                <w:shd w:val="clear" w:color="auto" w:fill="auto"/>
              </w:rPr>
              <w:t>　</w:t>
            </w:r>
          </w:p>
        </w:tc>
        <w:tc>
          <w:tcPr>
            <w:tcW w:w="54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cs="仿宋_GB2312" w:hint="default"/>
                <w:color w:val="000000"/>
                <w:sz w:val="18"/>
                <w:szCs w:val="18"/>
                <w:shd w:val="clear" w:color="auto" w:fill="auto"/>
              </w:rPr>
              <w:t>√</w:t>
            </w:r>
          </w:p>
        </w:tc>
        <w:tc>
          <w:tcPr>
            <w:tcW w:w="720" w:type="dxa"/>
            <w:tcBorders>
              <w:top w:val="nil"/>
              <w:left w:val="nil"/>
              <w:bottom w:val="single" w:sz="4" w:space="0" w:color="000000"/>
              <w:right w:val="single" w:sz="4" w:space="0" w:color="000000"/>
            </w:tcBorders>
            <w:shd w:val="clear" w:color="auto" w:fill="auto"/>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cs="仿宋_GB2312" w:hint="default"/>
                <w:color w:val="000000"/>
                <w:sz w:val="18"/>
                <w:szCs w:val="18"/>
                <w:shd w:val="clear" w:color="auto" w:fill="auto"/>
              </w:rPr>
              <w:t>　</w:t>
            </w:r>
          </w:p>
        </w:tc>
      </w:tr>
    </w:tbl>
    <w:p>
      <w:pPr>
        <w:keepNext w:val="0"/>
        <w:keepLines w:val="0"/>
        <w:widowControl/>
        <w:suppressLineNumbers w:val="0"/>
        <w:jc w:val="left"/>
      </w:pPr>
    </w:p>
    <w:p>
      <w:pPr>
        <w:keepNext w:val="0"/>
        <w:keepLines w:val="0"/>
        <w:widowControl/>
        <w:suppressLineNumbers w:val="0"/>
        <w:jc w:val="left"/>
      </w:pPr>
    </w:p>
    <w:p>
      <w:pPr>
        <w:rPr>
          <w:rFonts w:hint="eastAsia"/>
        </w:rPr>
      </w:pPr>
    </w:p>
    <w:p>
      <w:pPr>
        <w:keepNext w:val="0"/>
        <w:keepLines w:val="0"/>
        <w:widowControl/>
        <w:suppressLineNumbers w:val="0"/>
        <w:jc w:val="left"/>
      </w:pPr>
    </w:p>
    <w:p>
      <w:pPr>
        <w:keepNext w:val="0"/>
        <w:keepLines w:val="0"/>
        <w:widowControl/>
        <w:suppressLineNumbers w:val="0"/>
        <w:jc w:val="left"/>
      </w:pPr>
    </w:p>
    <w:p/>
    <w:sectPr>
      <w:pgSz w:w="16838" w:h="11906" w:orient="landscape"/>
      <w:pgMar w:top="850" w:right="850" w:bottom="850" w:left="85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15743732"/>
    <w:rsid w:val="2B6A2F76"/>
    <w:rsid w:val="491C5634"/>
    <w:rsid w:val="5C4C38A0"/>
    <w:rsid w:val="62C57DAD"/>
    <w:rsid w:val="71F16D97"/>
  </w:rsids>
  <w:docVars>
    <w:docVar w:name="commondata" w:val="eyJoZGlkIjoiMzdhNmE5ZmEyNmY1ZWIzOTkyNjI5YWViZGQ1MjJlYmY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EastAsia" w:cs="Times New Roman"/>
        <w:lang w:val="en-US" w:eastAsia="zh-CN"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qFormat="1"/>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2">
    <w:name w:val="heading 2"/>
    <w:basedOn w:val="Normal"/>
    <w:next w:val="Normal"/>
    <w:semiHidden/>
    <w:unhideWhenUsed/>
    <w:qFormat/>
    <w:pPr>
      <w:spacing w:before="0" w:beforeAutospacing="1" w:after="0" w:afterAutospacing="1"/>
      <w:jc w:val="left"/>
      <w:outlineLvl w:val="1"/>
    </w:pPr>
    <w:rPr>
      <w:rFonts w:ascii="宋体" w:eastAsia="宋体" w:hAnsi="宋体" w:cs="宋体" w:hint="eastAsia"/>
      <w:b/>
      <w:kern w:val="0"/>
      <w:sz w:val="36"/>
      <w:szCs w:val="36"/>
      <w:lang w:val="en-US" w:eastAsia="zh-CN" w:bidi="ar"/>
    </w:rPr>
  </w:style>
  <w:style w:type="character" w:default="1" w:styleId="DefaultParagraphFont">
    <w:name w:val="Default Paragraph Font"/>
    <w:semiHidden/>
  </w:style>
  <w:style w:type="table" w:default="1" w:styleId="TableNormal">
    <w:name w:val="Normal Table"/>
    <w:semiHidden/>
    <w:qFormat/>
    <w:tblPr>
      <w:tblCellMar>
        <w:top w:w="0" w:type="dxa"/>
        <w:left w:w="108" w:type="dxa"/>
        <w:bottom w:w="0" w:type="dxa"/>
        <w:right w:w="108" w:type="dxa"/>
      </w:tblCellMar>
    </w:tblPr>
  </w:style>
  <w:style w:type="paragraph" w:styleId="NormalWeb">
    <w:name w:val="Normal (Web)"/>
    <w:basedOn w:val="Normal"/>
    <w:qFormat/>
    <w:pPr>
      <w:spacing w:before="0" w:beforeAutospacing="1" w:after="0" w:afterAutospacing="1"/>
      <w:ind w:left="0" w:right="0"/>
      <w:jc w:val="left"/>
    </w:pPr>
    <w:rPr>
      <w:kern w:val="0"/>
      <w:sz w:val="24"/>
      <w:lang w:val="en-US" w:eastAsia="zh-CN" w:bidi="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5</TotalTime>
  <Pages>9</Pages>
  <Words>5414</Words>
  <Characters>5512</Characters>
  <Application>Microsoft Office Word</Application>
  <DocSecurity>0</DocSecurity>
  <Lines>0</Lines>
  <Paragraphs>0</Paragraphs>
  <ScaleCrop>false</ScaleCrop>
  <Company/>
  <LinksUpToDate>false</LinksUpToDate>
  <CharactersWithSpaces>5772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0</cp:revision>
  <dcterms:created xsi:type="dcterms:W3CDTF">2023-09-01T08:13:00Z</dcterms:created>
  <dcterms:modified xsi:type="dcterms:W3CDTF">2023-09-04T05:19:55Z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mcheck_markmode">
    <vt:i4>0</vt:i4>
  </property>
  <property fmtid="{D5CDD505-2E9C-101B-9397-08002B2CF9AE}" pid="3" name="hmcheck_result_5932820887fe4df9a2de1b43743b478d_correctwords">
    <vt:lpwstr>[]</vt:lpwstr>
  </property>
  <property fmtid="{D5CDD505-2E9C-101B-9397-08002B2CF9AE}" pid="4" name="hmcheck_result_5932820887fe4df9a2de1b43743b478d_errorword">
    <vt:lpwstr>挂</vt:lpwstr>
  </property>
  <property fmtid="{D5CDD505-2E9C-101B-9397-08002B2CF9AE}" pid="5" name="hmcheck_result_5932820887fe4df9a2de1b43743b478d_level">
    <vt:i4>2</vt:i4>
  </property>
  <property fmtid="{D5CDD505-2E9C-101B-9397-08002B2CF9AE}" pid="6" name="hmcheck_result_5932820887fe4df9a2de1b43743b478d_modifiedtype">
    <vt:i4>1</vt:i4>
  </property>
  <property fmtid="{D5CDD505-2E9C-101B-9397-08002B2CF9AE}" pid="7" name="hmcheck_result_5932820887fe4df9a2de1b43743b478d_type">
    <vt:i4>0</vt:i4>
  </property>
  <property fmtid="{D5CDD505-2E9C-101B-9397-08002B2CF9AE}" pid="8" name="hmcheck_result_ace647f2525041da802fcd190d2b20f3_correctwords">
    <vt:lpwstr>[]</vt:lpwstr>
  </property>
  <property fmtid="{D5CDD505-2E9C-101B-9397-08002B2CF9AE}" pid="9" name="hmcheck_result_ace647f2525041da802fcd190d2b20f3_errorword">
    <vt:lpwstr>含</vt:lpwstr>
  </property>
  <property fmtid="{D5CDD505-2E9C-101B-9397-08002B2CF9AE}" pid="10" name="hmcheck_result_ace647f2525041da802fcd190d2b20f3_level">
    <vt:i4>2</vt:i4>
  </property>
  <property fmtid="{D5CDD505-2E9C-101B-9397-08002B2CF9AE}" pid="11" name="hmcheck_result_ace647f2525041da802fcd190d2b20f3_modifiedtype">
    <vt:i4>1</vt:i4>
  </property>
  <property fmtid="{D5CDD505-2E9C-101B-9397-08002B2CF9AE}" pid="12" name="hmcheck_result_ace647f2525041da802fcd190d2b20f3_type">
    <vt:i4>0</vt:i4>
  </property>
  <property fmtid="{D5CDD505-2E9C-101B-9397-08002B2CF9AE}" pid="13" name="ICV">
    <vt:lpwstr>9E55B2BF8DDE4A8CAA81FB514CD9D1A4_12</vt:lpwstr>
  </property>
  <property fmtid="{D5CDD505-2E9C-101B-9397-08002B2CF9AE}" pid="14" name="KSOProductBuildVer">
    <vt:lpwstr>2052-11.1.0.14309</vt:lpwstr>
  </property>
</Properties>
</file>