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auto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auto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auto"/>
        </w:rPr>
        <w:t>公共企事业单位信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auto"/>
        </w:rPr>
        <w:t>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0"/>
        <w:gridCol w:w="969"/>
        <w:gridCol w:w="110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eastAsia="宋体" w:hint="eastAsia"/>
                <w:shd w:val="clear" w:color="auto" w:fill="auto"/>
                <w:lang w:val="en-US" w:eastAsia="zh-CN"/>
              </w:rPr>
              <w:t>乌苏市体育馆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ascii="仿宋_GB2312" w:eastAsia="仿宋_GB2312" w:hAnsi="仿宋_GB2312" w:cs="仿宋_GB2312" w:hint="eastAsia"/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auto"/>
              </w:rPr>
              <w:t>乌苏市体育馆隶属乌苏市文化体育广播</w:t>
            </w:r>
            <w:r>
              <w:rPr>
                <w:rFonts w:ascii="仿宋_GB2312" w:eastAsia="仿宋_GB2312" w:hAnsi="仿宋_GB2312" w:cs="仿宋_GB2312" w:hint="eastAsia"/>
                <w:shd w:val="clear" w:color="auto" w:fill="auto"/>
                <w:lang w:eastAsia="zh-CN"/>
              </w:rPr>
              <w:t>电视和旅游局。</w:t>
            </w:r>
            <w:r>
              <w:rPr>
                <w:rFonts w:ascii="仿宋_GB2312" w:eastAsia="仿宋_GB2312" w:hAnsi="仿宋_GB2312" w:cs="仿宋_GB2312" w:hint="eastAsia"/>
                <w:shd w:val="clear" w:color="auto" w:fill="auto"/>
              </w:rPr>
              <w:t>体育馆自2015年2月10建设完工并交付</w:t>
            </w:r>
            <w:r>
              <w:rPr>
                <w:rFonts w:ascii="仿宋_GB2312" w:eastAsia="仿宋_GB2312" w:hAnsi="仿宋_GB2312" w:cs="仿宋_GB2312" w:hint="eastAsia"/>
                <w:shd w:val="clear" w:color="auto" w:fill="auto"/>
                <w:lang w:eastAsia="zh-CN"/>
              </w:rPr>
              <w:t>。</w:t>
            </w:r>
            <w:r>
              <w:rPr>
                <w:rFonts w:ascii="仿宋_GB2312" w:eastAsia="仿宋_GB2312" w:hAnsi="仿宋_GB2312" w:cs="仿宋_GB2312" w:hint="eastAsia"/>
                <w:shd w:val="clear" w:color="auto" w:fill="auto"/>
              </w:rPr>
              <w:t>于2011年4月开工建设，建筑面积12000平方米，总投资近1个亿。体育馆规划设计地上二层，地下一层。主场馆内共设观众席位2254个，其中二层有固定观众席位966个，一层设有电动伸缩式观众席位1288个。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hd w:val="clear" w:color="auto" w:fill="auto"/>
              </w:rPr>
            </w:pPr>
            <w:r>
              <w:rPr>
                <w:rFonts w:ascii="仿宋_GB2312" w:eastAsia="仿宋_GB2312" w:hAnsi="仿宋_GB2312" w:cs="仿宋_GB2312" w:hint="eastAsia"/>
                <w:shd w:val="clear" w:color="auto" w:fill="auto"/>
              </w:rPr>
              <w:t xml:space="preserve">    一层主场馆为比赛场地，场地长58米，宽38米，地面全部用专业一级枫木地板</w:t>
            </w:r>
            <w:bookmarkStart w:id="1" w:name="hmcheck_864adb7cc2524c24a495451537204c75"/>
            <w:r>
              <w:rPr>
                <w:rFonts w:ascii="仿宋_GB2312" w:eastAsia="仿宋_GB2312" w:hAnsi="仿宋_GB2312" w:cs="仿宋_GB2312" w:hint="eastAsia"/>
                <w:shd w:val="clear" w:color="auto" w:fill="auto"/>
                <w:lang w:eastAsia="zh-CN"/>
              </w:rPr>
              <w:t>铺设</w:t>
            </w:r>
            <w:bookmarkEnd w:id="1"/>
            <w:r>
              <w:rPr>
                <w:rFonts w:ascii="仿宋_GB2312" w:eastAsia="仿宋_GB2312" w:hAnsi="仿宋_GB2312" w:cs="仿宋_GB2312" w:hint="eastAsia"/>
                <w:shd w:val="clear" w:color="auto" w:fill="auto"/>
              </w:rPr>
              <w:t>，中间是一个国际标准的篮球场，配置有CBN标准专用电动液压升降篮球架、先进的计时计分系统和19.6平方米的LED全彩显示屏，主场馆可承接国际性高级别的赛事。一层四周走廊设有贵宾室、会议室、运动员休息室。一层和负一层共设有乒乓球、羽毛球、武术、健身、射击等23个训练场馆。主场馆上空马道，规划设计有比赛专用的灯光和扩声系统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eastAsiaTheme="minorEastAsia" w:hint="default"/>
                <w:shd w:val="clear" w:color="auto" w:fill="auto"/>
                <w:lang w:val="en-US" w:eastAsia="zh-CN"/>
              </w:rPr>
            </w:pPr>
            <w:bookmarkStart w:id="2" w:name="hmcheck_49d7040958d045b18f75f80d64d15001"/>
            <w:r>
              <w:rPr>
                <w:rFonts w:hint="eastAsia"/>
                <w:shd w:val="clear" w:color="auto" w:fill="auto"/>
                <w:lang w:eastAsia="zh-CN"/>
              </w:rPr>
              <w:t>乌苏市长</w:t>
            </w:r>
            <w:bookmarkEnd w:id="2"/>
            <w:r>
              <w:rPr>
                <w:rFonts w:hint="eastAsia"/>
                <w:shd w:val="clear" w:color="auto" w:fill="auto"/>
                <w:lang w:eastAsia="zh-CN"/>
              </w:rPr>
              <w:t>江路与青岛路交叉口西北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180米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18690112999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24869802@qq.com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乌苏市文化体育广播电视和旅游局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0992-8507689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仿宋_GB2312" w:hint="eastAsia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shd w:val="clear" w:color="auto" w:fill="auto"/>
              </w:rPr>
              <w:t>乌苏市体育馆</w:t>
            </w:r>
            <w:r>
              <w:rPr>
                <w:rFonts w:hint="eastAsia"/>
                <w:shd w:val="clear" w:color="auto" w:fill="auto"/>
              </w:rPr>
              <w:t>隶属乌苏市文化体育广播</w:t>
            </w:r>
            <w:r>
              <w:rPr>
                <w:rFonts w:hint="eastAsia"/>
                <w:shd w:val="clear" w:color="auto" w:fill="auto"/>
                <w:lang w:eastAsia="zh-CN"/>
              </w:rPr>
              <w:t>电视和旅游局。</w:t>
            </w:r>
            <w:r>
              <w:rPr>
                <w:rFonts w:ascii="仿宋_GB2312" w:eastAsia="仿宋_GB2312" w:hAnsi="仿宋_GB2312" w:cs="仿宋_GB2312" w:hint="eastAsia"/>
                <w:color w:val="auto"/>
                <w:sz w:val="24"/>
                <w:szCs w:val="24"/>
                <w:shd w:val="clear" w:color="auto" w:fill="auto"/>
              </w:rPr>
              <w:t>全额事业单位，现有干部职工9人，清洁人员10人。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全民健身中心免费开放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乌苏市体育馆开放项目有：乒乓球、羽毛球、武术、健身房、篮球、排球、跆拳道、摔跤等项目。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乌苏市全民健身开放项目有：室内篮球、乒乓球、健身房、台球室、瑜伽室、羽毛球、健身舞、跆拳道等。室外开放项目有：足球、田径、广场舞等。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（二）免费开放项目：乒乓球、篮球、羽毛球、武术、排球、跆拳道、摔跤、国标舞、健身房。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收费标准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;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乌苏市体育馆和乌苏市全民健身中心所有项目都是免费的，不收取任何费用。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开放时间：星期二至星期六全天开放早晨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上午：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10：00</w:t>
            </w:r>
            <w:bookmarkStart w:id="3" w:name="hmcheck_ba5e41f23e344ca7838cf831064f0501"/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--</w:t>
            </w:r>
            <w:bookmarkEnd w:id="3"/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13：30，下午：16：00--22：30.星期一检修器材日。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hd w:val="clear" w:color="auto" w:fill="auto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乌苏市新区丽水路西侧、洛河路南侧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18690112999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auto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auto"/>
        </w:rPr>
        <w:t> </w:t>
      </w:r>
    </w:p>
    <w:p>
      <w:pPr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0AD5267"/>
    <w:rsid w:val="14172C3B"/>
    <w:rsid w:val="202146B5"/>
    <w:rsid w:val="38A5248C"/>
    <w:rsid w:val="587F2A52"/>
    <w:rsid w:val="5C26530A"/>
    <w:rsid w:val="5F684953"/>
    <w:rsid w:val="666158CD"/>
    <w:rsid w:val="70CC4047"/>
    <w:rsid w:val="75123D84"/>
    <w:rsid w:val="79AC2EBF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dcterms:created xsi:type="dcterms:W3CDTF">2023-09-01T08:30:00Z</dcterms:created>
  <dcterms:modified xsi:type="dcterms:W3CDTF">2023-09-11T03:33:28Z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49d7040958d045b18f75f80d64d15001_correctwords">
    <vt:lpwstr>["乌苏市市长"]</vt:lpwstr>
  </property>
  <property fmtid="{D5CDD505-2E9C-101B-9397-08002B2CF9AE}" pid="4" name="hmcheck_result_49d7040958d045b18f75f80d64d15001_errorword">
    <vt:lpwstr>乌苏市长</vt:lpwstr>
  </property>
  <property fmtid="{D5CDD505-2E9C-101B-9397-08002B2CF9AE}" pid="5" name="hmcheck_result_49d7040958d045b18f75f80d64d15001_level">
    <vt:i4>1</vt:i4>
  </property>
  <property fmtid="{D5CDD505-2E9C-101B-9397-08002B2CF9AE}" pid="6" name="hmcheck_result_49d7040958d045b18f75f80d64d15001_modifiedtype">
    <vt:i4>1</vt:i4>
  </property>
  <property fmtid="{D5CDD505-2E9C-101B-9397-08002B2CF9AE}" pid="7" name="hmcheck_result_49d7040958d045b18f75f80d64d15001_type">
    <vt:i4>0</vt:i4>
  </property>
  <property fmtid="{D5CDD505-2E9C-101B-9397-08002B2CF9AE}" pid="8" name="hmcheck_result_864adb7cc2524c24a495451537204c75_correctwords">
    <vt:lpwstr>["铺设"]</vt:lpwstr>
  </property>
  <property fmtid="{D5CDD505-2E9C-101B-9397-08002B2CF9AE}" pid="9" name="hmcheck_result_864adb7cc2524c24a495451537204c75_errorword">
    <vt:lpwstr>辅设</vt:lpwstr>
  </property>
  <property fmtid="{D5CDD505-2E9C-101B-9397-08002B2CF9AE}" pid="10" name="hmcheck_result_864adb7cc2524c24a495451537204c75_level">
    <vt:i4>1</vt:i4>
  </property>
  <property fmtid="{D5CDD505-2E9C-101B-9397-08002B2CF9AE}" pid="11" name="hmcheck_result_864adb7cc2524c24a495451537204c75_modifiedtype">
    <vt:i4>2</vt:i4>
  </property>
  <property fmtid="{D5CDD505-2E9C-101B-9397-08002B2CF9AE}" pid="12" name="hmcheck_result_864adb7cc2524c24a495451537204c75_modifiedword">
    <vt:lpwstr>铺设</vt:lpwstr>
  </property>
  <property fmtid="{D5CDD505-2E9C-101B-9397-08002B2CF9AE}" pid="13" name="hmcheck_result_864adb7cc2524c24a495451537204c75_type">
    <vt:i4>0</vt:i4>
  </property>
  <property fmtid="{D5CDD505-2E9C-101B-9397-08002B2CF9AE}" pid="14" name="hmcheck_result_ba5e41f23e344ca7838cf831064f0501_correctwords">
    <vt:lpwstr>["--"]</vt:lpwstr>
  </property>
  <property fmtid="{D5CDD505-2E9C-101B-9397-08002B2CF9AE}" pid="15" name="hmcheck_result_ba5e41f23e344ca7838cf831064f0501_errorword">
    <vt:lpwstr>---</vt:lpwstr>
  </property>
  <property fmtid="{D5CDD505-2E9C-101B-9397-08002B2CF9AE}" pid="16" name="hmcheck_result_ba5e41f23e344ca7838cf831064f0501_level">
    <vt:i4>1</vt:i4>
  </property>
  <property fmtid="{D5CDD505-2E9C-101B-9397-08002B2CF9AE}" pid="17" name="hmcheck_result_ba5e41f23e344ca7838cf831064f0501_modifiedtype">
    <vt:i4>2</vt:i4>
  </property>
  <property fmtid="{D5CDD505-2E9C-101B-9397-08002B2CF9AE}" pid="18" name="hmcheck_result_ba5e41f23e344ca7838cf831064f0501_modifiedword">
    <vt:lpwstr>--</vt:lpwstr>
  </property>
  <property fmtid="{D5CDD505-2E9C-101B-9397-08002B2CF9AE}" pid="19" name="hmcheck_result_ba5e41f23e344ca7838cf831064f0501_type">
    <vt:i4>0</vt:i4>
  </property>
  <property fmtid="{D5CDD505-2E9C-101B-9397-08002B2CF9AE}" pid="20" name="ICV">
    <vt:lpwstr>AD35B8ED930C40DB8DFA9EA77CA05D1B_12</vt:lpwstr>
  </property>
  <property fmtid="{D5CDD505-2E9C-101B-9397-08002B2CF9AE}" pid="21" name="KSOProductBuildVer">
    <vt:lpwstr>2052-12.1.0.15374</vt:lpwstr>
  </property>
</Properties>
</file>