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乌</w:t>
            </w:r>
            <w:r>
              <w:rPr>
                <w:rFonts w:ascii="宋体" w:eastAsia="宋体" w:hAnsi="宋体" w:cs="宋体" w:hint="eastAsia"/>
                <w:i w:val="0"/>
                <w:caps w:val="0"/>
                <w:color w:val="auto"/>
                <w:spacing w:val="0"/>
                <w:sz w:val="18"/>
                <w:szCs w:val="18"/>
                <w:shd w:val="clear" w:color="auto" w:fill="auto"/>
                <w:lang w:val="en-US" w:eastAsia="zh-CN"/>
              </w:rPr>
              <w:t>苏市八十四户乡卫生院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乌苏市八十四户乡卫生院成立于1992年11月，隶属于乌苏市卫生健康委员会下属全额拨款事业单位，具有独立的法人资格，是非营利性一级医疗机构。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i w:val="0"/>
                <w:caps w:val="0"/>
                <w:color w:val="auto"/>
                <w:spacing w:val="0"/>
                <w:sz w:val="18"/>
                <w:szCs w:val="18"/>
                <w:shd w:val="clear" w:color="auto" w:fill="auto"/>
                <w:lang w:val="en-US" w:eastAsia="zh-CN"/>
              </w:rPr>
              <w:t>乌苏市八十四户乡八十四户</w:t>
            </w:r>
            <w:bookmarkStart w:id="0" w:name="hmcheck_272a61e7e4db4dc687a8809fce26f0e3"/>
            <w:r>
              <w:rPr>
                <w:rFonts w:ascii="宋体" w:eastAsia="宋体" w:hAnsi="宋体" w:cs="宋体" w:hint="eastAsia"/>
                <w:i w:val="0"/>
                <w:caps w:val="0"/>
                <w:color w:val="auto"/>
                <w:spacing w:val="0"/>
                <w:sz w:val="18"/>
                <w:szCs w:val="18"/>
                <w:shd w:val="clear" w:color="auto" w:fill="auto"/>
                <w:lang w:val="en-US" w:eastAsia="zh-CN"/>
              </w:rPr>
              <w:t>村</w:t>
            </w:r>
            <w:bookmarkEnd w:id="0"/>
            <w:r>
              <w:rPr>
                <w:rFonts w:ascii="宋体" w:eastAsia="宋体" w:hAnsi="宋体" w:cs="宋体" w:hint="eastAsia"/>
                <w:i w:val="0"/>
                <w:caps w:val="0"/>
                <w:color w:val="auto"/>
                <w:spacing w:val="0"/>
                <w:sz w:val="18"/>
                <w:szCs w:val="18"/>
                <w:shd w:val="clear" w:color="auto" w:fill="auto"/>
                <w:lang w:val="en-US" w:eastAsia="zh-CN"/>
              </w:rPr>
              <w:t>333号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0992-8568139</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生健康委员会下属全额拨款事业单位，现有在编人员24人，目前医院设置以下科室:全科、外科、内科、预防保健科、医技科、中医理疗科、药剂科、财务科、公共卫生科等多个科室。病区设床位30张。</w:t>
            </w:r>
            <w:bookmarkStart w:id="1" w:name="_GoBack"/>
            <w:bookmarkEnd w:id="1"/>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color w:val="auto"/>
                <w:sz w:val="18"/>
                <w:szCs w:val="18"/>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w:t>
            </w:r>
            <w:bookmarkStart w:id="2" w:name="hmcheck_0cff66710daf46a4a1dc606f7ab1ca57"/>
            <w:r>
              <w:rPr>
                <w:rFonts w:ascii="宋体" w:eastAsia="宋体" w:hAnsi="宋体" w:cs="宋体" w:hint="eastAsia"/>
                <w:i w:val="0"/>
                <w:caps w:val="0"/>
                <w:color w:val="auto"/>
                <w:spacing w:val="0"/>
                <w:sz w:val="18"/>
                <w:szCs w:val="18"/>
                <w:shd w:val="clear" w:color="auto" w:fill="auto"/>
                <w:lang w:val="en-US" w:eastAsia="zh-CN"/>
              </w:rPr>
              <w:t>括</w:t>
            </w:r>
            <w:bookmarkEnd w:id="2"/>
            <w:r>
              <w:rPr>
                <w:rFonts w:ascii="宋体" w:eastAsia="宋体" w:hAnsi="宋体" w:cs="宋体" w:hint="eastAsia"/>
                <w:i w:val="0"/>
                <w:caps w:val="0"/>
                <w:color w:val="auto"/>
                <w:spacing w:val="0"/>
                <w:sz w:val="18"/>
                <w:szCs w:val="18"/>
                <w:shd w:val="clear" w:color="auto" w:fill="auto"/>
                <w:lang w:val="en-US" w:eastAsia="zh-CN"/>
              </w:rPr>
              <w:t>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八十四户乡</w:t>
            </w:r>
            <w:r>
              <w:rPr>
                <w:rFonts w:ascii="宋体" w:eastAsia="宋体" w:hAnsi="宋体" w:cs="宋体" w:hint="eastAsia"/>
                <w:i w:val="0"/>
                <w:caps w:val="0"/>
                <w:color w:val="auto"/>
                <w:spacing w:val="0"/>
                <w:sz w:val="18"/>
                <w:szCs w:val="18"/>
                <w:shd w:val="clear" w:color="auto" w:fill="auto"/>
                <w:lang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0992-88568139</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w:t>
            </w:r>
            <w:r>
              <w:rPr>
                <w:rFonts w:ascii="宋体" w:eastAsia="宋体" w:hAnsi="宋体" w:cs="宋体" w:hint="eastAsia"/>
                <w:i w:val="0"/>
                <w:caps w:val="0"/>
                <w:color w:val="auto"/>
                <w:spacing w:val="0"/>
                <w:sz w:val="18"/>
                <w:szCs w:val="18"/>
                <w:shd w:val="clear" w:color="auto" w:fill="auto"/>
                <w:lang w:val="en-US" w:eastAsia="zh-CN"/>
              </w:rPr>
              <w:t>；</w:t>
            </w:r>
            <w:r>
              <w:rPr>
                <w:rFonts w:ascii="宋体" w:eastAsia="宋体" w:hAnsi="宋体" w:cs="宋体" w:hint="eastAsia"/>
                <w:i w:val="0"/>
                <w:caps w:val="0"/>
                <w:color w:val="auto"/>
                <w:spacing w:val="0"/>
                <w:sz w:val="18"/>
                <w:szCs w:val="18"/>
                <w:shd w:val="clear" w:color="auto" w:fill="auto"/>
                <w:lang w:val="en-US" w:eastAsia="zh-CN"/>
              </w:rPr>
              <w:t>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3" w:name="hmcheck_4995d99c933345428dc73d180b289b63"/>
            <w:r>
              <w:rPr>
                <w:rFonts w:ascii="宋体" w:eastAsia="宋体" w:hAnsi="宋体" w:cs="宋体" w:hint="eastAsia"/>
                <w:i w:val="0"/>
                <w:caps w:val="0"/>
                <w:color w:val="auto"/>
                <w:spacing w:val="0"/>
                <w:sz w:val="18"/>
                <w:szCs w:val="18"/>
                <w:shd w:val="clear" w:color="auto" w:fill="auto"/>
                <w:lang w:val="en-US" w:eastAsia="zh-CN"/>
              </w:rPr>
              <w:t>〔2016〕</w:t>
            </w:r>
            <w:bookmarkEnd w:id="3"/>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八十四户</w:t>
            </w:r>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0992-8568139</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八十四户</w:t>
            </w:r>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color w:val="auto"/>
                <w:sz w:val="18"/>
                <w:szCs w:val="18"/>
                <w:shd w:val="clear" w:color="auto" w:fill="auto"/>
                <w:lang w:val="en-US"/>
              </w:rPr>
            </w:pPr>
            <w:r>
              <w:rPr>
                <w:rFonts w:ascii="宋体" w:eastAsia="宋体" w:hAnsi="宋体" w:cs="宋体" w:hint="eastAsia"/>
                <w:color w:val="auto"/>
                <w:sz w:val="18"/>
                <w:szCs w:val="18"/>
                <w:shd w:val="clear" w:color="auto" w:fill="auto"/>
                <w:lang w:val="en-US" w:eastAsia="zh-CN"/>
              </w:rPr>
              <w:t>0992-8568139</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p>
    <w:p>
      <w:pPr>
        <w:rPr>
          <w:color w:val="auto"/>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53A37C9"/>
    <w:rsid w:val="0FEF7AA4"/>
    <w:rsid w:val="12D23347"/>
    <w:rsid w:val="14172C3B"/>
    <w:rsid w:val="2EB056C7"/>
    <w:rsid w:val="30F420AB"/>
    <w:rsid w:val="38A5248C"/>
    <w:rsid w:val="47B9669F"/>
    <w:rsid w:val="587F2A52"/>
    <w:rsid w:val="5A053288"/>
    <w:rsid w:val="5C26530A"/>
    <w:rsid w:val="61F5505E"/>
    <w:rsid w:val="61FC32C5"/>
    <w:rsid w:val="666158CD"/>
    <w:rsid w:val="6B361CB4"/>
    <w:rsid w:val="70CC4047"/>
    <w:rsid w:val="7CA843BF"/>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cff66710daf46a4a1dc606f7ab1ca57_correctwords">
    <vt:lpwstr>[]</vt:lpwstr>
  </property>
  <property fmtid="{D5CDD505-2E9C-101B-9397-08002B2CF9AE}" pid="4" name="hmcheck_result_0cff66710daf46a4a1dc606f7ab1ca57_errorword">
    <vt:lpwstr>括</vt:lpwstr>
  </property>
  <property fmtid="{D5CDD505-2E9C-101B-9397-08002B2CF9AE}" pid="5" name="hmcheck_result_0cff66710daf46a4a1dc606f7ab1ca57_level">
    <vt:i4>2</vt:i4>
  </property>
  <property fmtid="{D5CDD505-2E9C-101B-9397-08002B2CF9AE}" pid="6" name="hmcheck_result_0cff66710daf46a4a1dc606f7ab1ca57_modifiedtype">
    <vt:i4>0</vt:i4>
  </property>
  <property fmtid="{D5CDD505-2E9C-101B-9397-08002B2CF9AE}" pid="7" name="hmcheck_result_0cff66710daf46a4a1dc606f7ab1ca57_type">
    <vt:i4>0</vt:i4>
  </property>
  <property fmtid="{D5CDD505-2E9C-101B-9397-08002B2CF9AE}" pid="8" name="hmcheck_result_272a61e7e4db4dc687a8809fce26f0e3_correctwords">
    <vt:lpwstr>[]</vt:lpwstr>
  </property>
  <property fmtid="{D5CDD505-2E9C-101B-9397-08002B2CF9AE}" pid="9" name="hmcheck_result_272a61e7e4db4dc687a8809fce26f0e3_errorword">
    <vt:lpwstr>村</vt:lpwstr>
  </property>
  <property fmtid="{D5CDD505-2E9C-101B-9397-08002B2CF9AE}" pid="10" name="hmcheck_result_272a61e7e4db4dc687a8809fce26f0e3_level">
    <vt:i4>2</vt:i4>
  </property>
  <property fmtid="{D5CDD505-2E9C-101B-9397-08002B2CF9AE}" pid="11" name="hmcheck_result_272a61e7e4db4dc687a8809fce26f0e3_modifiedtype">
    <vt:i4>0</vt:i4>
  </property>
  <property fmtid="{D5CDD505-2E9C-101B-9397-08002B2CF9AE}" pid="12" name="hmcheck_result_272a61e7e4db4dc687a8809fce26f0e3_type">
    <vt:i4>0</vt:i4>
  </property>
  <property fmtid="{D5CDD505-2E9C-101B-9397-08002B2CF9AE}" pid="13" name="hmcheck_result_4995d99c933345428dc73d180b289b63_correctwords">
    <vt:lpwstr>["〔2016〕"]</vt:lpwstr>
  </property>
  <property fmtid="{D5CDD505-2E9C-101B-9397-08002B2CF9AE}" pid="14" name="hmcheck_result_4995d99c933345428dc73d180b289b63_errorword">
    <vt:lpwstr>[2016]</vt:lpwstr>
  </property>
  <property fmtid="{D5CDD505-2E9C-101B-9397-08002B2CF9AE}" pid="15" name="hmcheck_result_4995d99c933345428dc73d180b289b63_level">
    <vt:i4>1</vt:i4>
  </property>
  <property fmtid="{D5CDD505-2E9C-101B-9397-08002B2CF9AE}" pid="16" name="hmcheck_result_4995d99c933345428dc73d180b289b63_modifiedtype">
    <vt:i4>2</vt:i4>
  </property>
  <property fmtid="{D5CDD505-2E9C-101B-9397-08002B2CF9AE}" pid="17" name="hmcheck_result_4995d99c933345428dc73d180b289b63_modifiedword">
    <vt:lpwstr>〔2016〕</vt:lpwstr>
  </property>
  <property fmtid="{D5CDD505-2E9C-101B-9397-08002B2CF9AE}" pid="18" name="hmcheck_result_4995d99c933345428dc73d180b289b63_type">
    <vt:i4>0</vt:i4>
  </property>
  <property fmtid="{D5CDD505-2E9C-101B-9397-08002B2CF9AE}" pid="19" name="ICV">
    <vt:lpwstr>6D8C6252D2E64ABE80BD2A9DFEF19F3F_12</vt:lpwstr>
  </property>
  <property fmtid="{D5CDD505-2E9C-101B-9397-08002B2CF9AE}" pid="20" name="KSOProductBuildVer">
    <vt:lpwstr>2052-12.1.0.15374</vt:lpwstr>
  </property>
</Properties>
</file>