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en-US" w:eastAsia="zh-CN"/>
        </w:rPr>
        <w:t>乌苏市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公共企事业单位信息公开</w:t>
      </w:r>
    </w:p>
    <w:tbl>
      <w:tblPr>
        <w:tblStyle w:val="TableNormal"/>
        <w:tblW w:w="86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1561"/>
        <w:gridCol w:w="1487"/>
        <w:gridCol w:w="2188"/>
        <w:gridCol w:w="625"/>
        <w:gridCol w:w="1020"/>
        <w:gridCol w:w="762"/>
      </w:tblGrid>
      <w:tr>
        <w:tblPrEx>
          <w:tblW w:w="8656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</w:rPr>
              <w:t>机构名称</w:t>
            </w:r>
          </w:p>
        </w:tc>
        <w:tc>
          <w:tcPr>
            <w:tcW w:w="764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0"/>
              <w:jc w:val="center"/>
              <w:rPr>
                <w:rFonts w:eastAsia="宋体" w:hint="eastAsia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乌苏市第三小学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</w:rPr>
              <w:t>机构简介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乌苏市第三小学成立于1987年8月，隶属于乌苏市教育和科学技术局下属单位；乌苏市第三小学是</w:t>
            </w:r>
            <w:bookmarkStart w:id="0" w:name="hmcheck_df41c3599f954a7e84bb4bc04bd7dc29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股级</w:t>
            </w:r>
            <w:bookmarkEnd w:id="0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全额拨款事业单位，具有独立的法人资格。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</w:rPr>
              <w:t>机构地址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480"/>
              <w:rPr>
                <w:rFonts w:eastAsiaTheme="minorEastAsia"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乌苏市</w:t>
            </w:r>
            <w:r>
              <w:rPr>
                <w:rFonts w:hint="eastAsia"/>
                <w:lang w:val="en-US" w:eastAsia="zh-CN"/>
              </w:rPr>
              <w:t>虹</w:t>
            </w:r>
            <w:r>
              <w:rPr>
                <w:rFonts w:hint="eastAsia"/>
                <w:lang w:eastAsia="zh-CN"/>
              </w:rPr>
              <w:t>桥街道伊犁路</w:t>
            </w:r>
            <w:r>
              <w:rPr>
                <w:rFonts w:hint="eastAsia"/>
                <w:lang w:val="en-US" w:eastAsia="zh-CN"/>
              </w:rPr>
              <w:t>180号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</w:rPr>
              <w:t>联系电话</w:t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Theme="minorEastAsia"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0992-8516915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</w:rPr>
              <w:t>电子邮箱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Theme="minorEastAsia"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1179364915@qq.com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</w:rPr>
              <w:t>管理机构</w:t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Theme="minorEastAsia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乌苏市教育和科学技术局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</w:rPr>
              <w:t>监督电话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Theme="minorEastAsia"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0992-8502325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</w:rPr>
              <w:t>机构设置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210"/>
              <w:jc w:val="left"/>
              <w:rPr>
                <w:rFonts w:eastAsia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隶属于乌苏市教育和科学技术局；乌苏市第三小学</w:t>
            </w:r>
            <w:bookmarkStart w:id="1" w:name="hmcheck_2c48ae0d4c424fc984c7a10dbdf07cc8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股级</w:t>
            </w:r>
            <w:bookmarkEnd w:id="1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全额拨款事业单位，乌苏市第三小学现有教职工90人。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</w:rPr>
              <w:t>服务事项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</w:rPr>
              <w:t>事项名称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</w:rPr>
              <w:t>及范围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</w:rPr>
              <w:t>收费标准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</w:rPr>
              <w:t>及依据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</w:rPr>
              <w:t>时限</w:t>
            </w:r>
            <w:bookmarkStart w:id="2" w:name="_GoBack"/>
            <w:bookmarkEnd w:id="2"/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</w:rPr>
              <w:t>服务点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</w:rPr>
              <w:t>联系电话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</w:rPr>
              <w:t>表格下载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eastAsia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</w:rPr>
              <w:t> 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rFonts w:ascii="宋体" w:eastAsia="宋体" w:hAnsi="宋体" w:cs="宋体" w:hint="eastAsia"/>
                <w:i w:val="0"/>
                <w:caps w:val="0"/>
                <w:color w:val="C00000"/>
                <w:spacing w:val="0"/>
                <w:sz w:val="18"/>
                <w:szCs w:val="18"/>
                <w:lang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rFonts w:ascii="宋体" w:eastAsia="宋体" w:hAnsi="宋体" w:cs="宋体" w:hint="eastAsia"/>
                <w:i w:val="0"/>
                <w:caps w:val="0"/>
                <w:color w:val="C00000"/>
                <w:spacing w:val="0"/>
                <w:sz w:val="18"/>
                <w:szCs w:val="18"/>
                <w:lang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实施小学义务教育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宋体" w:hint="default"/>
                <w:i w:val="0"/>
                <w:caps w:val="0"/>
                <w:color w:val="C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义务教育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上午：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10：00-14：00  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下午：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16：00-20：00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乌苏市</w:t>
            </w:r>
            <w:r>
              <w:rPr>
                <w:rFonts w:hint="eastAsia"/>
                <w:lang w:val="en-US" w:eastAsia="zh-CN"/>
              </w:rPr>
              <w:t>虹</w:t>
            </w:r>
            <w:r>
              <w:rPr>
                <w:rFonts w:hint="eastAsia"/>
                <w:lang w:eastAsia="zh-CN"/>
              </w:rPr>
              <w:t>桥街道伊犁路</w:t>
            </w:r>
            <w:r>
              <w:rPr>
                <w:rFonts w:hint="eastAsia"/>
                <w:lang w:val="en-US" w:eastAsia="zh-CN"/>
              </w:rPr>
              <w:t>180号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09928516915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default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无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2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</w:rPr>
              <w:t>突发情况公开方式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</w:rPr>
              <w:t>依照《政府信息公开条例》，由主管部门统一公开　</w:t>
            </w:r>
          </w:p>
        </w:tc>
      </w:tr>
    </w:tbl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rPr>
          <w:rFonts w:ascii="宋体" w:eastAsia="宋体" w:hAnsi="宋体" w:cs="宋体" w:hint="eastAsia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eastAsia="宋体" w:hAnsi="宋体" w:cs="宋体" w:hint="eastAsia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 </w:t>
      </w: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7F2A52"/>
    <w:rsid w:val="055173B7"/>
    <w:rsid w:val="0CE93D51"/>
    <w:rsid w:val="14172C3B"/>
    <w:rsid w:val="21DB3788"/>
    <w:rsid w:val="29B03922"/>
    <w:rsid w:val="312D0376"/>
    <w:rsid w:val="32BA1F3F"/>
    <w:rsid w:val="38A5248C"/>
    <w:rsid w:val="45682532"/>
    <w:rsid w:val="53BA64EE"/>
    <w:rsid w:val="587F2A52"/>
    <w:rsid w:val="5949244C"/>
    <w:rsid w:val="59543CAC"/>
    <w:rsid w:val="5C26530A"/>
    <w:rsid w:val="5C8C0F81"/>
    <w:rsid w:val="5EC14216"/>
    <w:rsid w:val="666158CD"/>
    <w:rsid w:val="70CC4047"/>
  </w:rsids>
  <w:docVars>
    <w:docVar w:name="commondata" w:val="eyJoZGlkIjoiMzdhNmE5ZmEyNmY1ZWIzOTkyNjI5YWViZGQ1MjJlYm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535</Words>
  <Characters>601</Characters>
  <Application>Microsoft Office Word</Application>
  <DocSecurity>0</DocSecurity>
  <Lines>0</Lines>
  <Paragraphs>0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yangxiwen</dc:creator>
  <cp:lastModifiedBy>heimajiaodui</cp:lastModifiedBy>
  <cp:revision>1</cp:revision>
  <dcterms:created xsi:type="dcterms:W3CDTF">2023-09-01T08:30:00Z</dcterms:created>
  <dcterms:modified xsi:type="dcterms:W3CDTF">2023-09-19T08:14:51Z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check_markmode">
    <vt:i4>0</vt:i4>
  </property>
  <property fmtid="{D5CDD505-2E9C-101B-9397-08002B2CF9AE}" pid="3" name="hmcheck_result_2c48ae0d4c424fc984c7a10dbdf07cc8_correctwords">
    <vt:lpwstr>["股红"]</vt:lpwstr>
  </property>
  <property fmtid="{D5CDD505-2E9C-101B-9397-08002B2CF9AE}" pid="4" name="hmcheck_result_2c48ae0d4c424fc984c7a10dbdf07cc8_errorword">
    <vt:lpwstr>股级</vt:lpwstr>
  </property>
  <property fmtid="{D5CDD505-2E9C-101B-9397-08002B2CF9AE}" pid="5" name="hmcheck_result_2c48ae0d4c424fc984c7a10dbdf07cc8_level">
    <vt:i4>2</vt:i4>
  </property>
  <property fmtid="{D5CDD505-2E9C-101B-9397-08002B2CF9AE}" pid="6" name="hmcheck_result_2c48ae0d4c424fc984c7a10dbdf07cc8_modifiedtype">
    <vt:i4>1</vt:i4>
  </property>
  <property fmtid="{D5CDD505-2E9C-101B-9397-08002B2CF9AE}" pid="7" name="hmcheck_result_2c48ae0d4c424fc984c7a10dbdf07cc8_type">
    <vt:i4>0</vt:i4>
  </property>
  <property fmtid="{D5CDD505-2E9C-101B-9397-08002B2CF9AE}" pid="8" name="hmcheck_result_df41c3599f954a7e84bb4bc04bd7dc29_correctwords">
    <vt:lpwstr>["股红"]</vt:lpwstr>
  </property>
  <property fmtid="{D5CDD505-2E9C-101B-9397-08002B2CF9AE}" pid="9" name="hmcheck_result_df41c3599f954a7e84bb4bc04bd7dc29_errorword">
    <vt:lpwstr>股级</vt:lpwstr>
  </property>
  <property fmtid="{D5CDD505-2E9C-101B-9397-08002B2CF9AE}" pid="10" name="hmcheck_result_df41c3599f954a7e84bb4bc04bd7dc29_level">
    <vt:i4>2</vt:i4>
  </property>
  <property fmtid="{D5CDD505-2E9C-101B-9397-08002B2CF9AE}" pid="11" name="hmcheck_result_df41c3599f954a7e84bb4bc04bd7dc29_modifiedtype">
    <vt:i4>1</vt:i4>
  </property>
  <property fmtid="{D5CDD505-2E9C-101B-9397-08002B2CF9AE}" pid="12" name="hmcheck_result_df41c3599f954a7e84bb4bc04bd7dc29_type">
    <vt:i4>0</vt:i4>
  </property>
  <property fmtid="{D5CDD505-2E9C-101B-9397-08002B2CF9AE}" pid="13" name="ICV">
    <vt:lpwstr>865649FF177143A1882D9E5524B61002_13</vt:lpwstr>
  </property>
  <property fmtid="{D5CDD505-2E9C-101B-9397-08002B2CF9AE}" pid="14" name="KSOProductBuildVer">
    <vt:lpwstr>2052-12.1.0.15374</vt:lpwstr>
  </property>
</Properties>
</file>