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shd w:val="clear" w:color="auto" w:fill="auto"/>
        </w:rPr>
      </w:pPr>
      <w:r>
        <w:rPr>
          <w:rFonts w:ascii="方正小标宋简体" w:eastAsia="方正小标宋简体" w:hAnsi="方正小标宋简体" w:cs="方正小标宋简体" w:hint="eastAsia"/>
          <w:sz w:val="36"/>
          <w:szCs w:val="36"/>
          <w:shd w:val="clear" w:color="auto" w:fill="auto"/>
          <w:lang w:val="en-US" w:eastAsia="zh-CN"/>
        </w:rPr>
        <w:t>乌苏市</w:t>
      </w:r>
      <w:r>
        <w:rPr>
          <w:rFonts w:ascii="方正小标宋简体" w:eastAsia="方正小标宋简体" w:hAnsi="方正小标宋简体" w:cs="方正小标宋简体" w:hint="eastAsia"/>
          <w:sz w:val="36"/>
          <w:szCs w:val="36"/>
          <w:shd w:val="clear" w:color="auto" w:fill="auto"/>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288"/>
        <w:gridCol w:w="149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left"/>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乌</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苏市西大沟镇卫生院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360" w:firstLineChars="200"/>
              <w:jc w:val="left"/>
              <w:rPr>
                <w:rFonts w:ascii="宋体" w:eastAsia="宋体" w:hAnsi="宋体" w:cs="宋体" w:hint="eastAsia"/>
                <w:color w:val="000000" w:themeColor="text1"/>
                <w:sz w:val="18"/>
                <w:szCs w:val="18"/>
                <w:shd w:val="clear" w:color="auto" w:fill="auto"/>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乌</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苏市西大沟镇卫生院成立于1953年09月，隶属于乌苏市卫生健康委员会下属全额拨款事业单位，具有独立的法人资格，是非营利性一级医疗机构。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tabs>
                <w:tab w:val="left" w:pos="635"/>
              </w:tabs>
              <w:spacing w:before="0" w:beforeAutospacing="0" w:after="0" w:afterAutospacing="0"/>
              <w:ind w:left="0" w:right="0" w:firstLine="480"/>
              <w:jc w:val="left"/>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eastAsia="zh-CN"/>
                <w14:textFill>
                  <w14:solidFill>
                    <w14:schemeClr w14:val="tx1"/>
                  </w14:solidFill>
                </w14:textFill>
              </w:rPr>
              <w:tab/>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乌苏市西大沟镇振兴路振兴</w:t>
            </w:r>
            <w:bookmarkStart w:id="0" w:name="hmcheck_ca7148f1782145778f0647642f471e25"/>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巷</w:t>
            </w:r>
            <w:bookmarkEnd w:id="0"/>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158号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0992-7269280</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000000" w:themeColor="text1"/>
                <w:sz w:val="18"/>
                <w:szCs w:val="18"/>
                <w:shd w:val="clear" w:color="auto" w:fill="auto"/>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14:textFill>
                  <w14:solidFill>
                    <w14:schemeClr w14:val="tx1"/>
                  </w14:solidFill>
                </w14:textFill>
              </w:rPr>
            </w:pPr>
            <w:r>
              <w:rPr>
                <w:rFonts w:ascii="宋体" w:eastAsia="宋体" w:hAnsi="宋体" w:cs="宋体" w:hint="eastAsia"/>
                <w:b w:val="0"/>
                <w:i w:val="0"/>
                <w:caps w:val="0"/>
                <w:color w:val="000000" w:themeColor="text1"/>
                <w:spacing w:val="0"/>
                <w:sz w:val="18"/>
                <w:szCs w:val="18"/>
                <w:shd w:val="clear" w:color="auto" w:fill="auto"/>
                <w:lang w:val="en-US" w:eastAsia="zh-CN"/>
                <w14:textFill>
                  <w14:solidFill>
                    <w14:schemeClr w14:val="tx1"/>
                  </w14:solidFill>
                </w14:textFill>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color w:val="000000" w:themeColor="text1"/>
                <w:sz w:val="18"/>
                <w:szCs w:val="18"/>
                <w:shd w:val="clear" w:color="auto" w:fill="auto"/>
                <w:lang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隶属于乌苏市卫生健康委员会下属全额拨款事业单位，现有在编人员10人，目前医院设置以下科室:内儿科、外科、全科、防保科、医技科、中医理疗科、药剂科、财务科、公共卫生科等多个科室。病区设床位10张。</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服务事项</w:t>
            </w:r>
          </w:p>
        </w:tc>
        <w:tc>
          <w:tcPr>
            <w:tcW w:w="228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及范围</w:t>
            </w:r>
          </w:p>
        </w:tc>
        <w:tc>
          <w:tcPr>
            <w:tcW w:w="149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000000" w:themeColor="text1"/>
                <w:sz w:val="18"/>
                <w:szCs w:val="18"/>
                <w:shd w:val="clear" w:color="auto" w:fill="auto"/>
                <w14:textFill>
                  <w14:solidFill>
                    <w14:schemeClr w14:val="tx1"/>
                  </w14:solidFill>
                </w14:textFill>
              </w:rPr>
            </w:pPr>
            <w:r>
              <w:rPr>
                <w:rStyle w:val="Strong"/>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shd w:val="clear" w:color="auto" w:fill="auto"/>
                <w:lang w:val="en-US" w:eastAsia="zh-CN"/>
              </w:rPr>
            </w:pPr>
            <w:r>
              <w:rPr>
                <w:rFonts w:ascii="宋体" w:eastAsia="宋体" w:hAnsi="宋体" w:cs="宋体" w:hint="eastAsia"/>
                <w:i w:val="0"/>
                <w:caps w:val="0"/>
                <w:color w:val="000000"/>
                <w:spacing w:val="0"/>
                <w:sz w:val="18"/>
                <w:szCs w:val="18"/>
                <w:shd w:val="clear" w:color="auto" w:fill="auto"/>
              </w:rPr>
              <w:t> </w:t>
            </w:r>
            <w:r>
              <w:rPr>
                <w:rFonts w:ascii="宋体" w:eastAsia="宋体" w:hAnsi="宋体" w:cs="宋体" w:hint="eastAsia"/>
                <w:i w:val="0"/>
                <w:caps w:val="0"/>
                <w:color w:val="000000"/>
                <w:spacing w:val="0"/>
                <w:sz w:val="18"/>
                <w:szCs w:val="18"/>
                <w:shd w:val="clear" w:color="auto" w:fill="auto"/>
                <w:lang w:val="en-US" w:eastAsia="zh-CN"/>
              </w:rPr>
              <w:t>1</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计生监督协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000000" w:themeColor="text1"/>
                <w:sz w:val="18"/>
                <w:szCs w:val="18"/>
                <w:shd w:val="clear" w:color="auto" w:fill="auto"/>
                <w:lang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eastAsia="zh-CN"/>
                <w14:textFill>
                  <w14:solidFill>
                    <w14:schemeClr w14:val="tx1"/>
                  </w14:solidFill>
                </w14:textFill>
              </w:rPr>
              <w:t>西大沟镇辖区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0992-7269280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000000"/>
                <w:spacing w:val="0"/>
                <w:sz w:val="18"/>
                <w:szCs w:val="18"/>
                <w:shd w:val="clear" w:color="auto" w:fill="auto"/>
                <w:lang w:val="en-US" w:eastAsia="zh-CN"/>
              </w:rPr>
            </w:pPr>
            <w:r>
              <w:rPr>
                <w:rFonts w:ascii="宋体" w:eastAsia="宋体" w:hAnsi="宋体" w:cs="宋体" w:hint="eastAsia"/>
                <w:i w:val="0"/>
                <w:caps w:val="0"/>
                <w:color w:val="000000"/>
                <w:spacing w:val="0"/>
                <w:sz w:val="18"/>
                <w:szCs w:val="18"/>
                <w:shd w:val="clear" w:color="auto" w:fill="auto"/>
              </w:rPr>
              <w:t> </w:t>
            </w:r>
            <w:r>
              <w:rPr>
                <w:rFonts w:ascii="宋体" w:eastAsia="宋体" w:hAnsi="宋体" w:cs="宋体" w:hint="eastAsia"/>
                <w:i w:val="0"/>
                <w:caps w:val="0"/>
                <w:color w:val="000000"/>
                <w:spacing w:val="0"/>
                <w:sz w:val="18"/>
                <w:szCs w:val="18"/>
                <w:shd w:val="clear" w:color="auto" w:fill="auto"/>
                <w:lang w:val="en-US" w:eastAsia="zh-CN"/>
              </w:rPr>
              <w:t>2</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常见病、多发病的诊疗；院内外急救、转诊；中医适宜技术；对村卫生室的业务管理和技术指导</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《关于重新核发中央管理的卫生计生部门行政事业性收费标准等有关问题的通知》（发改价格</w:t>
            </w:r>
            <w:bookmarkStart w:id="1" w:name="hmcheck_513453ea752243989e9421cac48c3afd"/>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〔2016〕</w:t>
            </w:r>
            <w:bookmarkEnd w:id="1"/>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eastAsia="zh-CN"/>
                <w14:textFill>
                  <w14:solidFill>
                    <w14:schemeClr w14:val="tx1"/>
                  </w14:solidFill>
                </w14:textFill>
              </w:rPr>
              <w:t>西大沟镇辖区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0992-7269280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shd w:val="clear" w:color="auto" w:fill="auto"/>
                <w:lang w:val="en-US" w:eastAsia="zh-CN"/>
              </w:rPr>
            </w:pPr>
            <w:r>
              <w:rPr>
                <w:rFonts w:ascii="宋体" w:eastAsia="宋体" w:hAnsi="宋体" w:cs="宋体" w:hint="eastAsia"/>
                <w:i w:val="0"/>
                <w:caps w:val="0"/>
                <w:color w:val="000000"/>
                <w:spacing w:val="0"/>
                <w:sz w:val="18"/>
                <w:szCs w:val="18"/>
                <w:shd w:val="clear" w:color="auto" w:fill="auto"/>
              </w:rPr>
              <w:t> </w:t>
            </w:r>
            <w:r>
              <w:rPr>
                <w:rFonts w:ascii="宋体" w:eastAsia="宋体" w:hAnsi="宋体" w:cs="宋体" w:hint="eastAsia"/>
                <w:i w:val="0"/>
                <w:caps w:val="0"/>
                <w:color w:val="000000"/>
                <w:spacing w:val="0"/>
                <w:sz w:val="18"/>
                <w:szCs w:val="18"/>
                <w:shd w:val="clear" w:color="auto" w:fill="auto"/>
                <w:lang w:val="en-US" w:eastAsia="zh-CN"/>
              </w:rPr>
              <w:t>3</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家庭医生签约服务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000000" w:themeColor="text1"/>
                <w:sz w:val="18"/>
                <w:szCs w:val="18"/>
                <w:shd w:val="clear" w:color="auto" w:fill="auto"/>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周一至周五10:00-20:00（节假日不休息）　</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000000" w:themeColor="text1"/>
                <w:sz w:val="18"/>
                <w:szCs w:val="18"/>
                <w:shd w:val="clear" w:color="auto" w:fill="auto"/>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eastAsia="zh-CN"/>
                <w14:textFill>
                  <w14:solidFill>
                    <w14:schemeClr w14:val="tx1"/>
                  </w14:solidFill>
                </w14:textFill>
              </w:rPr>
              <w:t>西大沟镇辖区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000000" w:themeColor="text1"/>
                <w:sz w:val="18"/>
                <w:szCs w:val="18"/>
                <w:shd w:val="clear" w:color="auto" w:fill="auto"/>
                <w14:textFill>
                  <w14:solidFill>
                    <w14:schemeClr w14:val="tx1"/>
                  </w14:solidFill>
                </w14:textFill>
              </w:rPr>
            </w:pPr>
            <w:r>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t>0992-7269280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000000" w:themeColor="text1"/>
                <w:sz w:val="18"/>
                <w:szCs w:val="18"/>
                <w:shd w:val="clear" w:color="auto" w:fill="auto"/>
                <w:lang w:val="en-US" w:eastAsia="zh-CN"/>
                <w14:textFill>
                  <w14:solidFill>
                    <w14:schemeClr w14:val="tx1"/>
                  </w14:solidFill>
                </w14:textFill>
              </w:rPr>
            </w:pPr>
            <w:r>
              <w:rPr>
                <w:rFonts w:ascii="宋体" w:eastAsia="宋体" w:hAnsi="宋体" w:cs="宋体" w:hint="eastAsia"/>
                <w:i w:val="0"/>
                <w:caps w:val="0"/>
                <w:color w:val="000000" w:themeColor="text1"/>
                <w:spacing w:val="0"/>
                <w:sz w:val="18"/>
                <w:szCs w:val="18"/>
                <w:shd w:val="clear" w:color="auto" w:fill="auto"/>
                <w14:textFill>
                  <w14:solidFill>
                    <w14:schemeClr w14:val="tx1"/>
                  </w14:solidFill>
                </w14:textFill>
              </w:rPr>
              <w:t>　</w:t>
            </w:r>
            <w:r>
              <w:rPr>
                <w:rFonts w:ascii="宋体" w:eastAsia="宋体" w:hAnsi="宋体" w:cs="宋体" w:hint="eastAsia"/>
                <w:i w:val="0"/>
                <w:caps w:val="0"/>
                <w:color w:val="000000" w:themeColor="text1"/>
                <w:spacing w:val="0"/>
                <w:sz w:val="18"/>
                <w:szCs w:val="18"/>
                <w:shd w:val="clear" w:color="auto" w:fill="auto"/>
                <w:lang w:val="en-US" w:eastAsia="zh-CN"/>
                <w14:textFill>
                  <w14:solidFill>
                    <w14:schemeClr w14:val="tx1"/>
                  </w14:solidFill>
                </w14:textFill>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30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Style w:val="Strong"/>
                <w:rFonts w:ascii="宋体" w:eastAsia="宋体" w:hAnsi="宋体" w:cs="宋体" w:hint="eastAsia"/>
                <w:i w:val="0"/>
                <w:caps w:val="0"/>
                <w:color w:val="000000"/>
                <w:spacing w:val="0"/>
                <w:sz w:val="18"/>
                <w:szCs w:val="18"/>
                <w:shd w:val="clear" w:color="auto" w:fill="auto"/>
              </w:rPr>
              <w:t>突发情况公开方式</w:t>
            </w:r>
          </w:p>
        </w:tc>
        <w:tc>
          <w:tcPr>
            <w:tcW w:w="535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shd w:val="clear" w:color="auto" w:fill="auto"/>
              </w:rPr>
            </w:pPr>
            <w:r>
              <w:rPr>
                <w:rFonts w:ascii="宋体" w:eastAsia="宋体" w:hAnsi="宋体" w:cs="宋体" w:hint="eastAsia"/>
                <w:i w:val="0"/>
                <w:caps w:val="0"/>
                <w:color w:val="000000"/>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shd w:val="clear" w:color="auto" w:fill="auto"/>
        </w:rPr>
      </w:pPr>
      <w:r>
        <w:rPr>
          <w:rFonts w:ascii="宋体" w:eastAsia="宋体" w:hAnsi="宋体" w:cs="宋体" w:hint="eastAsia"/>
          <w:i w:val="0"/>
          <w:caps w:val="0"/>
          <w:color w:val="000000"/>
          <w:spacing w:val="0"/>
          <w:sz w:val="18"/>
          <w:szCs w:val="18"/>
          <w:shd w:val="clear" w:color="auto" w:fill="auto"/>
        </w:rPr>
        <w:t> </w:t>
      </w:r>
    </w:p>
    <w:p>
      <w:pPr>
        <w:rPr>
          <w:shd w:val="clear" w:color="auto" w:fill="auto"/>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FEF7AA4"/>
    <w:rsid w:val="12D23347"/>
    <w:rsid w:val="14172C3B"/>
    <w:rsid w:val="16FC3F0E"/>
    <w:rsid w:val="38A5248C"/>
    <w:rsid w:val="587F2A52"/>
    <w:rsid w:val="5C26530A"/>
    <w:rsid w:val="66367E99"/>
    <w:rsid w:val="666158CD"/>
    <w:rsid w:val="680F2A14"/>
    <w:rsid w:val="6B361CB4"/>
    <w:rsid w:val="70CC4047"/>
    <w:rsid w:val="77BA7EAF"/>
    <w:rsid w:val="7CA843BF"/>
    <w:rsid w:val="7D1152ED"/>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513453ea752243989e9421cac48c3afd_correctwords">
    <vt:lpwstr>["〔2016〕"]</vt:lpwstr>
  </property>
  <property fmtid="{D5CDD505-2E9C-101B-9397-08002B2CF9AE}" pid="4" name="hmcheck_result_513453ea752243989e9421cac48c3afd_errorword">
    <vt:lpwstr>[2016]</vt:lpwstr>
  </property>
  <property fmtid="{D5CDD505-2E9C-101B-9397-08002B2CF9AE}" pid="5" name="hmcheck_result_513453ea752243989e9421cac48c3afd_level">
    <vt:i4>1</vt:i4>
  </property>
  <property fmtid="{D5CDD505-2E9C-101B-9397-08002B2CF9AE}" pid="6" name="hmcheck_result_513453ea752243989e9421cac48c3afd_modifiedtype">
    <vt:i4>2</vt:i4>
  </property>
  <property fmtid="{D5CDD505-2E9C-101B-9397-08002B2CF9AE}" pid="7" name="hmcheck_result_513453ea752243989e9421cac48c3afd_modifiedword">
    <vt:lpwstr>〔2016〕</vt:lpwstr>
  </property>
  <property fmtid="{D5CDD505-2E9C-101B-9397-08002B2CF9AE}" pid="8" name="hmcheck_result_513453ea752243989e9421cac48c3afd_type">
    <vt:i4>0</vt:i4>
  </property>
  <property fmtid="{D5CDD505-2E9C-101B-9397-08002B2CF9AE}" pid="9" name="hmcheck_result_ca7148f1782145778f0647642f471e25_correctwords">
    <vt:lpwstr>[]</vt:lpwstr>
  </property>
  <property fmtid="{D5CDD505-2E9C-101B-9397-08002B2CF9AE}" pid="10" name="hmcheck_result_ca7148f1782145778f0647642f471e25_errorword">
    <vt:lpwstr>巷</vt:lpwstr>
  </property>
  <property fmtid="{D5CDD505-2E9C-101B-9397-08002B2CF9AE}" pid="11" name="hmcheck_result_ca7148f1782145778f0647642f471e25_level">
    <vt:i4>2</vt:i4>
  </property>
  <property fmtid="{D5CDD505-2E9C-101B-9397-08002B2CF9AE}" pid="12" name="hmcheck_result_ca7148f1782145778f0647642f471e25_modifiedtype">
    <vt:i4>1</vt:i4>
  </property>
  <property fmtid="{D5CDD505-2E9C-101B-9397-08002B2CF9AE}" pid="13" name="hmcheck_result_ca7148f1782145778f0647642f471e25_type">
    <vt:i4>0</vt:i4>
  </property>
  <property fmtid="{D5CDD505-2E9C-101B-9397-08002B2CF9AE}" pid="14" name="ICV">
    <vt:lpwstr>C6E5FFF332DC40C3BF978A84309E2D49_12</vt:lpwstr>
  </property>
  <property fmtid="{D5CDD505-2E9C-101B-9397-08002B2CF9AE}" pid="15" name="KSOProductBuildVer">
    <vt:lpwstr>2052-12.1.0.15374</vt:lpwstr>
  </property>
</Properties>
</file>