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Heading1"/>
        <w:keepNext w:val="0"/>
        <w:keepLines w:val="0"/>
        <w:widowControl/>
        <w:suppressLineNumbers w:val="0"/>
        <w:shd w:val="clear" w:color="auto" w:fill="FFFFFF"/>
        <w:ind w:left="0" w:firstLine="0"/>
        <w:jc w:val="center"/>
        <w:rPr>
          <w:rFonts w:ascii="Segoe UI" w:eastAsia="Segoe UI" w:hAnsi="Segoe UI" w:cs="Segoe UI" w:hint="default"/>
          <w:i/>
          <w:iCs/>
          <w:caps w:val="0"/>
          <w:color w:val="565656"/>
          <w:spacing w:val="0"/>
          <w:sz w:val="24"/>
          <w:szCs w:val="24"/>
          <w:shd w:val="clear" w:color="auto" w:fill="FFFFFF"/>
        </w:rPr>
      </w:pPr>
      <w:r>
        <w:rPr>
          <w:rFonts w:ascii="Segoe UI" w:hAnsi="Segoe UI" w:cs="Segoe UI" w:hint="eastAsia"/>
          <w:b/>
          <w:bCs/>
          <w:i w:val="0"/>
          <w:iCs w:val="0"/>
          <w:caps w:val="0"/>
          <w:color w:val="333333"/>
          <w:spacing w:val="0"/>
          <w:sz w:val="36"/>
          <w:szCs w:val="36"/>
          <w:shd w:val="clear" w:color="auto" w:fill="FFFFFF"/>
          <w:lang w:val="en-US" w:eastAsia="zh-CN"/>
        </w:rPr>
        <w:t>乌苏市</w:t>
      </w:r>
      <w:r>
        <w:rPr>
          <w:rFonts w:ascii="Segoe UI" w:eastAsia="Segoe UI" w:hAnsi="Segoe UI" w:cs="Segoe UI" w:hint="default"/>
          <w:b/>
          <w:bCs/>
          <w:i w:val="0"/>
          <w:iCs w:val="0"/>
          <w:caps w:val="0"/>
          <w:color w:val="333333"/>
          <w:spacing w:val="0"/>
          <w:sz w:val="36"/>
          <w:szCs w:val="36"/>
          <w:shd w:val="clear" w:color="auto" w:fill="FFFFFF"/>
        </w:rPr>
        <w:t>广播电视领域基层政务公开事项目录</w:t>
      </w:r>
    </w:p>
    <w:tbl>
      <w:tblPr>
        <w:tblStyle w:val="TableNormal"/>
        <w:tblW w:w="146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
      <w:tblGrid>
        <w:gridCol w:w="887"/>
        <w:gridCol w:w="887"/>
        <w:gridCol w:w="933"/>
        <w:gridCol w:w="3639"/>
        <w:gridCol w:w="1965"/>
        <w:gridCol w:w="1065"/>
        <w:gridCol w:w="1080"/>
        <w:gridCol w:w="960"/>
        <w:gridCol w:w="405"/>
        <w:gridCol w:w="630"/>
        <w:gridCol w:w="555"/>
        <w:gridCol w:w="510"/>
        <w:gridCol w:w="555"/>
        <w:gridCol w:w="584"/>
      </w:tblGrid>
      <w:tr>
        <w:tblPrEx>
          <w:tblW w:w="146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0" w:type="dxa"/>
            <w:bottom w:w="0" w:type="dxa"/>
            <w:right w:w="0" w:type="dxa"/>
          </w:tblCellMar>
        </w:tblPrEx>
        <w:trPr>
          <w:trHeight w:val="380"/>
          <w:jc w:val="center"/>
        </w:trPr>
        <w:tc>
          <w:tcPr>
            <w:tcW w:w="887"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序号</w:t>
            </w:r>
          </w:p>
        </w:tc>
        <w:tc>
          <w:tcPr>
            <w:tcW w:w="182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公开事项</w:t>
            </w:r>
          </w:p>
        </w:tc>
        <w:tc>
          <w:tcPr>
            <w:tcW w:w="3639"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公开内容（要素）</w:t>
            </w:r>
          </w:p>
        </w:tc>
        <w:tc>
          <w:tcPr>
            <w:tcW w:w="196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公开依据</w:t>
            </w:r>
          </w:p>
        </w:tc>
        <w:tc>
          <w:tcPr>
            <w:tcW w:w="106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公开时限</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公开主体</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公开渠道和载体</w:t>
            </w:r>
          </w:p>
        </w:tc>
        <w:tc>
          <w:tcPr>
            <w:tcW w:w="1035"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公开对象</w:t>
            </w:r>
          </w:p>
        </w:tc>
        <w:tc>
          <w:tcPr>
            <w:tcW w:w="1065"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公开方式</w:t>
            </w:r>
          </w:p>
        </w:tc>
        <w:tc>
          <w:tcPr>
            <w:tcW w:w="113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公开层级</w:t>
            </w:r>
          </w:p>
        </w:tc>
      </w:tr>
      <w:tr>
        <w:tblPrEx>
          <w:tblW w:w="14655" w:type="dxa"/>
          <w:jc w:val="center"/>
          <w:shd w:val="clear" w:color="auto" w:fill="auto"/>
          <w:tblLayout w:type="fixed"/>
          <w:tblCellMar>
            <w:top w:w="0" w:type="dxa"/>
            <w:left w:w="0" w:type="dxa"/>
            <w:bottom w:w="0" w:type="dxa"/>
            <w:right w:w="0" w:type="dxa"/>
          </w:tblCellMar>
        </w:tblPrEx>
        <w:trPr>
          <w:trHeight w:val="320"/>
          <w:jc w:val="center"/>
        </w:trPr>
        <w:tc>
          <w:tcPr>
            <w:tcW w:w="887"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887"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一级事项</w:t>
            </w:r>
          </w:p>
        </w:tc>
        <w:tc>
          <w:tcPr>
            <w:tcW w:w="933"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二级事项</w:t>
            </w:r>
          </w:p>
        </w:tc>
        <w:tc>
          <w:tcPr>
            <w:tcW w:w="3639"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196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106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108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96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40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全社会</w:t>
            </w:r>
          </w:p>
        </w:tc>
        <w:tc>
          <w:tcPr>
            <w:tcW w:w="63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特定群众</w:t>
            </w:r>
          </w:p>
        </w:tc>
        <w:tc>
          <w:tcPr>
            <w:tcW w:w="55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主动</w:t>
            </w:r>
          </w:p>
        </w:tc>
        <w:tc>
          <w:tcPr>
            <w:tcW w:w="51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依申请公开</w:t>
            </w:r>
          </w:p>
        </w:tc>
        <w:tc>
          <w:tcPr>
            <w:tcW w:w="55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州县级</w:t>
            </w:r>
          </w:p>
        </w:tc>
        <w:tc>
          <w:tcPr>
            <w:tcW w:w="58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乡、村级</w:t>
            </w:r>
          </w:p>
        </w:tc>
      </w:tr>
      <w:tr>
        <w:tblPrEx>
          <w:tblW w:w="14655" w:type="dxa"/>
          <w:jc w:val="center"/>
          <w:shd w:val="clear" w:color="auto" w:fill="auto"/>
          <w:tblLayout w:type="fixed"/>
          <w:tblCellMar>
            <w:top w:w="0" w:type="dxa"/>
            <w:left w:w="0" w:type="dxa"/>
            <w:bottom w:w="0" w:type="dxa"/>
            <w:right w:w="0" w:type="dxa"/>
          </w:tblCellMar>
        </w:tblPrEx>
        <w:trPr>
          <w:trHeight w:val="701"/>
          <w:jc w:val="center"/>
        </w:trPr>
        <w:tc>
          <w:tcPr>
            <w:tcW w:w="887"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1</w:t>
            </w:r>
          </w:p>
        </w:tc>
        <w:tc>
          <w:tcPr>
            <w:tcW w:w="887"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政策法规文件</w:t>
            </w:r>
          </w:p>
        </w:tc>
        <w:tc>
          <w:tcPr>
            <w:tcW w:w="933"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法律、行政法规、部门规章</w:t>
            </w: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19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《中华人民共和国政府信息公开条例》</w:t>
            </w:r>
          </w:p>
        </w:tc>
        <w:tc>
          <w:tcPr>
            <w:tcW w:w="10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信息形成或变更之日起20个工作日内公开</w:t>
            </w:r>
          </w:p>
        </w:tc>
        <w:tc>
          <w:tcPr>
            <w:tcW w:w="10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广播电视部门</w:t>
            </w: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■政府网站       </w:t>
            </w:r>
          </w:p>
        </w:tc>
        <w:tc>
          <w:tcPr>
            <w:tcW w:w="40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63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5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584"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2435"/>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《广播电视管理条例》《广播电视设施保护条例》《广播电视安全播出管理规定》《广播电视网络安全管理办法》《广播电视广告播出管理办法》《卫星电视广播地面接收设施管理规定》《〈</w:t>
            </w:r>
            <w:bookmarkStart w:id="0" w:name="_GoBack"/>
            <w:bookmarkEnd w:id="0"/>
            <w:r>
              <w:rPr>
                <w:rFonts w:ascii="宋体" w:eastAsia="宋体" w:hAnsi="宋体" w:cs="宋体" w:hint="eastAsia"/>
                <w:i w:val="0"/>
                <w:iCs w:val="0"/>
                <w:color w:val="414141"/>
                <w:kern w:val="0"/>
                <w:sz w:val="21"/>
                <w:szCs w:val="21"/>
                <w:u w:val="none"/>
                <w:lang w:val="en-US" w:eastAsia="zh-CN" w:bidi="ar"/>
              </w:rPr>
              <w:t>卫星电视广播地面接收设施管理规定〉实施细则》《广播电视节目传送业务管理办法》《广播电视站审批管理暂行规定》《广播电视无线传输覆盖网管理办法》《广播电视行业统计管理规定》</w:t>
            </w:r>
          </w:p>
        </w:tc>
        <w:tc>
          <w:tcPr>
            <w:tcW w:w="19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■纸质</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980"/>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3639"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9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■公开查阅点</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1806"/>
          <w:jc w:val="center"/>
        </w:trPr>
        <w:tc>
          <w:tcPr>
            <w:tcW w:w="887"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2</w:t>
            </w:r>
          </w:p>
        </w:tc>
        <w:tc>
          <w:tcPr>
            <w:tcW w:w="887"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33"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规范性文件</w:t>
            </w: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各级广播电视行政管理机构涉及广播电视和网络视听领域的规范性文件。</w:t>
            </w:r>
          </w:p>
        </w:tc>
        <w:tc>
          <w:tcPr>
            <w:tcW w:w="19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《中华人民共和国政府信息公开条例》</w:t>
            </w:r>
          </w:p>
        </w:tc>
        <w:tc>
          <w:tcPr>
            <w:tcW w:w="10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信息形成或变更之日起20个工作日内公开</w:t>
            </w:r>
          </w:p>
        </w:tc>
        <w:tc>
          <w:tcPr>
            <w:tcW w:w="10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广播电视部门</w:t>
            </w: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■政府网站       </w:t>
            </w:r>
          </w:p>
        </w:tc>
        <w:tc>
          <w:tcPr>
            <w:tcW w:w="40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414141"/>
                <w:sz w:val="21"/>
                <w:szCs w:val="21"/>
                <w:u w:val="none"/>
              </w:rPr>
            </w:pPr>
          </w:p>
        </w:tc>
        <w:tc>
          <w:tcPr>
            <w:tcW w:w="63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700"/>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政策法规文件</w:t>
            </w: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19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■纸质</w:t>
            </w:r>
          </w:p>
        </w:tc>
        <w:tc>
          <w:tcPr>
            <w:tcW w:w="40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920"/>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3639"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19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■公开查阅点  </w:t>
            </w:r>
          </w:p>
        </w:tc>
        <w:tc>
          <w:tcPr>
            <w:tcW w:w="405"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90"/>
          <w:jc w:val="center"/>
        </w:trPr>
        <w:tc>
          <w:tcPr>
            <w:tcW w:w="887"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3</w:t>
            </w:r>
          </w:p>
        </w:tc>
        <w:tc>
          <w:tcPr>
            <w:tcW w:w="887"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行政许可</w:t>
            </w:r>
          </w:p>
        </w:tc>
        <w:tc>
          <w:tcPr>
            <w:tcW w:w="933"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乡镇设立广播电视站和机关、部队、团体、企业事业单位设立有线广播电视站审批</w:t>
            </w: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1.办事指南：主要包括适用范围、受理机构、事项名称、设定依据、申请条件、办理材料、办理地点、办理时间、联系电话、办理流程、办理期限、收费依据及标准、监督投诉渠道等；</w:t>
            </w:r>
          </w:p>
        </w:tc>
        <w:tc>
          <w:tcPr>
            <w:tcW w:w="196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1.《广播电视管理条例》</w:t>
            </w:r>
          </w:p>
        </w:tc>
        <w:tc>
          <w:tcPr>
            <w:tcW w:w="10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信息形成或变更之日起20个工作日内公开</w:t>
            </w:r>
          </w:p>
        </w:tc>
        <w:tc>
          <w:tcPr>
            <w:tcW w:w="10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广播电视部门</w:t>
            </w: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■政府网站</w:t>
            </w:r>
          </w:p>
        </w:tc>
        <w:tc>
          <w:tcPr>
            <w:tcW w:w="40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63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5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584"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983"/>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2.审批结果。</w:t>
            </w:r>
          </w:p>
        </w:tc>
        <w:tc>
          <w:tcPr>
            <w:tcW w:w="196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2.《广播电视站审批管理暂行规定》</w:t>
            </w: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■纸质</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620"/>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1965"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■公开查阅点</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920"/>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639"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965"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■新疆政务服务网</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870"/>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639"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965"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■信用中国（新疆·克</w:t>
            </w:r>
            <w:r>
              <w:rPr>
                <w:rFonts w:ascii="宋体" w:eastAsia="宋体" w:hAnsi="宋体" w:cs="宋体" w:hint="eastAsia"/>
                <w:i w:val="0"/>
                <w:iCs w:val="0"/>
                <w:color w:val="414141"/>
                <w:kern w:val="0"/>
                <w:sz w:val="21"/>
                <w:szCs w:val="21"/>
                <w:u w:val="none"/>
                <w:shd w:val="clear" w:color="auto" w:fill="FFFFFF"/>
                <w:lang w:val="en-US" w:eastAsia="zh-CN" w:bidi="ar"/>
              </w:rPr>
              <w:t>州</w:t>
            </w:r>
            <w:r>
              <w:rPr>
                <w:rFonts w:ascii="宋体" w:eastAsia="宋体" w:hAnsi="宋体" w:cs="宋体" w:hint="eastAsia"/>
                <w:i w:val="0"/>
                <w:iCs w:val="0"/>
                <w:color w:val="414141"/>
                <w:kern w:val="0"/>
                <w:sz w:val="21"/>
                <w:szCs w:val="21"/>
                <w:u w:val="none"/>
                <w:lang w:val="en-US" w:eastAsia="zh-CN" w:bidi="ar"/>
              </w:rPr>
              <w:t>）</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90"/>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3639"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965"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3542"/>
          <w:jc w:val="center"/>
        </w:trPr>
        <w:tc>
          <w:tcPr>
            <w:tcW w:w="887"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4</w:t>
            </w:r>
          </w:p>
        </w:tc>
        <w:tc>
          <w:tcPr>
            <w:tcW w:w="887"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行政许可</w:t>
            </w:r>
          </w:p>
        </w:tc>
        <w:tc>
          <w:tcPr>
            <w:tcW w:w="933"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有线广播电视传输覆盖网工程验收审核</w:t>
            </w: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1.办事指南：主要包括适用范围、受理机构、事项名称、设定依据、申请条件、办理材料、办理地点、办理时间、联系电话、办理流程、办理期限、收费依据及标准、监督投诉渠道等；</w:t>
            </w:r>
          </w:p>
        </w:tc>
        <w:tc>
          <w:tcPr>
            <w:tcW w:w="19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《广播电视管理条例》</w:t>
            </w:r>
          </w:p>
        </w:tc>
        <w:tc>
          <w:tcPr>
            <w:tcW w:w="10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信息形成或变更之日起20个工作日内公开</w:t>
            </w:r>
          </w:p>
        </w:tc>
        <w:tc>
          <w:tcPr>
            <w:tcW w:w="10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广播电视部门</w:t>
            </w: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■政府网站 </w:t>
            </w:r>
          </w:p>
        </w:tc>
        <w:tc>
          <w:tcPr>
            <w:tcW w:w="40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63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5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584"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1022"/>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2.审批结果。</w:t>
            </w:r>
          </w:p>
        </w:tc>
        <w:tc>
          <w:tcPr>
            <w:tcW w:w="19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■纸质</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499"/>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19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■公开查阅点</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687"/>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3639"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9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■新疆政务服务网</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1358"/>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3639"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9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■信用中国（新疆·克</w:t>
            </w:r>
            <w:r>
              <w:rPr>
                <w:rFonts w:ascii="宋体" w:eastAsia="宋体" w:hAnsi="宋体" w:cs="宋体" w:hint="eastAsia"/>
                <w:i w:val="0"/>
                <w:iCs w:val="0"/>
                <w:color w:val="414141"/>
                <w:kern w:val="0"/>
                <w:sz w:val="21"/>
                <w:szCs w:val="21"/>
                <w:u w:val="none"/>
                <w:shd w:val="clear" w:color="auto" w:fill="FFFFFF"/>
                <w:lang w:val="en-US" w:eastAsia="zh-CN" w:bidi="ar"/>
              </w:rPr>
              <w:t>州</w:t>
            </w:r>
            <w:r>
              <w:rPr>
                <w:rFonts w:ascii="宋体" w:eastAsia="宋体" w:hAnsi="宋体" w:cs="宋体" w:hint="eastAsia"/>
                <w:i w:val="0"/>
                <w:iCs w:val="0"/>
                <w:color w:val="414141"/>
                <w:kern w:val="0"/>
                <w:sz w:val="21"/>
                <w:szCs w:val="21"/>
                <w:u w:val="none"/>
                <w:lang w:val="en-US" w:eastAsia="zh-CN" w:bidi="ar"/>
              </w:rPr>
              <w:t>）</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305"/>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3639"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9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2172"/>
          <w:jc w:val="center"/>
        </w:trPr>
        <w:tc>
          <w:tcPr>
            <w:tcW w:w="887"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5</w:t>
            </w:r>
          </w:p>
        </w:tc>
        <w:tc>
          <w:tcPr>
            <w:tcW w:w="887"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行政许可</w:t>
            </w:r>
          </w:p>
        </w:tc>
        <w:tc>
          <w:tcPr>
            <w:tcW w:w="933"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卫星电视广播地面接收设施安装服务许可</w:t>
            </w: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1.办事指南：主要包括适用范围、受理机构、事项名称、设定依据、申请条件、办理材料、办理地点、办理时间、联系电话、办理流程、办理期限、收费依据及标准、监督投诉渠道等；</w:t>
            </w:r>
          </w:p>
        </w:tc>
        <w:tc>
          <w:tcPr>
            <w:tcW w:w="196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1.《卫星电视广播地面接收设施管理规定》</w:t>
            </w:r>
          </w:p>
        </w:tc>
        <w:tc>
          <w:tcPr>
            <w:tcW w:w="10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信息形成或变更之日起20个工作日内公开</w:t>
            </w:r>
          </w:p>
        </w:tc>
        <w:tc>
          <w:tcPr>
            <w:tcW w:w="10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广播电视部门</w:t>
            </w: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■政府网站 </w:t>
            </w:r>
          </w:p>
        </w:tc>
        <w:tc>
          <w:tcPr>
            <w:tcW w:w="40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63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5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584"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1467"/>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2.审批结果。</w:t>
            </w:r>
          </w:p>
        </w:tc>
        <w:tc>
          <w:tcPr>
            <w:tcW w:w="196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2.《卫星电视广播地面接收设施安装服务暂行办法》</w:t>
            </w: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■纸质</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1132"/>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196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3.《广电总局关于设立卫星地面接收设施安装服务机构审批事项的通知》</w:t>
            </w: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■公开查阅点</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499"/>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3639"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965"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■新疆政务服务网</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741"/>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3639"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965"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■信用中国（新疆·克</w:t>
            </w:r>
            <w:r>
              <w:rPr>
                <w:rFonts w:ascii="宋体" w:eastAsia="宋体" w:hAnsi="宋体" w:cs="宋体" w:hint="eastAsia"/>
                <w:i w:val="0"/>
                <w:iCs w:val="0"/>
                <w:color w:val="414141"/>
                <w:kern w:val="0"/>
                <w:sz w:val="21"/>
                <w:szCs w:val="21"/>
                <w:u w:val="none"/>
                <w:shd w:val="clear" w:color="auto" w:fill="FFFFFF"/>
                <w:lang w:val="en-US" w:eastAsia="zh-CN" w:bidi="ar"/>
              </w:rPr>
              <w:t>州</w:t>
            </w:r>
            <w:r>
              <w:rPr>
                <w:rFonts w:ascii="宋体" w:eastAsia="宋体" w:hAnsi="宋体" w:cs="宋体" w:hint="eastAsia"/>
                <w:i w:val="0"/>
                <w:iCs w:val="0"/>
                <w:color w:val="414141"/>
                <w:kern w:val="0"/>
                <w:sz w:val="21"/>
                <w:szCs w:val="21"/>
                <w:u w:val="none"/>
                <w:lang w:val="en-US" w:eastAsia="zh-CN" w:bidi="ar"/>
              </w:rPr>
              <w:t>）</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1972"/>
          <w:jc w:val="center"/>
        </w:trPr>
        <w:tc>
          <w:tcPr>
            <w:tcW w:w="887"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6</w:t>
            </w:r>
          </w:p>
        </w:tc>
        <w:tc>
          <w:tcPr>
            <w:tcW w:w="887"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1.办事指南：主要包括适用范围、受理机构、事项名称、设定依据、申请条件、办理材料、办理地点、办理时间、联系电话、办理流程、办理期限、收费依据及标准、监督投诉渠道等；</w:t>
            </w:r>
          </w:p>
        </w:tc>
        <w:tc>
          <w:tcPr>
            <w:tcW w:w="196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1.《广播电视管理条例》</w:t>
            </w:r>
          </w:p>
        </w:tc>
        <w:tc>
          <w:tcPr>
            <w:tcW w:w="10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信息形成或变更之日起20个工作日内公开</w:t>
            </w:r>
          </w:p>
        </w:tc>
        <w:tc>
          <w:tcPr>
            <w:tcW w:w="10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广播电视部门</w:t>
            </w: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■政府网站 </w:t>
            </w:r>
          </w:p>
        </w:tc>
        <w:tc>
          <w:tcPr>
            <w:tcW w:w="40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63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5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584"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1910"/>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行政许可</w:t>
            </w:r>
          </w:p>
        </w:tc>
        <w:tc>
          <w:tcPr>
            <w:tcW w:w="933"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设置卫星电视广播地面接收设施审批</w:t>
            </w: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2.审批结果。</w:t>
            </w:r>
          </w:p>
        </w:tc>
        <w:tc>
          <w:tcPr>
            <w:tcW w:w="196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2.《卫星电视广播地面接收设施管理规定》</w:t>
            </w: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■纸质</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1709"/>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933"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196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3.《〈卫星电视广播地面接收设施管理规定〉实施细则》</w:t>
            </w: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■公开查阅点</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499"/>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933"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3639"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965"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■新疆政务服务网</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90"/>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933"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3639"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965"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■信用中国（新疆·克</w:t>
            </w:r>
            <w:r>
              <w:rPr>
                <w:rFonts w:ascii="宋体" w:eastAsia="宋体" w:hAnsi="宋体" w:cs="宋体" w:hint="eastAsia"/>
                <w:i w:val="0"/>
                <w:iCs w:val="0"/>
                <w:color w:val="414141"/>
                <w:kern w:val="0"/>
                <w:sz w:val="21"/>
                <w:szCs w:val="21"/>
                <w:u w:val="none"/>
                <w:shd w:val="clear" w:color="auto" w:fill="FFFFFF"/>
                <w:lang w:val="en-US" w:eastAsia="zh-CN" w:bidi="ar"/>
              </w:rPr>
              <w:t>州</w:t>
            </w:r>
            <w:r>
              <w:rPr>
                <w:rFonts w:ascii="宋体" w:eastAsia="宋体" w:hAnsi="宋体" w:cs="宋体" w:hint="eastAsia"/>
                <w:i w:val="0"/>
                <w:iCs w:val="0"/>
                <w:color w:val="414141"/>
                <w:kern w:val="0"/>
                <w:sz w:val="21"/>
                <w:szCs w:val="21"/>
                <w:u w:val="none"/>
                <w:lang w:val="en-US" w:eastAsia="zh-CN" w:bidi="ar"/>
              </w:rPr>
              <w:t>）</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464"/>
          <w:jc w:val="center"/>
        </w:trPr>
        <w:tc>
          <w:tcPr>
            <w:tcW w:w="887"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7</w:t>
            </w:r>
          </w:p>
        </w:tc>
        <w:tc>
          <w:tcPr>
            <w:tcW w:w="887"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行政处罚</w:t>
            </w:r>
          </w:p>
        </w:tc>
        <w:tc>
          <w:tcPr>
            <w:tcW w:w="933"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涉及播出机构及传送业务违规的行政处罚</w:t>
            </w: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1.处罚对象、案件名称、违法主要事实、处罚种类和内容、处罚依据、作出处罚决定部门、处罚时间；</w:t>
            </w:r>
          </w:p>
        </w:tc>
        <w:tc>
          <w:tcPr>
            <w:tcW w:w="19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《广播电视管理条例》</w:t>
            </w:r>
          </w:p>
        </w:tc>
        <w:tc>
          <w:tcPr>
            <w:tcW w:w="10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 信息形成或变更之日起20个工作日内公开</w:t>
            </w:r>
          </w:p>
        </w:tc>
        <w:tc>
          <w:tcPr>
            <w:tcW w:w="10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 广播电视部门</w:t>
            </w: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40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√ </w:t>
            </w:r>
          </w:p>
        </w:tc>
        <w:tc>
          <w:tcPr>
            <w:tcW w:w="63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√ </w:t>
            </w:r>
          </w:p>
        </w:tc>
        <w:tc>
          <w:tcPr>
            <w:tcW w:w="5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√ </w:t>
            </w:r>
          </w:p>
        </w:tc>
        <w:tc>
          <w:tcPr>
            <w:tcW w:w="584"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1467"/>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2.处罚结果、处罚决定书文号、处罚履行方式和期限等</w:t>
            </w:r>
          </w:p>
        </w:tc>
        <w:tc>
          <w:tcPr>
            <w:tcW w:w="19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■政府网站 </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638"/>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c>
          <w:tcPr>
            <w:tcW w:w="19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■纸质</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1470"/>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3639"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9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■公开查阅点</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660"/>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3639"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9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■信用中国（新疆·克</w:t>
            </w:r>
            <w:r>
              <w:rPr>
                <w:rFonts w:ascii="宋体" w:eastAsia="宋体" w:hAnsi="宋体" w:cs="宋体" w:hint="eastAsia"/>
                <w:i w:val="0"/>
                <w:iCs w:val="0"/>
                <w:color w:val="414141"/>
                <w:kern w:val="0"/>
                <w:sz w:val="21"/>
                <w:szCs w:val="21"/>
                <w:u w:val="none"/>
                <w:shd w:val="clear" w:color="auto" w:fill="FFFFFF"/>
                <w:lang w:val="en-US" w:eastAsia="zh-CN" w:bidi="ar"/>
              </w:rPr>
              <w:t>州</w:t>
            </w:r>
            <w:r>
              <w:rPr>
                <w:rFonts w:ascii="宋体" w:eastAsia="宋体" w:hAnsi="宋体" w:cs="宋体" w:hint="eastAsia"/>
                <w:i w:val="0"/>
                <w:iCs w:val="0"/>
                <w:color w:val="414141"/>
                <w:kern w:val="0"/>
                <w:sz w:val="21"/>
                <w:szCs w:val="21"/>
                <w:u w:val="none"/>
                <w:lang w:val="en-US" w:eastAsia="zh-CN" w:bidi="ar"/>
              </w:rPr>
              <w:t>）</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1482"/>
          <w:jc w:val="center"/>
        </w:trPr>
        <w:tc>
          <w:tcPr>
            <w:tcW w:w="887"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 8</w:t>
            </w:r>
          </w:p>
        </w:tc>
        <w:tc>
          <w:tcPr>
            <w:tcW w:w="887"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 行政处罚</w:t>
            </w:r>
          </w:p>
        </w:tc>
        <w:tc>
          <w:tcPr>
            <w:tcW w:w="933"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设置、安装和使用卫星地面接收设施违规的处罚</w:t>
            </w: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414141"/>
                <w:sz w:val="21"/>
                <w:szCs w:val="21"/>
                <w:u w:val="none"/>
              </w:rPr>
            </w:pPr>
          </w:p>
        </w:tc>
        <w:tc>
          <w:tcPr>
            <w:tcW w:w="196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333333"/>
                <w:sz w:val="21"/>
                <w:szCs w:val="21"/>
                <w:u w:val="none"/>
              </w:rPr>
            </w:pPr>
          </w:p>
        </w:tc>
        <w:tc>
          <w:tcPr>
            <w:tcW w:w="10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 信息形成或变更之日起20个工作日内公开</w:t>
            </w:r>
          </w:p>
        </w:tc>
        <w:tc>
          <w:tcPr>
            <w:tcW w:w="10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 文化体育和旅游部门</w:t>
            </w: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40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√ </w:t>
            </w:r>
          </w:p>
        </w:tc>
        <w:tc>
          <w:tcPr>
            <w:tcW w:w="63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√ </w:t>
            </w:r>
          </w:p>
        </w:tc>
        <w:tc>
          <w:tcPr>
            <w:tcW w:w="5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√ </w:t>
            </w:r>
          </w:p>
        </w:tc>
        <w:tc>
          <w:tcPr>
            <w:tcW w:w="584"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1601"/>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1.处罚对象、案件名称、违法主要事实、处罚种类和内容、处罚依据、作出处罚决定部门、处罚时间；</w:t>
            </w:r>
          </w:p>
        </w:tc>
        <w:tc>
          <w:tcPr>
            <w:tcW w:w="196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《卫星地面接收设施接收外国卫星传送电视节目管理办法》</w:t>
            </w: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■政府网站 </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1052"/>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2.处罚结果、处罚决定书文号、处罚履行方式和期限等</w:t>
            </w:r>
          </w:p>
        </w:tc>
        <w:tc>
          <w:tcPr>
            <w:tcW w:w="196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《卫星电视广播地面接收设施管理规定》</w:t>
            </w: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■纸质</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962"/>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p>
        </w:tc>
        <w:tc>
          <w:tcPr>
            <w:tcW w:w="196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《〈卫星电视广播地面接收设施管理规定〉实施细则》</w:t>
            </w: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■公开查阅点</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538"/>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3639"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965"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■信用中国（新疆·克</w:t>
            </w:r>
            <w:r>
              <w:rPr>
                <w:rFonts w:ascii="宋体" w:eastAsia="宋体" w:hAnsi="宋体" w:cs="宋体" w:hint="eastAsia"/>
                <w:i w:val="0"/>
                <w:iCs w:val="0"/>
                <w:color w:val="414141"/>
                <w:kern w:val="0"/>
                <w:sz w:val="21"/>
                <w:szCs w:val="21"/>
                <w:u w:val="none"/>
                <w:shd w:val="clear" w:color="auto" w:fill="FFFFFF"/>
                <w:lang w:val="en-US" w:eastAsia="zh-CN" w:bidi="ar"/>
              </w:rPr>
              <w:t>州</w:t>
            </w:r>
            <w:r>
              <w:rPr>
                <w:rFonts w:ascii="宋体" w:eastAsia="宋体" w:hAnsi="宋体" w:cs="宋体" w:hint="eastAsia"/>
                <w:i w:val="0"/>
                <w:iCs w:val="0"/>
                <w:color w:val="414141"/>
                <w:kern w:val="0"/>
                <w:sz w:val="21"/>
                <w:szCs w:val="21"/>
                <w:u w:val="none"/>
                <w:lang w:val="en-US" w:eastAsia="zh-CN" w:bidi="ar"/>
              </w:rPr>
              <w:t>）</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756"/>
          <w:jc w:val="center"/>
        </w:trPr>
        <w:tc>
          <w:tcPr>
            <w:tcW w:w="887"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 9</w:t>
            </w:r>
          </w:p>
        </w:tc>
        <w:tc>
          <w:tcPr>
            <w:tcW w:w="887"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33"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广播电视基本公共服务标准</w:t>
            </w: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414141"/>
                <w:sz w:val="21"/>
                <w:szCs w:val="21"/>
                <w:u w:val="none"/>
              </w:rPr>
            </w:pPr>
          </w:p>
        </w:tc>
        <w:tc>
          <w:tcPr>
            <w:tcW w:w="196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333333"/>
                <w:sz w:val="21"/>
                <w:szCs w:val="21"/>
                <w:u w:val="none"/>
              </w:rPr>
            </w:pPr>
          </w:p>
        </w:tc>
        <w:tc>
          <w:tcPr>
            <w:tcW w:w="10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 信息形成或变更之日起20个工作日内公开</w:t>
            </w:r>
          </w:p>
        </w:tc>
        <w:tc>
          <w:tcPr>
            <w:tcW w:w="10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 广播电视部门</w:t>
            </w: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40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√ </w:t>
            </w:r>
          </w:p>
        </w:tc>
        <w:tc>
          <w:tcPr>
            <w:tcW w:w="63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√ </w:t>
            </w:r>
          </w:p>
        </w:tc>
        <w:tc>
          <w:tcPr>
            <w:tcW w:w="5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√ </w:t>
            </w:r>
          </w:p>
        </w:tc>
        <w:tc>
          <w:tcPr>
            <w:tcW w:w="584"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w:t>
            </w:r>
          </w:p>
        </w:tc>
      </w:tr>
      <w:tr>
        <w:tblPrEx>
          <w:tblW w:w="14655" w:type="dxa"/>
          <w:jc w:val="center"/>
          <w:shd w:val="clear" w:color="auto" w:fill="auto"/>
          <w:tblLayout w:type="fixed"/>
          <w:tblCellMar>
            <w:top w:w="0" w:type="dxa"/>
            <w:left w:w="0" w:type="dxa"/>
            <w:bottom w:w="0" w:type="dxa"/>
            <w:right w:w="0" w:type="dxa"/>
          </w:tblCellMar>
        </w:tblPrEx>
        <w:trPr>
          <w:trHeight w:val="1249"/>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公共服务</w:t>
            </w:r>
          </w:p>
        </w:tc>
        <w:tc>
          <w:tcPr>
            <w:tcW w:w="933"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1.国家基本公共服务标准；</w:t>
            </w:r>
          </w:p>
        </w:tc>
        <w:tc>
          <w:tcPr>
            <w:tcW w:w="196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《关于印发＜国家基本公共服务标准（2021 年版）＞的通知》</w:t>
            </w: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■政府网站 </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741"/>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933"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2.地方具体实施配套标准；</w:t>
            </w:r>
          </w:p>
        </w:tc>
        <w:tc>
          <w:tcPr>
            <w:tcW w:w="1965"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■纸质</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741"/>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933"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3639"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3.市县标准化目录。</w:t>
            </w:r>
          </w:p>
        </w:tc>
        <w:tc>
          <w:tcPr>
            <w:tcW w:w="1965" w:type="dxa"/>
            <w:tcBorders>
              <w:top w:val="nil"/>
              <w:left w:val="single" w:sz="8" w:space="0" w:color="000000"/>
              <w:bottom w:val="nil"/>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■公开查阅点</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r>
      <w:tr>
        <w:tblPrEx>
          <w:tblW w:w="14655" w:type="dxa"/>
          <w:jc w:val="center"/>
          <w:shd w:val="clear" w:color="auto" w:fill="auto"/>
          <w:tblLayout w:type="fixed"/>
          <w:tblCellMar>
            <w:top w:w="0" w:type="dxa"/>
            <w:left w:w="0" w:type="dxa"/>
            <w:bottom w:w="0" w:type="dxa"/>
            <w:right w:w="0" w:type="dxa"/>
          </w:tblCellMar>
        </w:tblPrEx>
        <w:trPr>
          <w:trHeight w:val="2357"/>
          <w:jc w:val="center"/>
        </w:trPr>
        <w:tc>
          <w:tcPr>
            <w:tcW w:w="887"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87"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933"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3639"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965" w:type="dxa"/>
            <w:tcBorders>
              <w:top w:val="nil"/>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10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10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414141"/>
                <w:sz w:val="21"/>
                <w:szCs w:val="21"/>
                <w:u w:val="none"/>
              </w:rPr>
            </w:pPr>
          </w:p>
        </w:tc>
        <w:tc>
          <w:tcPr>
            <w:tcW w:w="96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414141"/>
                <w:sz w:val="21"/>
                <w:szCs w:val="21"/>
                <w:u w:val="none"/>
              </w:rPr>
            </w:pPr>
            <w:r>
              <w:rPr>
                <w:rFonts w:ascii="宋体" w:eastAsia="宋体" w:hAnsi="宋体" w:cs="宋体" w:hint="eastAsia"/>
                <w:i w:val="0"/>
                <w:iCs w:val="0"/>
                <w:color w:val="414141"/>
                <w:kern w:val="0"/>
                <w:sz w:val="21"/>
                <w:szCs w:val="21"/>
                <w:u w:val="none"/>
                <w:lang w:val="en-US" w:eastAsia="zh-CN" w:bidi="ar"/>
              </w:rPr>
              <w:t>■公示栏</w:t>
            </w:r>
          </w:p>
        </w:tc>
        <w:tc>
          <w:tcPr>
            <w:tcW w:w="40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63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c>
          <w:tcPr>
            <w:tcW w:w="584"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414141"/>
                <w:sz w:val="21"/>
                <w:szCs w:val="21"/>
                <w:u w:val="none"/>
              </w:rPr>
            </w:pPr>
          </w:p>
        </w:tc>
      </w:tr>
    </w:tbl>
    <w:p/>
    <w:sectPr>
      <w:pgSz w:w="16838" w:h="11906" w:orient="landscape"/>
      <w:pgMar w:top="567" w:right="567" w:bottom="567" w:left="567"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CB5B5E"/>
    <w:rsid w:val="57AF5C07"/>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spacing w:before="0" w:beforeAutospacing="1" w:after="0" w:afterAutospacing="1"/>
      <w:jc w:val="left"/>
      <w:outlineLvl w:val="0"/>
    </w:pPr>
    <w:rPr>
      <w:rFonts w:ascii="宋体" w:eastAsia="宋体" w:hAnsi="宋体" w:cs="宋体" w:hint="eastAsia"/>
      <w:b/>
      <w:bCs/>
      <w:kern w:val="44"/>
      <w:sz w:val="48"/>
      <w:szCs w:val="48"/>
      <w:lang w:val="en-US" w:eastAsia="zh-CN" w:bidi="ar"/>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0</cp:revision>
  <dcterms:created xsi:type="dcterms:W3CDTF">2023-11-22T08:37:00Z</dcterms:created>
  <dcterms:modified xsi:type="dcterms:W3CDTF">2023-11-22T09:14:52Z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ICV">
    <vt:lpwstr>AF481D29B7644192888DE16EFCD9CDAC_12</vt:lpwstr>
  </property>
  <property fmtid="{D5CDD505-2E9C-101B-9397-08002B2CF9AE}" pid="4" name="KSOProductBuildVer">
    <vt:lpwstr>2052-12.1.0.15712</vt:lpwstr>
  </property>
</Properties>
</file>