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微软雅黑" w:eastAsia="微软雅黑" w:hAnsi="微软雅黑" w:cs="微软雅黑" w:hint="eastAsia"/>
          <w:spacing w:val="0"/>
          <w:sz w:val="44"/>
          <w:szCs w:val="44"/>
          <w:shd w:val="clear" w:color="auto" w:fill="auto"/>
        </w:rPr>
      </w:pPr>
      <w:bookmarkStart w:id="0" w:name="_GoBack"/>
      <w:r>
        <w:rPr>
          <w:rFonts w:ascii="微软雅黑" w:eastAsia="微软雅黑" w:hAnsi="微软雅黑" w:cs="微软雅黑" w:hint="eastAsia"/>
          <w:spacing w:val="0"/>
          <w:sz w:val="44"/>
          <w:szCs w:val="44"/>
          <w:shd w:val="clear" w:color="auto" w:fill="auto"/>
        </w:rPr>
        <w:t>乌苏市</w:t>
      </w:r>
      <w:r>
        <w:rPr>
          <w:rFonts w:ascii="微软雅黑" w:eastAsia="微软雅黑" w:hAnsi="微软雅黑" w:cs="微软雅黑" w:hint="eastAsia"/>
          <w:b/>
          <w:bCs/>
          <w:spacing w:val="0"/>
          <w:sz w:val="44"/>
          <w:szCs w:val="44"/>
          <w:shd w:val="clear" w:color="auto" w:fill="auto"/>
          <w:lang w:eastAsia="zh-CN"/>
        </w:rPr>
        <w:t>地震</w:t>
      </w:r>
      <w:r>
        <w:rPr>
          <w:rFonts w:ascii="微软雅黑" w:eastAsia="微软雅黑" w:hAnsi="微软雅黑" w:cs="微软雅黑" w:hint="eastAsia"/>
          <w:spacing w:val="0"/>
          <w:sz w:val="44"/>
          <w:szCs w:val="44"/>
          <w:shd w:val="clear" w:color="auto" w:fill="auto"/>
        </w:rPr>
        <w:t>局政府信息公开工作</w:t>
      </w:r>
      <w:r>
        <w:rPr>
          <w:rFonts w:ascii="微软雅黑" w:eastAsia="微软雅黑" w:hAnsi="微软雅黑" w:cs="微软雅黑" w:hint="eastAsia"/>
          <w:spacing w:val="0"/>
          <w:sz w:val="44"/>
          <w:szCs w:val="44"/>
          <w:shd w:val="clear" w:color="auto" w:fill="auto"/>
          <w:lang w:val="en-US" w:eastAsia="zh-CN"/>
        </w:rPr>
        <w:t>2023</w:t>
      </w:r>
      <w:r>
        <w:rPr>
          <w:rFonts w:ascii="微软雅黑" w:eastAsia="微软雅黑" w:hAnsi="微软雅黑" w:cs="微软雅黑" w:hint="eastAsia"/>
          <w:spacing w:val="0"/>
          <w:sz w:val="44"/>
          <w:szCs w:val="44"/>
          <w:shd w:val="clear" w:color="auto" w:fill="auto"/>
        </w:rPr>
        <w:t>年度报告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仿宋_GB2312" w:eastAsia="仿宋_GB2312" w:hAnsi="仿宋_GB2312" w:cs="仿宋_GB2312" w:hint="eastAsia"/>
          <w:spacing w:val="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/>
        <w:tabs>
          <w:tab w:val="left" w:pos="8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黑体" w:eastAsia="黑体" w:hAnsi="黑体" w:cs="黑体" w:hint="eastAsia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ascii="仿宋_GB2312" w:eastAsia="仿宋_GB2312" w:hAnsi="仿宋_GB2312" w:cs="仿宋_GB2312" w:hint="eastAsia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本年度报告是根据《中华人民共和国政府信息公开条例》和乌苏市政府信息公开相关规定编制的各项要求，着重抓好制度建设、平台维护、日常管理等方面工作，规范开展政府信息公开工作。现将2023年度政府信息公开工作的主要做法汇报如下：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eastAsia="黑体" w:cs="宋体"/>
          <w:sz w:val="32"/>
          <w:szCs w:val="32"/>
          <w:shd w:val="clear" w:color="auto" w:fill="auto"/>
        </w:rPr>
      </w:pPr>
      <w:r>
        <w:rPr>
          <w:rFonts w:eastAsia="黑体" w:cs="宋体" w:hint="eastAsia"/>
          <w:sz w:val="32"/>
          <w:szCs w:val="32"/>
          <w:shd w:val="clear" w:color="auto" w:fill="auto"/>
        </w:rPr>
        <w:t>总体情况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val="en-US" w:eastAsia="zh-CN"/>
        </w:rPr>
        <w:t>2023年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市地震局高度重视政府信息公开工作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将全面推进政务公开工作列入重要议事日程，与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eastAsia="zh-CN"/>
        </w:rPr>
        <w:t>防震减灾业务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工作同研究、同部署、同考核、同推进。并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eastAsia="zh-CN"/>
        </w:rPr>
        <w:t>安排专人负责此项工作，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认真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eastAsia="zh-CN"/>
        </w:rPr>
        <w:t>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好主动公开、依申请公开政府信息的范围和程序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督促做好材料送交、公开信息保密审查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信息更新发布等工作。为了确保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eastAsia="zh-CN"/>
        </w:rPr>
        <w:t>本年度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政府信息公开工作落到实处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eastAsia="zh-CN"/>
        </w:rPr>
        <w:t>，进一步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完善各项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eastAsia="zh-CN"/>
        </w:rPr>
        <w:t>工作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制度，通过健全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eastAsia="zh-CN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工作机制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确保在规定时限内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通过各种途径及时准确地把公开项目向群众公开。202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  <w:t>年主动公开政府信息0条；收到和处理政府信息公开申请0条；没有发生因政府信息公开申请行政复议、行政诉讼的情况发生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eastAsia="zh-CN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tabs>
          <w:tab w:val="left" w:pos="8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黑体" w:eastAsia="黑体" w:hAnsi="黑体" w:cs="黑体" w:hint="eastAsia"/>
          <w:sz w:val="32"/>
          <w:szCs w:val="32"/>
          <w:shd w:val="clear" w:color="auto" w:fill="auto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auto"/>
          <w:lang w:val="en-US" w:eastAsia="zh-CN"/>
        </w:rPr>
        <w:t>二</w:t>
      </w:r>
      <w:r>
        <w:rPr>
          <w:rFonts w:ascii="黑体" w:eastAsia="黑体" w:hAnsi="黑体" w:cs="黑体" w:hint="eastAsia"/>
          <w:sz w:val="32"/>
          <w:szCs w:val="32"/>
          <w:shd w:val="clear" w:color="auto" w:fill="auto"/>
        </w:rPr>
        <w:t>、主动公开政府信息情况</w:t>
      </w:r>
    </w:p>
    <w:tbl>
      <w:tblPr>
        <w:tblStyle w:val="TableNormal0"/>
        <w:tblW w:w="935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6"/>
        <w:gridCol w:w="2295"/>
        <w:gridCol w:w="2305"/>
        <w:gridCol w:w="2384"/>
      </w:tblGrid>
      <w:tr>
        <w:tblPrEx>
          <w:tblW w:w="9350" w:type="dxa"/>
          <w:tblInd w:w="1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935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35" w:line="203" w:lineRule="auto"/>
              <w:ind w:firstLine="39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  <w:shd w:val="clear" w:color="auto" w:fill="auto"/>
              </w:rPr>
              <w:t>第二十条第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  <w:shd w:val="clear" w:color="auto" w:fill="auto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  <w:shd w:val="clear" w:color="auto" w:fill="auto"/>
              </w:rPr>
              <w:t>一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  <w:shd w:val="clear" w:color="auto" w:fill="auto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  <w:shd w:val="clear" w:color="auto" w:fill="auto"/>
              </w:rPr>
              <w:t>项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6" w:line="219" w:lineRule="auto"/>
              <w:ind w:firstLine="8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  <w:shd w:val="clear" w:color="auto" w:fill="auto"/>
              </w:rPr>
              <w:t>信息内容</w:t>
            </w:r>
          </w:p>
        </w:tc>
        <w:tc>
          <w:tcPr>
            <w:tcW w:w="229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5" w:line="219" w:lineRule="auto"/>
              <w:ind w:firstLine="57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  <w:shd w:val="clear" w:color="auto" w:fill="auto"/>
              </w:rPr>
              <w:t>本年制发件数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5" w:line="219" w:lineRule="auto"/>
              <w:ind w:firstLine="579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  <w:shd w:val="clear" w:color="auto" w:fill="auto"/>
              </w:rPr>
              <w:t>本年废止件数</w:t>
            </w:r>
          </w:p>
        </w:tc>
        <w:tc>
          <w:tcPr>
            <w:tcW w:w="2384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6" w:line="219" w:lineRule="auto"/>
              <w:ind w:firstLine="61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  <w:shd w:val="clear" w:color="auto" w:fill="auto"/>
              </w:rPr>
              <w:t>现行有效件数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6" w:line="219" w:lineRule="auto"/>
              <w:ind w:firstLine="9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7"/>
                <w:sz w:val="20"/>
                <w:szCs w:val="20"/>
                <w:shd w:val="clear" w:color="auto" w:fill="auto"/>
              </w:rPr>
              <w:t>规章</w:t>
            </w:r>
          </w:p>
        </w:tc>
        <w:tc>
          <w:tcPr>
            <w:tcW w:w="229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384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8" w:line="219" w:lineRule="auto"/>
              <w:ind w:firstLine="9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  <w:shd w:val="clear" w:color="auto" w:fill="auto"/>
                <w:lang w:eastAsia="zh-CN"/>
              </w:rPr>
              <w:t>规范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  <w:shd w:val="clear" w:color="auto" w:fill="auto"/>
              </w:rPr>
              <w:t>性文件</w:t>
            </w:r>
          </w:p>
        </w:tc>
        <w:tc>
          <w:tcPr>
            <w:tcW w:w="229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384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935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99" w:line="219" w:lineRule="auto"/>
              <w:ind w:firstLine="39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  <w:shd w:val="clear" w:color="auto" w:fill="auto"/>
              </w:rPr>
              <w:t>第二十条第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  <w:shd w:val="clear" w:color="auto" w:fill="auto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  <w:shd w:val="clear" w:color="auto" w:fill="auto"/>
              </w:rPr>
              <w:t>五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  <w:shd w:val="clear" w:color="auto" w:fill="auto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  <w:shd w:val="clear" w:color="auto" w:fill="auto"/>
              </w:rPr>
              <w:t>项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81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  <w:shd w:val="clear" w:color="auto" w:fill="auto"/>
              </w:rPr>
              <w:t>信息内容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8" w:line="219" w:lineRule="auto"/>
              <w:ind w:firstLine="271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1"/>
                <w:sz w:val="20"/>
                <w:szCs w:val="20"/>
                <w:shd w:val="clear" w:color="auto" w:fill="auto"/>
              </w:rPr>
              <w:t>本年处理决定数量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20" w:lineRule="auto"/>
              <w:ind w:firstLine="6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3"/>
                <w:sz w:val="20"/>
                <w:szCs w:val="20"/>
                <w:shd w:val="clear" w:color="auto" w:fill="auto"/>
                <w:lang w:val="en-US" w:eastAsia="zh-CN"/>
              </w:rPr>
              <w:t>行政许可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/>
        </w:trPr>
        <w:tc>
          <w:tcPr>
            <w:tcW w:w="935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39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  <w:shd w:val="clear" w:color="auto" w:fill="auto"/>
              </w:rPr>
              <w:t>第二十条第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  <w:shd w:val="clear" w:color="auto" w:fill="auto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  <w:shd w:val="clear" w:color="auto" w:fill="auto"/>
              </w:rPr>
              <w:t>六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  <w:shd w:val="clear" w:color="auto" w:fill="auto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  <w:shd w:val="clear" w:color="auto" w:fill="auto"/>
              </w:rPr>
              <w:t>项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82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  <w:shd w:val="clear" w:color="auto" w:fill="auto"/>
              </w:rPr>
              <w:t>信息内容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8" w:line="219" w:lineRule="auto"/>
              <w:ind w:firstLine="271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1"/>
                <w:sz w:val="20"/>
                <w:szCs w:val="20"/>
                <w:shd w:val="clear" w:color="auto" w:fill="auto"/>
              </w:rPr>
              <w:t>本年处理决定数量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20" w:lineRule="auto"/>
              <w:ind w:firstLine="6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5"/>
                <w:sz w:val="20"/>
                <w:szCs w:val="20"/>
                <w:shd w:val="clear" w:color="auto" w:fill="auto"/>
              </w:rPr>
              <w:t>行政处罚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20" w:lineRule="auto"/>
              <w:ind w:firstLine="6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  <w:shd w:val="clear" w:color="auto" w:fill="auto"/>
              </w:rPr>
              <w:t>行政强制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935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19" w:lineRule="auto"/>
              <w:ind w:firstLine="39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  <w:shd w:val="clear" w:color="auto" w:fill="auto"/>
              </w:rPr>
              <w:t>第二十条第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  <w:shd w:val="clear" w:color="auto" w:fill="auto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  <w:shd w:val="clear" w:color="auto" w:fill="auto"/>
              </w:rPr>
              <w:t>八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  <w:shd w:val="clear" w:color="auto" w:fill="auto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  <w:shd w:val="clear" w:color="auto" w:fill="auto"/>
              </w:rPr>
              <w:t>项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19" w:lineRule="auto"/>
              <w:ind w:firstLine="81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  <w:shd w:val="clear" w:color="auto" w:fill="auto"/>
              </w:rPr>
              <w:t>信息内容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237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3"/>
                <w:sz w:val="20"/>
                <w:szCs w:val="20"/>
                <w:shd w:val="clear" w:color="auto" w:fill="auto"/>
              </w:rPr>
              <w:t>本年收费金额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3"/>
                <w:sz w:val="20"/>
                <w:szCs w:val="20"/>
                <w:shd w:val="clear" w:color="auto" w:fill="auto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3"/>
                <w:sz w:val="20"/>
                <w:szCs w:val="20"/>
                <w:shd w:val="clear" w:color="auto" w:fill="auto"/>
              </w:rPr>
              <w:t>单位:万元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3"/>
                <w:sz w:val="20"/>
                <w:szCs w:val="20"/>
                <w:shd w:val="clear" w:color="auto" w:fill="auto"/>
                <w:lang w:eastAsia="zh-CN"/>
              </w:rPr>
              <w:t>）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90" w:line="219" w:lineRule="auto"/>
              <w:ind w:firstLine="80"/>
              <w:jc w:val="left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1"/>
                <w:sz w:val="20"/>
                <w:szCs w:val="20"/>
                <w:shd w:val="clear" w:color="auto" w:fill="auto"/>
              </w:rPr>
              <w:t>行政事业性收费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tabs>
                <w:tab w:val="left" w:pos="2771"/>
              </w:tabs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  <w:lang w:eastAsia="zh-CN"/>
              </w:rPr>
              <w:tab/>
            </w: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</w:tbl>
    <w:p>
      <w:pPr>
        <w:spacing w:before="255" w:line="196" w:lineRule="auto"/>
        <w:rPr>
          <w:rFonts w:ascii="黑体" w:eastAsia="黑体" w:hAnsi="黑体" w:cs="黑体" w:hint="eastAsia"/>
          <w:spacing w:val="-21"/>
          <w:sz w:val="32"/>
          <w:szCs w:val="32"/>
          <w:shd w:val="clear" w:color="auto" w:fill="auto"/>
        </w:rPr>
      </w:pPr>
    </w:p>
    <w:p>
      <w:pPr>
        <w:spacing w:before="255" w:line="196" w:lineRule="auto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</w:pPr>
      <w:r>
        <w:rPr>
          <w:rFonts w:ascii="黑体" w:eastAsia="黑体" w:hAnsi="黑体" w:cs="黑体" w:hint="eastAsia"/>
          <w:spacing w:val="-21"/>
          <w:sz w:val="32"/>
          <w:szCs w:val="32"/>
          <w:shd w:val="clear" w:color="auto" w:fill="auto"/>
        </w:rPr>
        <w:t>三、收到和处理政府信息公开申请情况</w:t>
      </w:r>
    </w:p>
    <w:tbl>
      <w:tblPr>
        <w:tblStyle w:val="TableNormal0"/>
        <w:tblW w:w="9410" w:type="dxa"/>
        <w:tblInd w:w="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888"/>
        <w:gridCol w:w="3073"/>
        <w:gridCol w:w="659"/>
        <w:gridCol w:w="659"/>
        <w:gridCol w:w="669"/>
        <w:gridCol w:w="668"/>
        <w:gridCol w:w="669"/>
        <w:gridCol w:w="669"/>
        <w:gridCol w:w="698"/>
      </w:tblGrid>
      <w:tr>
        <w:tblPrEx>
          <w:tblW w:w="9410" w:type="dxa"/>
          <w:tblInd w:w="1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4719" w:type="dxa"/>
            <w:gridSpan w:val="3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430" w:lineRule="auto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  <w:p>
            <w:pPr>
              <w:spacing w:before="61" w:line="285" w:lineRule="auto"/>
              <w:ind w:left="139" w:right="207" w:firstLine="70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  <w:t>本列数据的</w:t>
            </w:r>
            <w:bookmarkStart w:id="1" w:name="hmcheck_67bac34e564644d0a79f3c4cfce9f448"/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  <w:t>勾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稽</w:t>
            </w:r>
            <w:bookmarkEnd w:id="1"/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  <w:t>关系为:第一项加第二项之和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eastAsia="zh-CN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  <w:t>等于</w:t>
            </w:r>
            <w:r>
              <w:rPr>
                <w:rFonts w:ascii="仿宋_GB2312" w:eastAsia="仿宋_GB2312" w:hAnsi="仿宋_GB2312" w:cs="仿宋_GB2312" w:hint="eastAsia"/>
                <w:spacing w:val="-4"/>
                <w:sz w:val="20"/>
                <w:szCs w:val="20"/>
                <w:shd w:val="clear" w:color="auto" w:fill="auto"/>
              </w:rPr>
              <w:t>第三项加第四项之和</w:t>
            </w:r>
            <w:r>
              <w:rPr>
                <w:rFonts w:ascii="仿宋_GB2312" w:eastAsia="仿宋_GB2312" w:hAnsi="仿宋_GB2312" w:cs="仿宋_GB2312" w:hint="eastAsia"/>
                <w:spacing w:val="-4"/>
                <w:sz w:val="20"/>
                <w:szCs w:val="20"/>
                <w:shd w:val="clear" w:color="auto" w:fill="auto"/>
                <w:lang w:eastAsia="zh-CN"/>
              </w:rPr>
              <w:t>）</w:t>
            </w:r>
          </w:p>
        </w:tc>
        <w:tc>
          <w:tcPr>
            <w:tcW w:w="4691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24" w:line="219" w:lineRule="auto"/>
              <w:ind w:firstLine="1861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shd w:val="clear" w:color="auto" w:fill="auto"/>
              </w:rPr>
              <w:t>申请人情况</w:t>
            </w:r>
          </w:p>
        </w:tc>
      </w:tr>
      <w:tr>
        <w:tblPrEx>
          <w:tblW w:w="9410" w:type="dxa"/>
          <w:tblInd w:w="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4719" w:type="dxa"/>
            <w:gridSpan w:val="3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659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282" w:lineRule="auto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  <w:p>
            <w:pPr>
              <w:spacing w:before="62" w:line="314" w:lineRule="auto"/>
              <w:ind w:left="220" w:right="118" w:hanging="89"/>
              <w:rPr>
                <w:rFonts w:ascii="仿宋_GB2312" w:eastAsia="仿宋_GB2312" w:hAnsi="仿宋_GB2312" w:cs="仿宋_GB2312" w:hint="eastAsia"/>
                <w:spacing w:val="-18"/>
                <w:w w:val="97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w w:val="97"/>
                <w:sz w:val="20"/>
                <w:szCs w:val="20"/>
                <w:shd w:val="clear" w:color="auto" w:fill="auto"/>
              </w:rPr>
              <w:t>自</w:t>
            </w:r>
          </w:p>
          <w:p>
            <w:pPr>
              <w:spacing w:before="62" w:line="314" w:lineRule="auto"/>
              <w:ind w:left="220" w:right="118" w:hanging="89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w w:val="97"/>
                <w:sz w:val="20"/>
                <w:szCs w:val="20"/>
                <w:shd w:val="clear" w:color="auto" w:fill="auto"/>
              </w:rPr>
              <w:t>然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  <w:t>人</w:t>
            </w:r>
          </w:p>
        </w:tc>
        <w:tc>
          <w:tcPr>
            <w:tcW w:w="333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5" w:line="220" w:lineRule="auto"/>
              <w:ind w:firstLine="992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  <w:shd w:val="clear" w:color="auto" w:fill="auto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440" w:lineRule="auto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  <w:p>
            <w:pPr>
              <w:spacing w:before="62" w:line="221" w:lineRule="auto"/>
              <w:ind w:firstLine="148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  <w:shd w:val="clear" w:color="auto" w:fill="auto"/>
              </w:rPr>
              <w:t>总计</w:t>
            </w:r>
          </w:p>
        </w:tc>
      </w:tr>
      <w:tr>
        <w:tblPrEx>
          <w:tblW w:w="9410" w:type="dxa"/>
          <w:tblInd w:w="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</w:trPr>
        <w:tc>
          <w:tcPr>
            <w:tcW w:w="4719" w:type="dxa"/>
            <w:gridSpan w:val="3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659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205" w:line="260" w:lineRule="exact"/>
              <w:ind w:firstLine="132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4"/>
                <w:sz w:val="20"/>
                <w:szCs w:val="20"/>
                <w:shd w:val="clear" w:color="auto" w:fill="auto"/>
              </w:rPr>
              <w:t>商业</w:t>
            </w:r>
          </w:p>
          <w:p>
            <w:pPr>
              <w:spacing w:line="229" w:lineRule="auto"/>
              <w:ind w:firstLine="132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  <w:shd w:val="clear" w:color="auto" w:fill="auto"/>
              </w:rPr>
              <w:t>企业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75" w:line="310" w:lineRule="exact"/>
              <w:ind w:firstLine="133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position w:val="9"/>
                <w:sz w:val="20"/>
                <w:szCs w:val="20"/>
                <w:shd w:val="clear" w:color="auto" w:fill="auto"/>
              </w:rPr>
              <w:t>科研</w:t>
            </w:r>
          </w:p>
          <w:p>
            <w:pPr>
              <w:spacing w:line="218" w:lineRule="auto"/>
              <w:ind w:firstLine="133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  <w:shd w:val="clear" w:color="auto" w:fill="auto"/>
              </w:rPr>
              <w:t>机构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4" w:line="272" w:lineRule="auto"/>
              <w:ind w:left="133" w:right="123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0"/>
                <w:szCs w:val="20"/>
                <w:shd w:val="clear" w:color="auto" w:fill="auto"/>
              </w:rPr>
              <w:t>社会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  <w:shd w:val="clear" w:color="auto" w:fill="auto"/>
              </w:rPr>
              <w:t>公益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  <w:shd w:val="clear" w:color="auto" w:fill="auto"/>
              </w:rPr>
              <w:t>组织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5" w:line="290" w:lineRule="exact"/>
              <w:ind w:firstLine="136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7"/>
                <w:sz w:val="20"/>
                <w:szCs w:val="20"/>
                <w:shd w:val="clear" w:color="auto" w:fill="auto"/>
              </w:rPr>
              <w:t>法律</w:t>
            </w:r>
          </w:p>
          <w:p>
            <w:pPr>
              <w:spacing w:line="219" w:lineRule="auto"/>
              <w:ind w:firstLine="136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  <w:shd w:val="clear" w:color="auto" w:fill="auto"/>
              </w:rPr>
              <w:t>服务</w:t>
            </w:r>
          </w:p>
          <w:p>
            <w:pPr>
              <w:spacing w:before="63" w:line="219" w:lineRule="auto"/>
              <w:ind w:firstLine="136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  <w:shd w:val="clear" w:color="auto" w:fill="auto"/>
              </w:rPr>
              <w:t>机构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line="281" w:lineRule="auto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  <w:p>
            <w:pPr>
              <w:spacing w:before="62" w:line="220" w:lineRule="auto"/>
              <w:ind w:firstLine="137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  <w:shd w:val="clear" w:color="auto" w:fill="auto"/>
              </w:rPr>
              <w:t>其他</w:t>
            </w:r>
          </w:p>
        </w:tc>
        <w:tc>
          <w:tcPr>
            <w:tcW w:w="69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W w:w="9410" w:type="dxa"/>
          <w:tblInd w:w="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719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tabs>
                <w:tab w:val="left" w:pos="469"/>
              </w:tabs>
              <w:spacing w:before="55" w:line="219" w:lineRule="auto"/>
              <w:ind w:firstLine="490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shd w:val="clear" w:color="auto" w:fill="auto"/>
                <w:lang w:eastAsia="zh-CN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shd w:val="clear" w:color="auto" w:fill="auto"/>
                <w:lang w:val="en-US" w:eastAsia="zh-CN"/>
              </w:rPr>
              <w:t>一、</w:t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shd w:val="clear" w:color="auto" w:fill="auto"/>
              </w:rPr>
              <w:t>本年新收政府</w:t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shd w:val="clear" w:color="auto" w:fill="auto"/>
                <w:lang w:val="en-US" w:eastAsia="zh-CN"/>
              </w:rPr>
              <w:t>信息公开申请数量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default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4719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5" w:line="219" w:lineRule="auto"/>
              <w:ind w:firstLine="490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二、上年结转政府信息公开申请数量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758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三、本年度办理结果</w:t>
            </w:r>
          </w:p>
        </w:tc>
        <w:tc>
          <w:tcPr>
            <w:tcW w:w="396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7" w:line="221" w:lineRule="auto"/>
              <w:ind w:firstLine="692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  <w:shd w:val="clear" w:color="auto" w:fill="auto"/>
                <w:lang w:eastAsia="zh-CN"/>
              </w:rPr>
              <w:t>（一）</w:t>
            </w: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  <w:shd w:val="clear" w:color="auto" w:fill="auto"/>
              </w:rPr>
              <w:t>予以公开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96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8" w:line="255" w:lineRule="auto"/>
              <w:ind w:left="141" w:right="550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（二）部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  <w:t>分公开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  <w:t>区分处理的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eastAsia="zh-CN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  <w:t>只</w:t>
            </w:r>
            <w:bookmarkStart w:id="2" w:name="hmcheck_f34162ba8c794f7a9ec607635fd91f71"/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  <w:t>计</w:t>
            </w:r>
            <w:bookmarkEnd w:id="2"/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  <w:t>这一情形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eastAsia="zh-CN"/>
              </w:rPr>
              <w:t>，</w:t>
            </w:r>
            <w:r>
              <w:rPr>
                <w:rFonts w:ascii="仿宋_GB2312" w:eastAsia="仿宋_GB2312" w:hAnsi="仿宋_GB2312" w:cs="仿宋_GB2312" w:hint="eastAsia"/>
                <w:spacing w:val="18"/>
                <w:sz w:val="20"/>
                <w:szCs w:val="20"/>
                <w:shd w:val="clear" w:color="auto" w:fill="auto"/>
              </w:rPr>
              <w:t xml:space="preserve"> </w:t>
            </w:r>
            <w:bookmarkStart w:id="3" w:name="hmcheck_be29e7946a474774aaba217d4f4b6ff7"/>
            <w:r>
              <w:rPr>
                <w:rFonts w:ascii="仿宋_GB2312" w:eastAsia="仿宋_GB2312" w:hAnsi="仿宋_GB2312" w:cs="仿宋_GB2312" w:hint="eastAsia"/>
                <w:spacing w:val="-7"/>
                <w:sz w:val="20"/>
                <w:szCs w:val="20"/>
                <w:shd w:val="clear" w:color="auto" w:fill="auto"/>
              </w:rPr>
              <w:t>不并</w:t>
            </w:r>
            <w:bookmarkEnd w:id="3"/>
            <w:r>
              <w:rPr>
                <w:rFonts w:ascii="仿宋_GB2312" w:eastAsia="仿宋_GB2312" w:hAnsi="仿宋_GB2312" w:cs="仿宋_GB2312" w:hint="eastAsia"/>
                <w:spacing w:val="-7"/>
                <w:sz w:val="20"/>
                <w:szCs w:val="20"/>
                <w:shd w:val="clear" w:color="auto" w:fill="auto"/>
              </w:rPr>
              <w:t>其他情形</w:t>
            </w:r>
            <w:r>
              <w:rPr>
                <w:rFonts w:ascii="仿宋_GB2312" w:eastAsia="仿宋_GB2312" w:hAnsi="仿宋_GB2312" w:cs="仿宋_GB2312" w:hint="eastAsia"/>
                <w:spacing w:val="-7"/>
                <w:sz w:val="20"/>
                <w:szCs w:val="20"/>
                <w:shd w:val="clear" w:color="auto" w:fill="auto"/>
                <w:lang w:eastAsia="zh-CN"/>
              </w:rPr>
              <w:t>）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88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274" w:lineRule="auto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  <w:p>
            <w:pPr>
              <w:spacing w:before="26" w:line="219" w:lineRule="auto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eastAsia="zh-CN"/>
              </w:rPr>
              <w:t>（三）</w:t>
            </w: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  <w:shd w:val="clear" w:color="auto" w:fill="auto"/>
                <w:lang w:val="en-US" w:eastAsia="zh-CN"/>
              </w:rPr>
              <w:t>不</w:t>
            </w: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  <w:shd w:val="clear" w:color="auto" w:fill="auto"/>
              </w:rPr>
              <w:t>予公开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8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shd w:val="clear" w:color="auto" w:fill="auto"/>
              </w:rPr>
              <w:t>.属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shd w:val="clear" w:color="auto" w:fill="auto"/>
                <w:lang w:val="en-US" w:eastAsia="zh-CN"/>
              </w:rPr>
              <w:t>于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shd w:val="clear" w:color="auto" w:fill="auto"/>
              </w:rPr>
              <w:t>国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shd w:val="clear" w:color="auto" w:fill="auto"/>
                <w:lang w:val="en-US" w:eastAsia="zh-CN"/>
              </w:rPr>
              <w:t>家秘密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8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0"/>
                <w:szCs w:val="20"/>
                <w:shd w:val="clear" w:color="auto" w:fill="auto"/>
              </w:rPr>
              <w:t>2.其他法律行政法规禁止公开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  <w:shd w:val="clear" w:color="auto" w:fill="auto"/>
              </w:rPr>
              <w:t>3、</w:t>
            </w: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  <w:shd w:val="clear" w:color="auto" w:fill="auto"/>
                <w:lang w:eastAsia="zh-CN"/>
              </w:rPr>
              <w:t>危</w:t>
            </w: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  <w:shd w:val="clear" w:color="auto" w:fill="auto"/>
              </w:rPr>
              <w:t>及"三安全一稳定"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  <w:t>.保护第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三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  <w:t>方合法权益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5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88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0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  <w:t>5.属于三类内部事务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eastAsia="zh-CN"/>
              </w:rPr>
              <w:t>信息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</w:tbl>
    <w:tbl>
      <w:tblPr>
        <w:tblStyle w:val="TableNormal0"/>
        <w:tblpPr w:leftFromText="180" w:rightFromText="180" w:vertAnchor="text" w:horzAnchor="page" w:tblpX="1566" w:tblpY="75"/>
        <w:tblOverlap w:val="never"/>
        <w:tblW w:w="999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908"/>
        <w:gridCol w:w="3073"/>
        <w:gridCol w:w="639"/>
        <w:gridCol w:w="639"/>
        <w:gridCol w:w="649"/>
        <w:gridCol w:w="658"/>
        <w:gridCol w:w="649"/>
        <w:gridCol w:w="658"/>
        <w:gridCol w:w="679"/>
        <w:gridCol w:w="698"/>
      </w:tblGrid>
      <w:tr>
        <w:tblPrEx>
          <w:tblW w:w="9998" w:type="dxa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8" w:type="dxa"/>
          <w:trHeight w:val="454"/>
        </w:trPr>
        <w:tc>
          <w:tcPr>
            <w:tcW w:w="74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0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85" w:line="219" w:lineRule="auto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6.属于四类过程类信息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99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8" w:type="dxa"/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6"/>
                <w:sz w:val="20"/>
                <w:szCs w:val="20"/>
                <w:shd w:val="clear" w:color="auto" w:fill="auto"/>
                <w:lang w:val="en-US" w:eastAsia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spacing w:val="16"/>
                <w:sz w:val="20"/>
                <w:szCs w:val="20"/>
                <w:shd w:val="clear" w:color="auto" w:fill="auto"/>
              </w:rPr>
              <w:t>属于行政执法</w:t>
            </w:r>
            <w:r>
              <w:rPr>
                <w:rFonts w:ascii="仿宋_GB2312" w:eastAsia="仿宋_GB2312" w:hAnsi="仿宋_GB2312" w:cs="仿宋_GB2312" w:hint="eastAsia"/>
                <w:spacing w:val="16"/>
                <w:sz w:val="20"/>
                <w:szCs w:val="20"/>
                <w:shd w:val="clear" w:color="auto" w:fill="auto"/>
                <w:lang w:val="en-US" w:eastAsia="zh-CN"/>
              </w:rPr>
              <w:t>案卷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99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8" w:type="dxa"/>
          <w:trHeight w:val="32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0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8.属于行政查询事项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99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8" w:type="dxa"/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0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196" w:line="320" w:lineRule="exact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9"/>
                <w:position w:val="8"/>
                <w:sz w:val="20"/>
                <w:szCs w:val="20"/>
                <w:shd w:val="clear" w:color="auto" w:fill="auto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-9"/>
                <w:position w:val="8"/>
                <w:sz w:val="20"/>
                <w:szCs w:val="20"/>
                <w:shd w:val="clear" w:color="auto" w:fill="auto"/>
              </w:rPr>
              <w:t>四</w:t>
            </w:r>
            <w:r>
              <w:rPr>
                <w:rFonts w:ascii="仿宋_GB2312" w:eastAsia="仿宋_GB2312" w:hAnsi="仿宋_GB2312" w:cs="仿宋_GB2312" w:hint="eastAsia"/>
                <w:spacing w:val="-9"/>
                <w:position w:val="8"/>
                <w:sz w:val="20"/>
                <w:szCs w:val="20"/>
                <w:shd w:val="clear" w:color="auto" w:fill="auto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pacing w:val="-9"/>
                <w:position w:val="8"/>
                <w:sz w:val="20"/>
                <w:szCs w:val="20"/>
                <w:shd w:val="clear" w:color="auto" w:fill="auto"/>
                <w:lang w:val="en-US" w:eastAsia="zh-CN"/>
              </w:rPr>
              <w:t>无</w:t>
            </w:r>
          </w:p>
          <w:p>
            <w:pPr>
              <w:spacing w:line="218" w:lineRule="auto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  <w:shd w:val="clear" w:color="auto" w:fill="auto"/>
              </w:rPr>
              <w:t>法提供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5" w:line="219" w:lineRule="auto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1.本机关不掌握相关基本信息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99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8" w:type="dxa"/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tabs>
                <w:tab w:val="right" w:pos="2999"/>
              </w:tabs>
              <w:spacing w:before="56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没有现行信息需要另行制作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99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8" w:type="dxa"/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0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3.补正后申请内容仍不确认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99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8" w:type="dxa"/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0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343" w:lineRule="auto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  <w:p>
            <w:pPr>
              <w:spacing w:line="344" w:lineRule="auto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  <w:p>
            <w:pPr>
              <w:spacing w:before="65" w:line="310" w:lineRule="exact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position w:val="8"/>
                <w:sz w:val="20"/>
                <w:szCs w:val="20"/>
                <w:shd w:val="clear" w:color="auto" w:fill="auto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5"/>
                <w:position w:val="8"/>
                <w:sz w:val="20"/>
                <w:szCs w:val="20"/>
                <w:shd w:val="clear" w:color="auto" w:fill="auto"/>
              </w:rPr>
              <w:t>五</w:t>
            </w:r>
            <w:r>
              <w:rPr>
                <w:rFonts w:ascii="仿宋_GB2312" w:eastAsia="仿宋_GB2312" w:hAnsi="仿宋_GB2312" w:cs="仿宋_GB2312" w:hint="eastAsia"/>
                <w:spacing w:val="5"/>
                <w:position w:val="8"/>
                <w:sz w:val="20"/>
                <w:szCs w:val="20"/>
                <w:shd w:val="clear" w:color="auto" w:fill="auto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pacing w:val="5"/>
                <w:position w:val="8"/>
                <w:sz w:val="20"/>
                <w:szCs w:val="20"/>
                <w:shd w:val="clear" w:color="auto" w:fill="auto"/>
              </w:rPr>
              <w:t>不</w:t>
            </w:r>
          </w:p>
          <w:p>
            <w:pPr>
              <w:spacing w:line="221" w:lineRule="auto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bookmarkStart w:id="4" w:name="hmcheck_4242b20ae8d64fe8a9924142576efd32"/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  <w:shd w:val="clear" w:color="auto" w:fill="auto"/>
                <w:lang w:eastAsia="zh-CN"/>
              </w:rPr>
              <w:t>予以处理</w:t>
            </w:r>
            <w:bookmarkEnd w:id="4"/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5" w:line="219" w:lineRule="auto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1.信访举报投诉类申请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99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8" w:type="dxa"/>
          <w:trHeight w:val="30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6" w:line="220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shd w:val="clear" w:color="auto" w:fill="auto"/>
              </w:rPr>
              <w:t>2.重复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shd w:val="clear" w:color="auto" w:fill="auto"/>
                <w:lang w:val="en-US" w:eastAsia="zh-CN"/>
              </w:rPr>
              <w:t>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99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8" w:type="dxa"/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5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  <w:t>3.要求提供公开用版物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99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8" w:type="dxa"/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20" w:lineRule="auto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4.无正当理由大量反复申请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99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8" w:type="dxa"/>
          <w:trHeight w:val="754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0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26" w:line="272" w:lineRule="auto"/>
              <w:ind w:left="54" w:right="45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  <w:shd w:val="clear" w:color="auto" w:fill="auto"/>
              </w:rPr>
              <w:t>5.要求行政机关确认或重新出具</w:t>
            </w:r>
            <w:bookmarkStart w:id="5" w:name="hmcheck_9bcd59b756e14825a8feac05d0bb8a13"/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  <w:shd w:val="clear" w:color="auto" w:fill="auto"/>
              </w:rPr>
              <w:t>已</w:t>
            </w:r>
            <w:bookmarkEnd w:id="5"/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3"/>
                <w:sz w:val="20"/>
                <w:szCs w:val="20"/>
                <w:shd w:val="clear" w:color="auto" w:fill="auto"/>
              </w:rPr>
              <w:t>获取信息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99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8" w:type="dxa"/>
          <w:trHeight w:val="894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0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245" w:lineRule="auto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  <w:p>
            <w:pPr>
              <w:spacing w:line="246" w:lineRule="auto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  <w:p>
            <w:pPr>
              <w:spacing w:line="246" w:lineRule="auto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  <w:p>
            <w:pPr>
              <w:spacing w:before="65" w:line="300" w:lineRule="exact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7"/>
                <w:sz w:val="20"/>
                <w:szCs w:val="20"/>
                <w:shd w:val="clear" w:color="auto" w:fill="auto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-3"/>
                <w:position w:val="7"/>
                <w:sz w:val="20"/>
                <w:szCs w:val="20"/>
                <w:shd w:val="clear" w:color="auto" w:fill="auto"/>
              </w:rPr>
              <w:t>六</w:t>
            </w:r>
            <w:bookmarkStart w:id="6" w:name="hmcheck_ceec411abaa2453eaa11d26f25c34fce"/>
            <w:r>
              <w:rPr>
                <w:rFonts w:ascii="仿宋_GB2312" w:eastAsia="仿宋_GB2312" w:hAnsi="仿宋_GB2312" w:cs="仿宋_GB2312" w:hint="eastAsia"/>
                <w:spacing w:val="-3"/>
                <w:position w:val="7"/>
                <w:sz w:val="20"/>
                <w:szCs w:val="20"/>
                <w:shd w:val="clear" w:color="auto" w:fill="auto"/>
                <w:lang w:eastAsia="zh-CN"/>
              </w:rPr>
              <w:t>）</w:t>
            </w:r>
            <w:bookmarkEnd w:id="6"/>
            <w:r>
              <w:rPr>
                <w:rFonts w:ascii="仿宋_GB2312" w:eastAsia="仿宋_GB2312" w:hAnsi="仿宋_GB2312" w:cs="仿宋_GB2312" w:hint="eastAsia"/>
                <w:spacing w:val="-3"/>
                <w:position w:val="7"/>
                <w:sz w:val="20"/>
                <w:szCs w:val="20"/>
                <w:shd w:val="clear" w:color="auto" w:fill="auto"/>
                <w:lang w:val="en-US" w:eastAsia="zh-CN"/>
              </w:rPr>
              <w:t>其</w:t>
            </w:r>
          </w:p>
          <w:p>
            <w:pPr>
              <w:spacing w:line="220" w:lineRule="auto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  <w:shd w:val="clear" w:color="auto" w:fill="auto"/>
              </w:rPr>
              <w:t>他处理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7" w:line="274" w:lineRule="auto"/>
              <w:ind w:left="54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0"/>
                <w:szCs w:val="20"/>
                <w:shd w:val="clear" w:color="auto" w:fill="auto"/>
                <w:lang w:val="en-US" w:eastAsia="zh-CN"/>
              </w:rPr>
              <w:t>1.申请人</w:t>
            </w:r>
            <w:r>
              <w:rPr>
                <w:rFonts w:ascii="仿宋_GB2312" w:eastAsia="仿宋_GB2312" w:hAnsi="仿宋_GB2312" w:cs="仿宋_GB2312" w:hint="eastAsia"/>
                <w:spacing w:val="9"/>
                <w:sz w:val="20"/>
                <w:szCs w:val="20"/>
                <w:shd w:val="clear" w:color="auto" w:fill="auto"/>
              </w:rPr>
              <w:t>无正当理由逾期不补正、</w:t>
            </w:r>
            <w:r>
              <w:rPr>
                <w:rFonts w:ascii="仿宋_GB2312" w:eastAsia="仿宋_GB2312" w:hAnsi="仿宋_GB2312" w:cs="仿宋_GB2312" w:hint="eastAsia"/>
                <w:spacing w:val="9"/>
                <w:sz w:val="20"/>
                <w:szCs w:val="20"/>
                <w:shd w:val="clear" w:color="auto" w:fill="auto"/>
                <w:lang w:val="en-US" w:eastAsia="zh-CN"/>
              </w:rPr>
              <w:t>行</w:t>
            </w: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  <w:shd w:val="clear" w:color="auto" w:fill="auto"/>
              </w:rPr>
              <w:t>政机关不再处理其政府</w:t>
            </w: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  <w:shd w:val="clear" w:color="auto" w:fill="auto"/>
                <w:lang w:val="en-US" w:eastAsia="zh-CN"/>
              </w:rPr>
              <w:t>信息公开申请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99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8" w:type="dxa"/>
          <w:trHeight w:val="874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9" w:line="264" w:lineRule="auto"/>
              <w:ind w:left="53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0"/>
                <w:szCs w:val="20"/>
                <w:shd w:val="clear" w:color="auto" w:fill="auto"/>
              </w:rPr>
              <w:t>2.</w:t>
            </w:r>
            <w:r>
              <w:rPr>
                <w:rFonts w:ascii="仿宋_GB2312" w:eastAsia="仿宋_GB2312" w:hAnsi="仿宋_GB2312" w:cs="仿宋_GB2312" w:hint="eastAsia"/>
                <w:spacing w:val="8"/>
                <w:sz w:val="20"/>
                <w:szCs w:val="20"/>
                <w:shd w:val="clear" w:color="auto" w:fill="auto"/>
                <w:lang w:eastAsia="zh-CN"/>
              </w:rPr>
              <w:t>申请人</w:t>
            </w:r>
            <w:r>
              <w:rPr>
                <w:rFonts w:ascii="仿宋_GB2312" w:eastAsia="仿宋_GB2312" w:hAnsi="仿宋_GB2312" w:cs="仿宋_GB2312" w:hint="eastAsia"/>
                <w:spacing w:val="8"/>
                <w:sz w:val="20"/>
                <w:szCs w:val="20"/>
                <w:shd w:val="clear" w:color="auto" w:fill="auto"/>
              </w:rPr>
              <w:t>逾期</w:t>
            </w:r>
            <w:r>
              <w:rPr>
                <w:rFonts w:ascii="仿宋_GB2312" w:eastAsia="仿宋_GB2312" w:hAnsi="仿宋_GB2312" w:cs="仿宋_GB2312" w:hint="eastAsia"/>
                <w:spacing w:val="8"/>
                <w:sz w:val="20"/>
                <w:szCs w:val="20"/>
                <w:shd w:val="clear" w:color="auto" w:fill="auto"/>
                <w:lang w:val="en-US" w:eastAsia="zh-CN"/>
              </w:rPr>
              <w:t>未按规定</w:t>
            </w:r>
            <w:r>
              <w:rPr>
                <w:rFonts w:ascii="仿宋_GB2312" w:eastAsia="仿宋_GB2312" w:hAnsi="仿宋_GB2312" w:cs="仿宋_GB2312" w:hint="eastAsia"/>
                <w:spacing w:val="8"/>
                <w:sz w:val="20"/>
                <w:szCs w:val="20"/>
                <w:shd w:val="clear" w:color="auto" w:fill="auto"/>
              </w:rPr>
              <w:t>收费通知要求缴</w:t>
            </w: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  <w:shd w:val="clear" w:color="auto" w:fill="auto"/>
              </w:rPr>
              <w:t>纳费用、行政机关不再处理其政府信</w:t>
            </w:r>
            <w:r>
              <w:rPr>
                <w:rFonts w:ascii="仿宋_GB2312" w:eastAsia="仿宋_GB2312" w:hAnsi="仿宋_GB2312" w:cs="仿宋_GB2312" w:hint="eastAsia"/>
                <w:spacing w:val="11"/>
                <w:sz w:val="20"/>
                <w:szCs w:val="20"/>
                <w:shd w:val="clear" w:color="auto" w:fill="auto"/>
              </w:rPr>
              <w:t>息公开</w:t>
            </w:r>
            <w:r>
              <w:rPr>
                <w:rFonts w:ascii="仿宋_GB2312" w:eastAsia="仿宋_GB2312" w:hAnsi="仿宋_GB2312" w:cs="仿宋_GB2312" w:hint="eastAsia"/>
                <w:spacing w:val="11"/>
                <w:sz w:val="20"/>
                <w:szCs w:val="20"/>
                <w:shd w:val="clear" w:color="auto" w:fill="auto"/>
                <w:lang w:val="en-US" w:eastAsia="zh-CN"/>
              </w:rPr>
              <w:t>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99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8" w:type="dxa"/>
          <w:trHeight w:val="30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0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9" w:line="220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shd w:val="clear" w:color="auto" w:fill="auto"/>
              </w:rPr>
              <w:t>3.其他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99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8" w:type="dxa"/>
          <w:trHeight w:val="304"/>
        </w:trPr>
        <w:tc>
          <w:tcPr>
            <w:tcW w:w="74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9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8" w:line="221" w:lineRule="auto"/>
              <w:ind w:firstLine="172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  <w:shd w:val="clear" w:color="auto" w:fill="auto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  <w:shd w:val="clear" w:color="auto" w:fill="auto"/>
              </w:rPr>
              <w:t>七</w:t>
            </w:r>
            <w:bookmarkStart w:id="7" w:name="hmcheck_a50e4f012e5b43bdb09892f352c48809"/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  <w:shd w:val="clear" w:color="auto" w:fill="auto"/>
                <w:lang w:eastAsia="zh-CN"/>
              </w:rPr>
              <w:t>）</w:t>
            </w:r>
            <w:bookmarkEnd w:id="7"/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  <w:shd w:val="clear" w:color="auto" w:fill="auto"/>
              </w:rPr>
              <w:t>总计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W w:w="999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729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0" w:line="219" w:lineRule="auto"/>
              <w:ind w:firstLine="430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shd w:val="clear" w:color="auto" w:fill="auto"/>
                <w:lang w:val="en-US" w:eastAsia="zh-CN"/>
              </w:rPr>
              <w:t>四、结</w:t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shd w:val="clear" w:color="auto" w:fill="auto"/>
              </w:rPr>
              <w:t>转下年度</w:t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shd w:val="clear" w:color="auto" w:fill="auto"/>
                <w:lang w:val="en-US" w:eastAsia="zh-CN"/>
              </w:rPr>
              <w:t>继续办理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黑体" w:eastAsia="黑体" w:hAnsi="黑体" w:cs="黑体" w:hint="eastAsia"/>
          <w:sz w:val="32"/>
          <w:szCs w:val="32"/>
          <w:shd w:val="clear" w:color="auto" w:fill="auto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auto"/>
        </w:rPr>
        <w:t>四、政府</w:t>
      </w:r>
      <w:r>
        <w:rPr>
          <w:rFonts w:ascii="黑体" w:eastAsia="黑体" w:hAnsi="黑体" w:cs="黑体" w:hint="eastAsia"/>
          <w:sz w:val="32"/>
          <w:szCs w:val="32"/>
          <w:shd w:val="clear" w:color="auto" w:fill="auto"/>
          <w:lang w:eastAsia="zh-CN"/>
        </w:rPr>
        <w:t>信息</w:t>
      </w:r>
      <w:r>
        <w:rPr>
          <w:rFonts w:ascii="黑体" w:eastAsia="黑体" w:hAnsi="黑体" w:cs="黑体" w:hint="eastAsia"/>
          <w:sz w:val="32"/>
          <w:szCs w:val="32"/>
          <w:shd w:val="clear" w:color="auto" w:fill="auto"/>
        </w:rPr>
        <w:t>公开行政复议、行政诉讼情况</w:t>
      </w:r>
    </w:p>
    <w:tbl>
      <w:tblPr>
        <w:tblStyle w:val="TableNormal0"/>
        <w:tblW w:w="92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638"/>
        <w:gridCol w:w="628"/>
        <w:gridCol w:w="628"/>
        <w:gridCol w:w="618"/>
        <w:gridCol w:w="599"/>
        <w:gridCol w:w="618"/>
        <w:gridCol w:w="609"/>
        <w:gridCol w:w="599"/>
        <w:gridCol w:w="609"/>
        <w:gridCol w:w="609"/>
        <w:gridCol w:w="609"/>
        <w:gridCol w:w="619"/>
        <w:gridCol w:w="609"/>
        <w:gridCol w:w="628"/>
      </w:tblGrid>
      <w:tr>
        <w:tblPrEx>
          <w:tblW w:w="9239" w:type="dxa"/>
          <w:tblInd w:w="1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3131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5" w:line="220" w:lineRule="auto"/>
              <w:ind w:firstLine="1189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  <w:shd w:val="clear" w:color="auto" w:fill="auto"/>
              </w:rPr>
              <w:t>行政复议</w:t>
            </w:r>
          </w:p>
        </w:tc>
        <w:tc>
          <w:tcPr>
            <w:tcW w:w="6108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35" w:line="220" w:lineRule="auto"/>
              <w:ind w:firstLine="2678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  <w:shd w:val="clear" w:color="auto" w:fill="auto"/>
              </w:rPr>
              <w:t>行政诉讼</w:t>
            </w:r>
          </w:p>
        </w:tc>
      </w:tr>
      <w:tr>
        <w:tblPrEx>
          <w:tblW w:w="9239" w:type="dxa"/>
          <w:tblInd w:w="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619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185" w:line="300" w:lineRule="auto"/>
              <w:ind w:left="109" w:right="118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  <w:shd w:val="clear" w:color="auto" w:fill="auto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维持</w:t>
            </w:r>
          </w:p>
        </w:tc>
        <w:tc>
          <w:tcPr>
            <w:tcW w:w="63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196" w:line="270" w:lineRule="exact"/>
              <w:ind w:firstLine="120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position w:val="6"/>
                <w:sz w:val="20"/>
                <w:szCs w:val="20"/>
                <w:shd w:val="clear" w:color="auto" w:fill="auto"/>
              </w:rPr>
              <w:t>结果</w:t>
            </w:r>
          </w:p>
          <w:p>
            <w:pPr>
              <w:spacing w:line="220" w:lineRule="auto"/>
              <w:ind w:firstLine="120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  <w:shd w:val="clear" w:color="auto" w:fill="auto"/>
              </w:rPr>
              <w:t>纠正</w:t>
            </w:r>
          </w:p>
        </w:tc>
        <w:tc>
          <w:tcPr>
            <w:tcW w:w="62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206" w:line="260" w:lineRule="exact"/>
              <w:ind w:firstLine="112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bookmarkStart w:id="8" w:name="hmcheck_5a4ea6d4f4f644a8acd60265dd72bcf4"/>
            <w:r>
              <w:rPr>
                <w:rFonts w:ascii="仿宋_GB2312" w:eastAsia="仿宋_GB2312" w:hAnsi="仿宋_GB2312" w:cs="仿宋_GB2312" w:hint="eastAsia"/>
                <w:spacing w:val="-2"/>
                <w:position w:val="5"/>
                <w:sz w:val="20"/>
                <w:szCs w:val="20"/>
                <w:shd w:val="clear" w:color="auto" w:fill="auto"/>
                <w:lang w:eastAsia="zh-CN"/>
              </w:rPr>
              <w:t>其他</w:t>
            </w:r>
            <w:bookmarkEnd w:id="8"/>
          </w:p>
          <w:p>
            <w:pPr>
              <w:spacing w:line="220" w:lineRule="auto"/>
              <w:ind w:firstLine="112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  <w:shd w:val="clear" w:color="auto" w:fill="auto"/>
              </w:rPr>
              <w:t>结果</w:t>
            </w:r>
          </w:p>
        </w:tc>
        <w:tc>
          <w:tcPr>
            <w:tcW w:w="62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186" w:line="280" w:lineRule="auto"/>
              <w:ind w:left="165" w:right="72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  <w:shd w:val="clear" w:color="auto" w:fill="auto"/>
              </w:rPr>
              <w:t>尚未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  <w:shd w:val="clear" w:color="auto" w:fill="auto"/>
              </w:rPr>
              <w:t>审结</w:t>
            </w:r>
          </w:p>
        </w:tc>
        <w:tc>
          <w:tcPr>
            <w:tcW w:w="61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295" w:lineRule="auto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  <w:p>
            <w:pPr>
              <w:spacing w:before="59" w:line="221" w:lineRule="auto"/>
              <w:ind w:firstLine="157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  <w:shd w:val="clear" w:color="auto" w:fill="auto"/>
              </w:rPr>
              <w:t>总计</w:t>
            </w:r>
          </w:p>
        </w:tc>
        <w:tc>
          <w:tcPr>
            <w:tcW w:w="303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20" w:lineRule="auto"/>
              <w:ind w:firstLine="788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  <w:shd w:val="clear" w:color="auto" w:fill="auto"/>
              </w:rPr>
              <w:t>未经复议直接起诉</w:t>
            </w:r>
          </w:p>
        </w:tc>
        <w:tc>
          <w:tcPr>
            <w:tcW w:w="307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20" w:lineRule="auto"/>
              <w:ind w:firstLine="1074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  <w:shd w:val="clear" w:color="auto" w:fill="auto"/>
              </w:rPr>
              <w:t>复议后起诉</w:t>
            </w:r>
          </w:p>
        </w:tc>
      </w:tr>
      <w:tr>
        <w:tblPrEx>
          <w:tblW w:w="9239" w:type="dxa"/>
          <w:tblInd w:w="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/>
        </w:trPr>
        <w:tc>
          <w:tcPr>
            <w:tcW w:w="619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63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61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</w:p>
        </w:tc>
        <w:tc>
          <w:tcPr>
            <w:tcW w:w="59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27" w:line="258" w:lineRule="auto"/>
              <w:ind w:left="109" w:right="99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  <w:shd w:val="clear" w:color="auto" w:fill="auto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  <w:shd w:val="clear" w:color="auto" w:fill="auto"/>
              </w:rPr>
              <w:t>维持</w:t>
            </w:r>
          </w:p>
        </w:tc>
        <w:tc>
          <w:tcPr>
            <w:tcW w:w="61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7" w:line="275" w:lineRule="auto"/>
              <w:ind w:left="120" w:right="107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  <w:shd w:val="clear" w:color="auto" w:fill="auto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  <w:shd w:val="clear" w:color="auto" w:fill="auto"/>
              </w:rPr>
              <w:t>纠正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38" w:line="280" w:lineRule="auto"/>
              <w:ind w:left="111" w:right="106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bookmarkStart w:id="9" w:name="hmcheck_878765c0269944b0a8ac114d5fabd2e7"/>
            <w:r>
              <w:rPr>
                <w:rFonts w:ascii="仿宋_GB2312" w:eastAsia="仿宋_GB2312" w:hAnsi="仿宋_GB2312" w:cs="仿宋_GB2312" w:hint="eastAsia"/>
                <w:spacing w:val="-4"/>
                <w:sz w:val="20"/>
                <w:szCs w:val="20"/>
                <w:shd w:val="clear" w:color="auto" w:fill="auto"/>
                <w:lang w:eastAsia="zh-CN"/>
              </w:rPr>
              <w:t>其他</w:t>
            </w:r>
            <w:bookmarkEnd w:id="9"/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  <w:shd w:val="clear" w:color="auto" w:fill="auto"/>
              </w:rPr>
              <w:t>结果</w:t>
            </w:r>
          </w:p>
        </w:tc>
        <w:tc>
          <w:tcPr>
            <w:tcW w:w="59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7" w:line="270" w:lineRule="auto"/>
              <w:ind w:left="112" w:right="95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  <w:shd w:val="clear" w:color="auto" w:fill="auto"/>
              </w:rPr>
              <w:t>尚未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  <w:shd w:val="clear" w:color="auto" w:fill="auto"/>
              </w:rPr>
              <w:t>审结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97" w:line="221" w:lineRule="auto"/>
              <w:ind w:firstLine="113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  <w:shd w:val="clear" w:color="auto" w:fill="auto"/>
              </w:rPr>
              <w:t>总计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7" w:line="275" w:lineRule="auto"/>
              <w:ind w:left="114" w:right="103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  <w:shd w:val="clear" w:color="auto" w:fill="auto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  <w:shd w:val="clear" w:color="auto" w:fill="auto"/>
              </w:rPr>
              <w:t>维持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7" w:line="275" w:lineRule="auto"/>
              <w:ind w:left="115" w:right="102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  <w:shd w:val="clear" w:color="auto" w:fill="auto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  <w:shd w:val="clear" w:color="auto" w:fill="auto"/>
              </w:rPr>
              <w:t>纠正</w:t>
            </w:r>
          </w:p>
        </w:tc>
        <w:tc>
          <w:tcPr>
            <w:tcW w:w="61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6" w:line="254" w:lineRule="auto"/>
              <w:ind w:left="126" w:right="101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bookmarkStart w:id="10" w:name="hmcheck_21ab6e168cfe406f89063f6af971b6ad"/>
            <w:r>
              <w:rPr>
                <w:rFonts w:ascii="仿宋_GB2312" w:eastAsia="仿宋_GB2312" w:hAnsi="仿宋_GB2312" w:cs="仿宋_GB2312" w:hint="eastAsia"/>
                <w:spacing w:val="-4"/>
                <w:sz w:val="20"/>
                <w:szCs w:val="20"/>
                <w:shd w:val="clear" w:color="auto" w:fill="auto"/>
                <w:lang w:eastAsia="zh-CN"/>
              </w:rPr>
              <w:t>其他</w:t>
            </w:r>
            <w:bookmarkEnd w:id="10"/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  <w:shd w:val="clear" w:color="auto" w:fill="auto"/>
              </w:rPr>
              <w:t>结果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7" w:line="265" w:lineRule="auto"/>
              <w:ind w:left="117" w:right="100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  <w:shd w:val="clear" w:color="auto" w:fill="auto"/>
              </w:rPr>
              <w:t>尚未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shd w:val="clear" w:color="auto" w:fill="auto"/>
              </w:rPr>
              <w:t xml:space="preserve"> </w:t>
            </w:r>
            <w:bookmarkStart w:id="11" w:name="hmcheck_f1af1fdd882d4f67942d3f3ef647685f"/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  <w:shd w:val="clear" w:color="auto" w:fill="auto"/>
              </w:rPr>
              <w:t>市</w:t>
            </w:r>
            <w:bookmarkEnd w:id="11"/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  <w:shd w:val="clear" w:color="auto" w:fill="auto"/>
              </w:rPr>
              <w:t>结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97" w:line="221" w:lineRule="auto"/>
              <w:ind w:firstLine="128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  <w:shd w:val="clear" w:color="auto" w:fill="auto"/>
              </w:rPr>
              <w:t>总计</w:t>
            </w:r>
          </w:p>
        </w:tc>
      </w:tr>
      <w:tr>
        <w:tblPrEx>
          <w:tblW w:w="9239" w:type="dxa"/>
          <w:tblInd w:w="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1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1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7" w:firstLineChars="199"/>
        <w:rPr>
          <w:rFonts w:eastAsia="黑体" w:cs="宋体"/>
          <w:sz w:val="32"/>
          <w:szCs w:val="32"/>
          <w:shd w:val="clear" w:color="auto" w:fill="auto"/>
        </w:rPr>
      </w:pPr>
      <w:r>
        <w:rPr>
          <w:rFonts w:eastAsia="黑体" w:cs="宋体" w:hint="eastAsia"/>
          <w:sz w:val="32"/>
          <w:szCs w:val="32"/>
          <w:shd w:val="clear" w:color="auto" w:fill="auto"/>
        </w:rPr>
        <w:t>五、存在的主要问题及改进情况</w:t>
      </w:r>
    </w:p>
    <w:p>
      <w:pPr>
        <w:spacing w:line="560" w:lineRule="exact"/>
        <w:ind w:firstLine="637" w:firstLineChars="199"/>
        <w:rPr>
          <w:rFonts w:eastAsia="仿宋_GB2312" w:cs="宋体"/>
          <w:sz w:val="32"/>
          <w:szCs w:val="32"/>
          <w:shd w:val="clear" w:color="auto" w:fill="auto"/>
        </w:rPr>
      </w:pPr>
      <w:r>
        <w:rPr>
          <w:rFonts w:eastAsia="仿宋_GB2312" w:cs="宋体" w:hint="eastAsia"/>
          <w:b/>
          <w:bCs/>
          <w:sz w:val="32"/>
          <w:szCs w:val="32"/>
          <w:shd w:val="clear" w:color="auto" w:fill="auto"/>
        </w:rPr>
        <w:t>一是</w:t>
      </w:r>
      <w:r>
        <w:rPr>
          <w:rFonts w:eastAsia="仿宋_GB2312" w:cs="宋体" w:hint="eastAsia"/>
          <w:sz w:val="32"/>
          <w:szCs w:val="32"/>
          <w:shd w:val="clear" w:color="auto" w:fill="auto"/>
        </w:rPr>
        <w:t>政府信息公开工作人员对此项工作重要性的认识有待进一步提高。</w:t>
      </w:r>
      <w:r>
        <w:rPr>
          <w:rFonts w:eastAsia="仿宋_GB2312" w:cs="宋体" w:hint="eastAsia"/>
          <w:b/>
          <w:bCs/>
          <w:sz w:val="32"/>
          <w:szCs w:val="32"/>
          <w:shd w:val="clear" w:color="auto" w:fill="auto"/>
        </w:rPr>
        <w:t>二是</w:t>
      </w:r>
      <w:r>
        <w:rPr>
          <w:rFonts w:eastAsia="仿宋_GB2312" w:cs="宋体" w:hint="eastAsia"/>
          <w:sz w:val="32"/>
          <w:szCs w:val="32"/>
          <w:shd w:val="clear" w:color="auto" w:fill="auto"/>
        </w:rPr>
        <w:t>对政府信息公开的有关细则和政策的把握还不够全面。</w:t>
      </w:r>
      <w:r>
        <w:rPr>
          <w:rFonts w:eastAsia="仿宋_GB2312" w:cs="宋体" w:hint="eastAsia"/>
          <w:b/>
          <w:bCs/>
          <w:sz w:val="32"/>
          <w:szCs w:val="32"/>
          <w:shd w:val="clear" w:color="auto" w:fill="auto"/>
        </w:rPr>
        <w:t>三是</w:t>
      </w:r>
      <w:r>
        <w:rPr>
          <w:rFonts w:eastAsia="仿宋_GB2312" w:cs="宋体" w:hint="eastAsia"/>
          <w:sz w:val="32"/>
          <w:szCs w:val="32"/>
          <w:shd w:val="clear" w:color="auto" w:fill="auto"/>
        </w:rPr>
        <w:t>主动公开中的规范性文件及其他文件公开数量不够。</w:t>
      </w:r>
    </w:p>
    <w:p>
      <w:pPr>
        <w:spacing w:line="560" w:lineRule="exact"/>
        <w:ind w:firstLine="637" w:firstLineChars="199"/>
        <w:rPr>
          <w:rFonts w:eastAsia="仿宋_GB2312" w:cs="宋体"/>
          <w:sz w:val="32"/>
          <w:szCs w:val="32"/>
          <w:shd w:val="clear" w:color="auto" w:fill="auto"/>
        </w:rPr>
      </w:pPr>
      <w:r>
        <w:rPr>
          <w:rFonts w:eastAsia="仿宋_GB2312" w:cs="宋体" w:hint="eastAsia"/>
          <w:sz w:val="32"/>
          <w:szCs w:val="32"/>
          <w:shd w:val="clear" w:color="auto" w:fill="auto"/>
        </w:rPr>
        <w:t>针对存在的问题，我局将继续把政府信息公开工作摆在重中之重的位置，对工作中存在的问题从以下方面进行整改：</w:t>
      </w:r>
    </w:p>
    <w:p>
      <w:pPr>
        <w:spacing w:line="560" w:lineRule="exact"/>
        <w:ind w:firstLine="637" w:firstLineChars="199"/>
        <w:rPr>
          <w:rFonts w:eastAsia="仿宋_GB2312" w:cs="宋体"/>
          <w:sz w:val="32"/>
          <w:szCs w:val="32"/>
          <w:shd w:val="clear" w:color="auto" w:fill="auto"/>
        </w:rPr>
      </w:pPr>
      <w:r>
        <w:rPr>
          <w:rFonts w:eastAsia="仿宋_GB2312" w:cs="宋体" w:hint="eastAsia"/>
          <w:sz w:val="32"/>
          <w:szCs w:val="32"/>
          <w:shd w:val="clear" w:color="auto" w:fill="auto"/>
        </w:rPr>
        <w:t>一是进一步</w:t>
      </w:r>
      <w:r>
        <w:rPr>
          <w:rFonts w:eastAsia="仿宋_GB2312" w:cs="宋体" w:hint="eastAsia"/>
          <w:sz w:val="32"/>
          <w:szCs w:val="32"/>
          <w:shd w:val="clear" w:color="auto" w:fill="auto"/>
          <w:lang w:eastAsia="zh-CN"/>
        </w:rPr>
        <w:t>增强</w:t>
      </w:r>
      <w:r>
        <w:rPr>
          <w:rFonts w:eastAsia="仿宋_GB2312" w:cs="宋体" w:hint="eastAsia"/>
          <w:sz w:val="32"/>
          <w:szCs w:val="32"/>
          <w:shd w:val="clear" w:color="auto" w:fill="auto"/>
        </w:rPr>
        <w:t>人员思想意识，加强学习、管理，强化监督、考核，确保政务公开工作有效开展，提高服务水平，树立良好形象。</w:t>
      </w:r>
    </w:p>
    <w:p>
      <w:pPr>
        <w:spacing w:line="560" w:lineRule="exact"/>
        <w:ind w:firstLine="637" w:firstLineChars="199"/>
        <w:rPr>
          <w:rFonts w:eastAsia="仿宋_GB2312" w:cs="宋体"/>
          <w:sz w:val="32"/>
          <w:szCs w:val="32"/>
          <w:shd w:val="clear" w:color="auto" w:fill="auto"/>
        </w:rPr>
      </w:pPr>
      <w:r>
        <w:rPr>
          <w:rFonts w:eastAsia="仿宋_GB2312" w:cs="宋体" w:hint="eastAsia"/>
          <w:sz w:val="32"/>
          <w:szCs w:val="32"/>
          <w:shd w:val="clear" w:color="auto" w:fill="auto"/>
        </w:rPr>
        <w:t>二是进一步完善政务公开工作制度，建立健全政务公开工作长效机制，通过规范和完善，把政务公开工作落实在行动上，增强政务透明度，确保处事公正，办事公开。</w:t>
      </w:r>
    </w:p>
    <w:p>
      <w:pPr>
        <w:spacing w:line="560" w:lineRule="exact"/>
        <w:ind w:firstLine="637" w:firstLineChars="199"/>
        <w:rPr>
          <w:rFonts w:eastAsia="黑体" w:cs="宋体"/>
          <w:sz w:val="32"/>
          <w:szCs w:val="32"/>
          <w:shd w:val="clear" w:color="auto" w:fill="auto"/>
        </w:rPr>
      </w:pPr>
      <w:r>
        <w:rPr>
          <w:rFonts w:eastAsia="黑体" w:cs="宋体" w:hint="eastAsia"/>
          <w:sz w:val="32"/>
          <w:szCs w:val="32"/>
          <w:shd w:val="clear" w:color="auto" w:fill="auto"/>
        </w:rPr>
        <w:t>六、其他需要报告的事项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leftChars="0" w:rightChars="0" w:firstLineChars="200"/>
        <w:textAlignment w:val="baseline"/>
        <w:rPr>
          <w:rFonts w:ascii="黑体" w:eastAsia="黑体" w:hAnsi="黑体" w:cs="黑体" w:hint="default"/>
          <w:sz w:val="32"/>
          <w:szCs w:val="32"/>
          <w:shd w:val="clear" w:color="auto" w:fill="auto"/>
          <w:lang w:val="en-US" w:eastAsia="zh-CN"/>
        </w:rPr>
      </w:pPr>
      <w:r>
        <w:rPr>
          <w:rFonts w:eastAsia="仿宋_GB2312" w:cs="宋体" w:hint="eastAsia"/>
          <w:sz w:val="32"/>
          <w:szCs w:val="32"/>
          <w:shd w:val="clear" w:color="auto" w:fill="auto"/>
          <w:lang w:eastAsia="zh-CN"/>
        </w:rPr>
        <w:t>本机关按照《国务院办公厅</w:t>
      </w:r>
      <w:bookmarkStart w:id="12" w:name="hmcheck_8ccc20858d744fb9b13952fcde509034"/>
      <w:r>
        <w:rPr>
          <w:rFonts w:eastAsia="仿宋_GB2312" w:cs="宋体" w:hint="eastAsia"/>
          <w:sz w:val="32"/>
          <w:szCs w:val="32"/>
          <w:shd w:val="clear" w:color="auto" w:fill="auto"/>
          <w:lang w:eastAsia="zh-CN"/>
        </w:rPr>
        <w:t>关于印发〈</w:t>
      </w:r>
      <w:bookmarkEnd w:id="12"/>
      <w:r>
        <w:rPr>
          <w:rFonts w:eastAsia="仿宋_GB2312" w:cs="宋体" w:hint="eastAsia"/>
          <w:sz w:val="32"/>
          <w:szCs w:val="32"/>
          <w:shd w:val="clear" w:color="auto" w:fill="auto"/>
          <w:lang w:val="en-US" w:eastAsia="zh-CN"/>
        </w:rPr>
        <w:t>政府信息公开信息处理费管理办法</w:t>
      </w:r>
      <w:bookmarkStart w:id="13" w:name="hmcheck_bd7146a4c0aa4e87b80d5cd34da34cec"/>
      <w:r>
        <w:rPr>
          <w:rFonts w:eastAsia="仿宋_GB2312" w:cs="宋体" w:hint="eastAsia"/>
          <w:sz w:val="32"/>
          <w:szCs w:val="32"/>
          <w:shd w:val="clear" w:color="auto" w:fill="auto"/>
          <w:lang w:val="en-US" w:eastAsia="zh-CN"/>
        </w:rPr>
        <w:t>〉的通知》</w:t>
      </w:r>
      <w:bookmarkEnd w:id="13"/>
      <w:r>
        <w:rPr>
          <w:rFonts w:eastAsia="仿宋_GB2312" w:cs="宋体" w:hint="eastAsia"/>
          <w:sz w:val="32"/>
          <w:szCs w:val="32"/>
          <w:shd w:val="clear" w:color="auto" w:fill="auto"/>
          <w:lang w:val="en-US" w:eastAsia="zh-CN"/>
        </w:rPr>
        <w:t>（国办函</w:t>
      </w:r>
      <w:bookmarkStart w:id="14" w:name="hmcheck_c564f745551d4aa9a0035409ed398497"/>
      <w:r>
        <w:rPr>
          <w:rFonts w:eastAsia="仿宋_GB2312" w:cs="宋体" w:hint="eastAsia"/>
          <w:sz w:val="32"/>
          <w:szCs w:val="32"/>
          <w:shd w:val="clear" w:color="auto" w:fill="auto"/>
          <w:lang w:val="en-US" w:eastAsia="zh-CN"/>
        </w:rPr>
        <w:t>〔2020〕</w:t>
      </w:r>
      <w:bookmarkEnd w:id="14"/>
      <w:r>
        <w:rPr>
          <w:rFonts w:eastAsia="仿宋_GB2312" w:cs="宋体" w:hint="eastAsia"/>
          <w:sz w:val="32"/>
          <w:szCs w:val="32"/>
          <w:shd w:val="clear" w:color="auto" w:fill="auto"/>
          <w:lang w:val="en-US" w:eastAsia="zh-CN"/>
        </w:rPr>
        <w:t>109号）规定的按件、按量收费标准，本年度没有产生信息公开处理费。</w:t>
      </w:r>
    </w:p>
    <w:p>
      <w:pPr>
        <w:pStyle w:val="BodyTextIndent2"/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</w:pPr>
    </w:p>
    <w:p>
      <w:pP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</w:pPr>
    </w:p>
    <w:p>
      <w:pPr>
        <w:pStyle w:val="BodyTextIndent2"/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</w:pPr>
    </w:p>
    <w:p>
      <w:pPr>
        <w:rPr>
          <w:rFonts w:hint="eastAsia"/>
          <w:shd w:val="clear" w:color="auto" w:fill="auto"/>
        </w:rPr>
      </w:pPr>
    </w:p>
    <w:p>
      <w:pPr>
        <w:rPr>
          <w:rFonts w:hint="eastAsia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line="560" w:lineRule="exact"/>
        <w:ind w:left="0" w:leftChars="0"/>
        <w:jc w:val="center"/>
        <w:rPr>
          <w:rFonts w:ascii="仿宋_GB2312" w:eastAsia="仿宋_GB2312" w:hAnsi="仿宋_GB2312" w:cs="仿宋_GB2312" w:hint="default"/>
          <w:sz w:val="32"/>
          <w:szCs w:val="32"/>
          <w:shd w:val="clear" w:color="auto" w:fill="auto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val="en-US" w:eastAsia="zh-CN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eastAsia="zh-CN"/>
        </w:rPr>
        <w:t>乌苏市地震局</w:t>
      </w:r>
    </w:p>
    <w:p>
      <w:pPr>
        <w:pStyle w:val="BodyTextIndent2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beforeAutospacing="0" w:line="560" w:lineRule="exact"/>
        <w:ind w:left="0" w:firstLine="5440" w:leftChars="0" w:firstLineChars="1700"/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val="en-US" w:eastAsia="zh-CN"/>
        </w:rPr>
        <w:t xml:space="preserve"> 2024年1月16日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line="560" w:lineRule="exact"/>
        <w:ind w:left="0" w:leftChars="0"/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</w:pPr>
    </w:p>
    <w:p>
      <w:pPr>
        <w:spacing w:line="277" w:lineRule="auto"/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</w:pPr>
    </w:p>
    <w:p>
      <w:pPr>
        <w:spacing w:line="277" w:lineRule="auto"/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</w:pPr>
    </w:p>
    <w:p>
      <w:pPr>
        <w:spacing w:line="277" w:lineRule="auto"/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</w:rPr>
      </w:pPr>
    </w:p>
    <w:p>
      <w:pPr>
        <w:spacing w:line="278" w:lineRule="auto"/>
        <w:rPr>
          <w:rFonts w:ascii="Arial"/>
          <w:sz w:val="21"/>
          <w:shd w:val="clear" w:color="auto" w:fill="auto"/>
        </w:rPr>
      </w:pPr>
    </w:p>
    <w:p>
      <w:pPr>
        <w:spacing w:before="98" w:line="222" w:lineRule="auto"/>
        <w:ind w:firstLine="7010"/>
        <w:rPr>
          <w:rFonts w:ascii="仿宋" w:eastAsia="仿宋" w:hAnsi="仿宋" w:cs="仿宋"/>
          <w:sz w:val="30"/>
          <w:szCs w:val="30"/>
          <w:shd w:val="clear" w:color="auto" w:fill="auto"/>
        </w:rPr>
      </w:pPr>
    </w:p>
    <w:sectPr>
      <w:pgSz w:w="11900" w:h="16840"/>
      <w:pgMar w:top="2154" w:right="1531" w:bottom="1984" w:left="1531" w:header="0" w:footer="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67D2E59C-CC97-4063-9C15-C4392641F071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329303A6-2509-43D0-ADC9-0E2BB22E6887}"/>
    <w:embedBold r:id="rId3" w:subsetted="1" w:fontKey="{AA510E13-33FC-49E3-A7CA-9C173A55045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subsetted="1" w:fontKey="{35D6B674-2DBB-47A6-BE7D-DDF49BD91E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3007F6"/>
    <w:multiLevelType w:val="singleLevel"/>
    <w:tmpl w:val="023007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defaultTabStop w:val="720"/>
  <w:noPunctuationKerning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00000"/>
    <w:rsid w:val="06320837"/>
    <w:rsid w:val="0C291E16"/>
    <w:rsid w:val="0F4B48EC"/>
    <w:rsid w:val="0F8D4F84"/>
    <w:rsid w:val="10366619"/>
    <w:rsid w:val="12E2507E"/>
    <w:rsid w:val="1571772C"/>
    <w:rsid w:val="1AA22179"/>
    <w:rsid w:val="21AA1CC5"/>
    <w:rsid w:val="262637B2"/>
    <w:rsid w:val="2A1F32E6"/>
    <w:rsid w:val="2CDC2BCF"/>
    <w:rsid w:val="2FC71915"/>
    <w:rsid w:val="312E3DB3"/>
    <w:rsid w:val="355D3283"/>
    <w:rsid w:val="35CC17F7"/>
    <w:rsid w:val="3A6E7472"/>
    <w:rsid w:val="3E416D36"/>
    <w:rsid w:val="3EB43864"/>
    <w:rsid w:val="3F575EE6"/>
    <w:rsid w:val="40B03953"/>
    <w:rsid w:val="421978F3"/>
    <w:rsid w:val="43014CE6"/>
    <w:rsid w:val="47F614D8"/>
    <w:rsid w:val="49000143"/>
    <w:rsid w:val="49397348"/>
    <w:rsid w:val="4B5552D3"/>
    <w:rsid w:val="4B885FA4"/>
    <w:rsid w:val="4C3D1516"/>
    <w:rsid w:val="4D315CF2"/>
    <w:rsid w:val="4D721EA2"/>
    <w:rsid w:val="4D7979FF"/>
    <w:rsid w:val="4DBB4A67"/>
    <w:rsid w:val="4EF12479"/>
    <w:rsid w:val="5604091D"/>
    <w:rsid w:val="58C5251C"/>
    <w:rsid w:val="5B610B11"/>
    <w:rsid w:val="5BE334BC"/>
    <w:rsid w:val="6598571D"/>
    <w:rsid w:val="65CB4FB4"/>
    <w:rsid w:val="672A3F5C"/>
    <w:rsid w:val="69055B7F"/>
    <w:rsid w:val="69DE3C3B"/>
    <w:rsid w:val="6CD96208"/>
    <w:rsid w:val="6CE44111"/>
    <w:rsid w:val="739E1612"/>
    <w:rsid w:val="73DF26DD"/>
    <w:rsid w:val="74B65081"/>
    <w:rsid w:val="754C35B1"/>
    <w:rsid w:val="767F5A25"/>
    <w:rsid w:val="76A77C03"/>
    <w:rsid w:val="76D27DE9"/>
    <w:rsid w:val="773446CA"/>
    <w:rsid w:val="7A313459"/>
  </w:rsids>
  <w:docVars>
    <w:docVar w:name="commondata" w:val="eyJoZGlkIjoiMzdhNmE5ZmEyNmY1ZWIzOTkyNjI5YWViZGQ1MjJlYmY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 w:qFormat="1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Indent2"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next w:val="Normal"/>
    <w:qFormat/>
    <w:pPr>
      <w:spacing w:before="100" w:beforeAutospacing="1" w:line="480" w:lineRule="auto"/>
      <w:ind w:left="420" w:leftChars="200"/>
    </w:pPr>
  </w:style>
  <w:style w:type="paragraph" w:styleId="NormalWeb">
    <w:name w:val="Normal (Web)"/>
    <w:basedOn w:val="Normal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0</cp:revision>
  <cp:lastPrinted>2024-01-17T03:13:00Z</cp:lastPrinted>
  <dcterms:created xsi:type="dcterms:W3CDTF">2022-01-10T09:14:00Z</dcterms:created>
  <dcterms:modified xsi:type="dcterms:W3CDTF">2024-01-29T04:53:48Z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2022-01-10T17:14:30Z</vt:filetime>
  </property>
  <property fmtid="{D5CDD505-2E9C-101B-9397-08002B2CF9AE}" pid="3" name="CRO">
    <vt:lpwstr>wqlLaW5nc29mdCBQREYgdG8gV1BTIDcw</vt:lpwstr>
  </property>
  <property fmtid="{D5CDD505-2E9C-101B-9397-08002B2CF9AE}" pid="4" name="hmcheck_markmode">
    <vt:i4>0</vt:i4>
  </property>
  <property fmtid="{D5CDD505-2E9C-101B-9397-08002B2CF9AE}" pid="5" name="hmcheck_result_21ab6e168cfe406f89063f6af971b6ad_correctwords">
    <vt:lpwstr>["其他"]</vt:lpwstr>
  </property>
  <property fmtid="{D5CDD505-2E9C-101B-9397-08002B2CF9AE}" pid="6" name="hmcheck_result_21ab6e168cfe406f89063f6af971b6ad_errorword">
    <vt:lpwstr>共他</vt:lpwstr>
  </property>
  <property fmtid="{D5CDD505-2E9C-101B-9397-08002B2CF9AE}" pid="7" name="hmcheck_result_21ab6e168cfe406f89063f6af971b6ad_level">
    <vt:i4>1</vt:i4>
  </property>
  <property fmtid="{D5CDD505-2E9C-101B-9397-08002B2CF9AE}" pid="8" name="hmcheck_result_21ab6e168cfe406f89063f6af971b6ad_modifiedtype">
    <vt:i4>2</vt:i4>
  </property>
  <property fmtid="{D5CDD505-2E9C-101B-9397-08002B2CF9AE}" pid="9" name="hmcheck_result_21ab6e168cfe406f89063f6af971b6ad_modifiedword">
    <vt:lpwstr>其他</vt:lpwstr>
  </property>
  <property fmtid="{D5CDD505-2E9C-101B-9397-08002B2CF9AE}" pid="10" name="hmcheck_result_21ab6e168cfe406f89063f6af971b6ad_type">
    <vt:i4>0</vt:i4>
  </property>
  <property fmtid="{D5CDD505-2E9C-101B-9397-08002B2CF9AE}" pid="11" name="hmcheck_result_4242b20ae8d64fe8a9924142576efd32_correctwords">
    <vt:lpwstr>["予以处理"]</vt:lpwstr>
  </property>
  <property fmtid="{D5CDD505-2E9C-101B-9397-08002B2CF9AE}" pid="12" name="hmcheck_result_4242b20ae8d64fe8a9924142576efd32_errorword">
    <vt:lpwstr>予处理</vt:lpwstr>
  </property>
  <property fmtid="{D5CDD505-2E9C-101B-9397-08002B2CF9AE}" pid="13" name="hmcheck_result_4242b20ae8d64fe8a9924142576efd32_level">
    <vt:i4>1</vt:i4>
  </property>
  <property fmtid="{D5CDD505-2E9C-101B-9397-08002B2CF9AE}" pid="14" name="hmcheck_result_4242b20ae8d64fe8a9924142576efd32_modifiedtype">
    <vt:i4>2</vt:i4>
  </property>
  <property fmtid="{D5CDD505-2E9C-101B-9397-08002B2CF9AE}" pid="15" name="hmcheck_result_4242b20ae8d64fe8a9924142576efd32_modifiedword">
    <vt:lpwstr>予以处理</vt:lpwstr>
  </property>
  <property fmtid="{D5CDD505-2E9C-101B-9397-08002B2CF9AE}" pid="16" name="hmcheck_result_4242b20ae8d64fe8a9924142576efd32_type">
    <vt:i4>0</vt:i4>
  </property>
  <property fmtid="{D5CDD505-2E9C-101B-9397-08002B2CF9AE}" pid="17" name="hmcheck_result_5a4ea6d4f4f644a8acd60265dd72bcf4_correctwords">
    <vt:lpwstr>["其他"]</vt:lpwstr>
  </property>
  <property fmtid="{D5CDD505-2E9C-101B-9397-08002B2CF9AE}" pid="18" name="hmcheck_result_5a4ea6d4f4f644a8acd60265dd72bcf4_errorword">
    <vt:lpwstr>共他</vt:lpwstr>
  </property>
  <property fmtid="{D5CDD505-2E9C-101B-9397-08002B2CF9AE}" pid="19" name="hmcheck_result_5a4ea6d4f4f644a8acd60265dd72bcf4_level">
    <vt:i4>1</vt:i4>
  </property>
  <property fmtid="{D5CDD505-2E9C-101B-9397-08002B2CF9AE}" pid="20" name="hmcheck_result_5a4ea6d4f4f644a8acd60265dd72bcf4_modifiedtype">
    <vt:i4>2</vt:i4>
  </property>
  <property fmtid="{D5CDD505-2E9C-101B-9397-08002B2CF9AE}" pid="21" name="hmcheck_result_5a4ea6d4f4f644a8acd60265dd72bcf4_modifiedword">
    <vt:lpwstr>其他</vt:lpwstr>
  </property>
  <property fmtid="{D5CDD505-2E9C-101B-9397-08002B2CF9AE}" pid="22" name="hmcheck_result_5a4ea6d4f4f644a8acd60265dd72bcf4_type">
    <vt:i4>0</vt:i4>
  </property>
  <property fmtid="{D5CDD505-2E9C-101B-9397-08002B2CF9AE}" pid="23" name="hmcheck_result_67bac34e564644d0a79f3c4cfce9f448_correctwords">
    <vt:lpwstr>["钩稽"]</vt:lpwstr>
  </property>
  <property fmtid="{D5CDD505-2E9C-101B-9397-08002B2CF9AE}" pid="24" name="hmcheck_result_67bac34e564644d0a79f3c4cfce9f448_errorword">
    <vt:lpwstr>勾稽</vt:lpwstr>
  </property>
  <property fmtid="{D5CDD505-2E9C-101B-9397-08002B2CF9AE}" pid="25" name="hmcheck_result_67bac34e564644d0a79f3c4cfce9f448_level">
    <vt:i4>1</vt:i4>
  </property>
  <property fmtid="{D5CDD505-2E9C-101B-9397-08002B2CF9AE}" pid="26" name="hmcheck_result_67bac34e564644d0a79f3c4cfce9f448_modifiedtype">
    <vt:i4>1</vt:i4>
  </property>
  <property fmtid="{D5CDD505-2E9C-101B-9397-08002B2CF9AE}" pid="27" name="hmcheck_result_67bac34e564644d0a79f3c4cfce9f448_type">
    <vt:i4>5</vt:i4>
  </property>
  <property fmtid="{D5CDD505-2E9C-101B-9397-08002B2CF9AE}" pid="28" name="hmcheck_result_878765c0269944b0a8ac114d5fabd2e7_correctwords">
    <vt:lpwstr>["其他"]</vt:lpwstr>
  </property>
  <property fmtid="{D5CDD505-2E9C-101B-9397-08002B2CF9AE}" pid="29" name="hmcheck_result_878765c0269944b0a8ac114d5fabd2e7_errorword">
    <vt:lpwstr>共他</vt:lpwstr>
  </property>
  <property fmtid="{D5CDD505-2E9C-101B-9397-08002B2CF9AE}" pid="30" name="hmcheck_result_878765c0269944b0a8ac114d5fabd2e7_level">
    <vt:i4>1</vt:i4>
  </property>
  <property fmtid="{D5CDD505-2E9C-101B-9397-08002B2CF9AE}" pid="31" name="hmcheck_result_878765c0269944b0a8ac114d5fabd2e7_modifiedtype">
    <vt:i4>2</vt:i4>
  </property>
  <property fmtid="{D5CDD505-2E9C-101B-9397-08002B2CF9AE}" pid="32" name="hmcheck_result_878765c0269944b0a8ac114d5fabd2e7_modifiedword">
    <vt:lpwstr>其他</vt:lpwstr>
  </property>
  <property fmtid="{D5CDD505-2E9C-101B-9397-08002B2CF9AE}" pid="33" name="hmcheck_result_878765c0269944b0a8ac114d5fabd2e7_type">
    <vt:i4>0</vt:i4>
  </property>
  <property fmtid="{D5CDD505-2E9C-101B-9397-08002B2CF9AE}" pid="34" name="hmcheck_result_8ccc20858d744fb9b13952fcde509034_correctwords">
    <vt:lpwstr>["关于印发〈"]</vt:lpwstr>
  </property>
  <property fmtid="{D5CDD505-2E9C-101B-9397-08002B2CF9AE}" pid="35" name="hmcheck_result_8ccc20858d744fb9b13952fcde509034_errorword">
    <vt:lpwstr>关于印发&lt;</vt:lpwstr>
  </property>
  <property fmtid="{D5CDD505-2E9C-101B-9397-08002B2CF9AE}" pid="36" name="hmcheck_result_8ccc20858d744fb9b13952fcde509034_level">
    <vt:i4>1</vt:i4>
  </property>
  <property fmtid="{D5CDD505-2E9C-101B-9397-08002B2CF9AE}" pid="37" name="hmcheck_result_8ccc20858d744fb9b13952fcde509034_modifiedtype">
    <vt:i4>2</vt:i4>
  </property>
  <property fmtid="{D5CDD505-2E9C-101B-9397-08002B2CF9AE}" pid="38" name="hmcheck_result_8ccc20858d744fb9b13952fcde509034_modifiedword">
    <vt:lpwstr>关于印发〈</vt:lpwstr>
  </property>
  <property fmtid="{D5CDD505-2E9C-101B-9397-08002B2CF9AE}" pid="39" name="hmcheck_result_8ccc20858d744fb9b13952fcde509034_type">
    <vt:i4>0</vt:i4>
  </property>
  <property fmtid="{D5CDD505-2E9C-101B-9397-08002B2CF9AE}" pid="40" name="hmcheck_result_9bcd59b756e14825a8feac05d0bb8a13_correctwords">
    <vt:lpwstr>[]</vt:lpwstr>
  </property>
  <property fmtid="{D5CDD505-2E9C-101B-9397-08002B2CF9AE}" pid="41" name="hmcheck_result_9bcd59b756e14825a8feac05d0bb8a13_errorword">
    <vt:lpwstr>已</vt:lpwstr>
  </property>
  <property fmtid="{D5CDD505-2E9C-101B-9397-08002B2CF9AE}" pid="42" name="hmcheck_result_9bcd59b756e14825a8feac05d0bb8a13_level">
    <vt:i4>2</vt:i4>
  </property>
  <property fmtid="{D5CDD505-2E9C-101B-9397-08002B2CF9AE}" pid="43" name="hmcheck_result_9bcd59b756e14825a8feac05d0bb8a13_modifiedtype">
    <vt:i4>1</vt:i4>
  </property>
  <property fmtid="{D5CDD505-2E9C-101B-9397-08002B2CF9AE}" pid="44" name="hmcheck_result_9bcd59b756e14825a8feac05d0bb8a13_type">
    <vt:i4>0</vt:i4>
  </property>
  <property fmtid="{D5CDD505-2E9C-101B-9397-08002B2CF9AE}" pid="45" name="hmcheck_result_a50e4f012e5b43bdb09892f352c48809_correctwords">
    <vt:lpwstr>["标点符号)缺少成对"]</vt:lpwstr>
  </property>
  <property fmtid="{D5CDD505-2E9C-101B-9397-08002B2CF9AE}" pid="46" name="hmcheck_result_a50e4f012e5b43bdb09892f352c48809_errorword">
    <vt:lpwstr>)</vt:lpwstr>
  </property>
  <property fmtid="{D5CDD505-2E9C-101B-9397-08002B2CF9AE}" pid="47" name="hmcheck_result_a50e4f012e5b43bdb09892f352c48809_level">
    <vt:i4>1</vt:i4>
  </property>
  <property fmtid="{D5CDD505-2E9C-101B-9397-08002B2CF9AE}" pid="48" name="hmcheck_result_a50e4f012e5b43bdb09892f352c48809_modifiedtype">
    <vt:i4>1</vt:i4>
  </property>
  <property fmtid="{D5CDD505-2E9C-101B-9397-08002B2CF9AE}" pid="49" name="hmcheck_result_a50e4f012e5b43bdb09892f352c48809_type">
    <vt:i4>1</vt:i4>
  </property>
  <property fmtid="{D5CDD505-2E9C-101B-9397-08002B2CF9AE}" pid="50" name="hmcheck_result_bd7146a4c0aa4e87b80d5cd34da34cec_correctwords">
    <vt:lpwstr>["〉的通知》"]</vt:lpwstr>
  </property>
  <property fmtid="{D5CDD505-2E9C-101B-9397-08002B2CF9AE}" pid="51" name="hmcheck_result_bd7146a4c0aa4e87b80d5cd34da34cec_errorword">
    <vt:lpwstr>&gt;的通知》</vt:lpwstr>
  </property>
  <property fmtid="{D5CDD505-2E9C-101B-9397-08002B2CF9AE}" pid="52" name="hmcheck_result_bd7146a4c0aa4e87b80d5cd34da34cec_level">
    <vt:i4>1</vt:i4>
  </property>
  <property fmtid="{D5CDD505-2E9C-101B-9397-08002B2CF9AE}" pid="53" name="hmcheck_result_bd7146a4c0aa4e87b80d5cd34da34cec_modifiedtype">
    <vt:i4>2</vt:i4>
  </property>
  <property fmtid="{D5CDD505-2E9C-101B-9397-08002B2CF9AE}" pid="54" name="hmcheck_result_bd7146a4c0aa4e87b80d5cd34da34cec_modifiedword">
    <vt:lpwstr>〉的通知》</vt:lpwstr>
  </property>
  <property fmtid="{D5CDD505-2E9C-101B-9397-08002B2CF9AE}" pid="55" name="hmcheck_result_bd7146a4c0aa4e87b80d5cd34da34cec_type">
    <vt:i4>0</vt:i4>
  </property>
  <property fmtid="{D5CDD505-2E9C-101B-9397-08002B2CF9AE}" pid="56" name="hmcheck_result_be29e7946a474774aaba217d4f4b6ff7_correctwords">
    <vt:lpwstr>["不产","不冻","不关","不交","不决"]</vt:lpwstr>
  </property>
  <property fmtid="{D5CDD505-2E9C-101B-9397-08002B2CF9AE}" pid="57" name="hmcheck_result_be29e7946a474774aaba217d4f4b6ff7_errorword">
    <vt:lpwstr>不并</vt:lpwstr>
  </property>
  <property fmtid="{D5CDD505-2E9C-101B-9397-08002B2CF9AE}" pid="58" name="hmcheck_result_be29e7946a474774aaba217d4f4b6ff7_level">
    <vt:i4>2</vt:i4>
  </property>
  <property fmtid="{D5CDD505-2E9C-101B-9397-08002B2CF9AE}" pid="59" name="hmcheck_result_be29e7946a474774aaba217d4f4b6ff7_modifiedtype">
    <vt:i4>1</vt:i4>
  </property>
  <property fmtid="{D5CDD505-2E9C-101B-9397-08002B2CF9AE}" pid="60" name="hmcheck_result_be29e7946a474774aaba217d4f4b6ff7_type">
    <vt:i4>0</vt:i4>
  </property>
  <property fmtid="{D5CDD505-2E9C-101B-9397-08002B2CF9AE}" pid="61" name="hmcheck_result_c564f745551d4aa9a0035409ed398497_correctwords">
    <vt:lpwstr>["〔2020〕"]</vt:lpwstr>
  </property>
  <property fmtid="{D5CDD505-2E9C-101B-9397-08002B2CF9AE}" pid="62" name="hmcheck_result_c564f745551d4aa9a0035409ed398497_errorword">
    <vt:lpwstr>[2020]</vt:lpwstr>
  </property>
  <property fmtid="{D5CDD505-2E9C-101B-9397-08002B2CF9AE}" pid="63" name="hmcheck_result_c564f745551d4aa9a0035409ed398497_level">
    <vt:i4>1</vt:i4>
  </property>
  <property fmtid="{D5CDD505-2E9C-101B-9397-08002B2CF9AE}" pid="64" name="hmcheck_result_c564f745551d4aa9a0035409ed398497_modifiedtype">
    <vt:i4>2</vt:i4>
  </property>
  <property fmtid="{D5CDD505-2E9C-101B-9397-08002B2CF9AE}" pid="65" name="hmcheck_result_c564f745551d4aa9a0035409ed398497_modifiedword">
    <vt:lpwstr>〔2020〕</vt:lpwstr>
  </property>
  <property fmtid="{D5CDD505-2E9C-101B-9397-08002B2CF9AE}" pid="66" name="hmcheck_result_c564f745551d4aa9a0035409ed398497_type">
    <vt:i4>0</vt:i4>
  </property>
  <property fmtid="{D5CDD505-2E9C-101B-9397-08002B2CF9AE}" pid="67" name="hmcheck_result_ceec411abaa2453eaa11d26f25c34fce_correctwords">
    <vt:lpwstr>["标点符号)缺少成对"]</vt:lpwstr>
  </property>
  <property fmtid="{D5CDD505-2E9C-101B-9397-08002B2CF9AE}" pid="68" name="hmcheck_result_ceec411abaa2453eaa11d26f25c34fce_errorword">
    <vt:lpwstr>)</vt:lpwstr>
  </property>
  <property fmtid="{D5CDD505-2E9C-101B-9397-08002B2CF9AE}" pid="69" name="hmcheck_result_ceec411abaa2453eaa11d26f25c34fce_level">
    <vt:i4>1</vt:i4>
  </property>
  <property fmtid="{D5CDD505-2E9C-101B-9397-08002B2CF9AE}" pid="70" name="hmcheck_result_ceec411abaa2453eaa11d26f25c34fce_modifiedtype">
    <vt:i4>1</vt:i4>
  </property>
  <property fmtid="{D5CDD505-2E9C-101B-9397-08002B2CF9AE}" pid="71" name="hmcheck_result_ceec411abaa2453eaa11d26f25c34fce_type">
    <vt:i4>1</vt:i4>
  </property>
  <property fmtid="{D5CDD505-2E9C-101B-9397-08002B2CF9AE}" pid="72" name="hmcheck_result_f1af1fdd882d4f67942d3f3ef647685f_correctwords">
    <vt:lpwstr>[]</vt:lpwstr>
  </property>
  <property fmtid="{D5CDD505-2E9C-101B-9397-08002B2CF9AE}" pid="73" name="hmcheck_result_f1af1fdd882d4f67942d3f3ef647685f_errorword">
    <vt:lpwstr>市</vt:lpwstr>
  </property>
  <property fmtid="{D5CDD505-2E9C-101B-9397-08002B2CF9AE}" pid="74" name="hmcheck_result_f1af1fdd882d4f67942d3f3ef647685f_level">
    <vt:i4>2</vt:i4>
  </property>
  <property fmtid="{D5CDD505-2E9C-101B-9397-08002B2CF9AE}" pid="75" name="hmcheck_result_f1af1fdd882d4f67942d3f3ef647685f_modifiedtype">
    <vt:i4>1</vt:i4>
  </property>
  <property fmtid="{D5CDD505-2E9C-101B-9397-08002B2CF9AE}" pid="76" name="hmcheck_result_f1af1fdd882d4f67942d3f3ef647685f_type">
    <vt:i4>0</vt:i4>
  </property>
  <property fmtid="{D5CDD505-2E9C-101B-9397-08002B2CF9AE}" pid="77" name="hmcheck_result_f34162ba8c794f7a9ec607635fd91f71_correctwords">
    <vt:lpwstr>[]</vt:lpwstr>
  </property>
  <property fmtid="{D5CDD505-2E9C-101B-9397-08002B2CF9AE}" pid="78" name="hmcheck_result_f34162ba8c794f7a9ec607635fd91f71_errorword">
    <vt:lpwstr>计</vt:lpwstr>
  </property>
  <property fmtid="{D5CDD505-2E9C-101B-9397-08002B2CF9AE}" pid="79" name="hmcheck_result_f34162ba8c794f7a9ec607635fd91f71_level">
    <vt:i4>2</vt:i4>
  </property>
  <property fmtid="{D5CDD505-2E9C-101B-9397-08002B2CF9AE}" pid="80" name="hmcheck_result_f34162ba8c794f7a9ec607635fd91f71_modifiedtype">
    <vt:i4>1</vt:i4>
  </property>
  <property fmtid="{D5CDD505-2E9C-101B-9397-08002B2CF9AE}" pid="81" name="hmcheck_result_f34162ba8c794f7a9ec607635fd91f71_type">
    <vt:i4>0</vt:i4>
  </property>
  <property fmtid="{D5CDD505-2E9C-101B-9397-08002B2CF9AE}" pid="82" name="ICV">
    <vt:lpwstr>6722734E89FF411FA205DE608D642FB9_13</vt:lpwstr>
  </property>
  <property fmtid="{D5CDD505-2E9C-101B-9397-08002B2CF9AE}" pid="83" name="KSOProductBuildVer">
    <vt:lpwstr>2052-12.1.0.15374</vt:lpwstr>
  </property>
</Properties>
</file>