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right="0"/>
        <w:jc w:val="both"/>
        <w:textAlignment w:val="auto"/>
        <w:rPr>
          <w:rFonts w:hint="eastAsia" w:ascii="Times New Roman" w:hAnsi="Times New Roman" w:eastAsia="黑体" w:cs="黑体"/>
          <w:color w:val="auto"/>
          <w:kern w:val="0"/>
          <w:sz w:val="32"/>
          <w:szCs w:val="32"/>
          <w:highlight w:val="none"/>
          <w:lang w:val="en-US" w:eastAsia="zh-CN" w:bidi="zh-CN"/>
        </w:rPr>
      </w:pPr>
      <w:bookmarkStart w:id="5" w:name="_GoBack"/>
      <w:bookmarkEnd w:id="5"/>
      <w:r>
        <w:rPr>
          <w:rFonts w:hint="eastAsia" w:ascii="Times New Roman" w:hAnsi="Times New Roman" w:eastAsia="黑体" w:cs="黑体"/>
          <w:color w:val="auto"/>
          <w:kern w:val="0"/>
          <w:sz w:val="32"/>
          <w:szCs w:val="32"/>
          <w:highlight w:val="none"/>
          <w:lang w:val="en-US" w:eastAsia="zh-CN" w:bidi="zh-CN"/>
        </w:rPr>
        <w:t>附件1</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right="0"/>
        <w:jc w:val="both"/>
        <w:textAlignment w:val="auto"/>
        <w:rPr>
          <w:rFonts w:hint="eastAsia" w:ascii="Times New Roman" w:hAnsi="Times New Roman" w:eastAsia="方正小标宋简体" w:cs="方正小标宋简体"/>
          <w:color w:val="auto"/>
          <w:kern w:val="0"/>
          <w:sz w:val="44"/>
          <w:szCs w:val="44"/>
          <w:highlight w:val="none"/>
          <w:lang w:val="en-US" w:eastAsia="zh-CN" w:bidi="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right="0"/>
        <w:jc w:val="center"/>
        <w:textAlignment w:val="auto"/>
        <w:rPr>
          <w:rFonts w:hint="eastAsia" w:ascii="Times New Roman" w:hAnsi="Times New Roman" w:eastAsia="方正小标宋简体" w:cs="方正小标宋简体"/>
          <w:color w:val="auto"/>
          <w:kern w:val="0"/>
          <w:sz w:val="44"/>
          <w:szCs w:val="44"/>
          <w:highlight w:val="none"/>
          <w:lang w:val="en-US" w:eastAsia="zh-CN" w:bidi="zh-CN"/>
        </w:rPr>
      </w:pPr>
      <w:r>
        <w:rPr>
          <w:rFonts w:hint="eastAsia" w:ascii="Times New Roman" w:hAnsi="Times New Roman" w:eastAsia="方正小标宋简体" w:cs="方正小标宋简体"/>
          <w:color w:val="auto"/>
          <w:kern w:val="0"/>
          <w:sz w:val="44"/>
          <w:szCs w:val="44"/>
          <w:highlight w:val="none"/>
          <w:lang w:val="en-US" w:eastAsia="zh-CN" w:bidi="zh-CN"/>
        </w:rPr>
        <w:t>重污染天气应急职责分工</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Times New Roman" w:hAnsi="Times New Roman" w:eastAsia="楷体_GB2312" w:cs="楷体_GB2312"/>
          <w:b/>
          <w:bCs/>
          <w:color w:val="auto"/>
          <w:kern w:val="0"/>
          <w:sz w:val="32"/>
          <w:szCs w:val="32"/>
          <w:highlight w:val="none"/>
          <w:lang w:val="en-US" w:eastAsia="zh-CN" w:bidi="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Times New Roman" w:hAnsi="Times New Roman" w:eastAsia="黑体" w:cs="黑体"/>
          <w:b w:val="0"/>
          <w:bCs w:val="0"/>
          <w:color w:val="auto"/>
          <w:kern w:val="0"/>
          <w:sz w:val="32"/>
          <w:szCs w:val="32"/>
          <w:highlight w:val="none"/>
          <w:lang w:val="en-US" w:eastAsia="zh-CN" w:bidi="zh-CN"/>
        </w:rPr>
      </w:pPr>
      <w:r>
        <w:rPr>
          <w:rFonts w:hint="eastAsia" w:ascii="Times New Roman" w:hAnsi="Times New Roman" w:eastAsia="黑体" w:cs="黑体"/>
          <w:b w:val="0"/>
          <w:bCs w:val="0"/>
          <w:color w:val="auto"/>
          <w:kern w:val="0"/>
          <w:sz w:val="32"/>
          <w:szCs w:val="32"/>
          <w:highlight w:val="none"/>
          <w:lang w:val="en-US" w:eastAsia="zh-CN" w:bidi="zh-CN"/>
        </w:rPr>
        <w:t>一、重污染天气应急指挥部职责</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仿宋_GB2312" w:cs="仿宋_GB2312"/>
          <w:color w:val="auto"/>
          <w:kern w:val="0"/>
          <w:sz w:val="32"/>
          <w:szCs w:val="32"/>
          <w:highlight w:val="none"/>
          <w:lang w:val="en-US" w:eastAsia="zh-CN" w:bidi="zh-CN"/>
        </w:rPr>
        <w:t>（一）积极贯彻落实《中华人民共和国突发事件应对法》中华人民共和国大气污染防治法《新疆维吾尔自治区大气污染防治条例》《新疆维吾尔自治区突发公共事件总体应急预案》等相关法律法规；</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仿宋_GB2312" w:cs="仿宋_GB2312"/>
          <w:color w:val="auto"/>
          <w:kern w:val="0"/>
          <w:sz w:val="32"/>
          <w:szCs w:val="32"/>
          <w:highlight w:val="none"/>
          <w:lang w:val="en-US" w:eastAsia="zh-CN" w:bidi="zh-CN"/>
        </w:rPr>
        <w:t>（二）</w:t>
      </w:r>
      <w:r>
        <w:rPr>
          <w:rFonts w:hint="default" w:ascii="Times New Roman" w:hAnsi="Times New Roman" w:eastAsia="仿宋_GB2312" w:cs="仿宋_GB2312"/>
          <w:color w:val="auto"/>
          <w:kern w:val="0"/>
          <w:sz w:val="32"/>
          <w:szCs w:val="32"/>
          <w:highlight w:val="none"/>
          <w:lang w:val="zh-CN" w:eastAsia="zh-CN" w:bidi="zh-CN"/>
        </w:rPr>
        <w:t>指导开展重污染天气应急响应工作，指挥、协调全市重污染天气预测预警、应急响应、检查评估等工作</w:t>
      </w:r>
      <w:r>
        <w:rPr>
          <w:rFonts w:hint="eastAsia" w:ascii="Times New Roman" w:hAnsi="Times New Roman" w:eastAsia="仿宋_GB2312" w:cs="仿宋_GB2312"/>
          <w:color w:val="auto"/>
          <w:kern w:val="0"/>
          <w:sz w:val="32"/>
          <w:szCs w:val="32"/>
          <w:highlight w:val="none"/>
          <w:lang w:val="en-US" w:eastAsia="zh-CN" w:bidi="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_GB2312" w:cs="仿宋_GB2312"/>
          <w:color w:val="auto"/>
          <w:kern w:val="0"/>
          <w:sz w:val="32"/>
          <w:szCs w:val="32"/>
          <w:highlight w:val="none"/>
          <w:lang w:val="zh-CN" w:eastAsia="zh-CN" w:bidi="zh-CN"/>
        </w:rPr>
      </w:pPr>
      <w:r>
        <w:rPr>
          <w:rFonts w:hint="eastAsia" w:ascii="Times New Roman" w:hAnsi="Times New Roman" w:eastAsia="仿宋_GB2312" w:cs="仿宋_GB2312"/>
          <w:color w:val="auto"/>
          <w:kern w:val="0"/>
          <w:sz w:val="32"/>
          <w:szCs w:val="32"/>
          <w:highlight w:val="none"/>
          <w:lang w:val="en-US" w:eastAsia="zh-CN" w:bidi="zh-CN"/>
        </w:rPr>
        <w:t>（三）</w:t>
      </w:r>
      <w:r>
        <w:rPr>
          <w:rFonts w:hint="default" w:ascii="Times New Roman" w:hAnsi="Times New Roman" w:eastAsia="仿宋_GB2312" w:cs="仿宋_GB2312"/>
          <w:color w:val="auto"/>
          <w:kern w:val="0"/>
          <w:sz w:val="32"/>
          <w:szCs w:val="32"/>
          <w:highlight w:val="none"/>
          <w:lang w:val="zh-CN" w:eastAsia="zh-CN" w:bidi="zh-CN"/>
        </w:rPr>
        <w:t>监督各级各有关应急响应单位工作职责落实情况和任务完成情况</w:t>
      </w:r>
      <w:r>
        <w:rPr>
          <w:rFonts w:hint="eastAsia" w:ascii="Times New Roman" w:hAnsi="Times New Roman" w:eastAsia="仿宋_GB2312" w:cs="仿宋_GB2312"/>
          <w:color w:val="auto"/>
          <w:kern w:val="0"/>
          <w:sz w:val="32"/>
          <w:szCs w:val="32"/>
          <w:highlight w:val="none"/>
          <w:lang w:val="zh-CN" w:eastAsia="zh-CN" w:bidi="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仿宋_GB2312" w:cs="仿宋_GB2312"/>
          <w:color w:val="auto"/>
          <w:kern w:val="0"/>
          <w:sz w:val="32"/>
          <w:szCs w:val="32"/>
          <w:highlight w:val="none"/>
          <w:lang w:val="en-US" w:eastAsia="zh-CN" w:bidi="zh-CN"/>
        </w:rPr>
        <w:t>（四）分析总结全市重污染天气应对工作，制定工作规划和年度计划。</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Times New Roman" w:hAnsi="Times New Roman" w:eastAsia="黑体" w:cs="黑体"/>
          <w:color w:val="auto"/>
          <w:kern w:val="0"/>
          <w:sz w:val="32"/>
          <w:szCs w:val="32"/>
          <w:highlight w:val="none"/>
          <w:lang w:val="en-US" w:eastAsia="zh-CN" w:bidi="zh-CN"/>
        </w:rPr>
      </w:pPr>
      <w:r>
        <w:rPr>
          <w:rFonts w:hint="eastAsia" w:ascii="Times New Roman" w:hAnsi="Times New Roman" w:eastAsia="黑体" w:cs="黑体"/>
          <w:color w:val="auto"/>
          <w:kern w:val="0"/>
          <w:sz w:val="32"/>
          <w:szCs w:val="32"/>
          <w:highlight w:val="none"/>
          <w:lang w:val="en-US" w:eastAsia="zh-CN" w:bidi="zh-CN"/>
        </w:rPr>
        <w:t>二、重污染天气应急指挥部办公室职责</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仿宋_GB2312" w:cs="仿宋_GB2312"/>
          <w:color w:val="auto"/>
          <w:kern w:val="0"/>
          <w:sz w:val="32"/>
          <w:szCs w:val="32"/>
          <w:highlight w:val="none"/>
          <w:lang w:val="en-US" w:eastAsia="zh-CN" w:bidi="zh-CN"/>
        </w:rPr>
        <w:t>重污染天气应急指挥部办公室由塔城地区生态环境局乌苏市分局相关业务科室牵头负责。</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仿宋_GB2312"/>
          <w:b w:val="0"/>
          <w:bCs w:val="0"/>
          <w:color w:val="auto"/>
          <w:kern w:val="0"/>
          <w:sz w:val="32"/>
          <w:szCs w:val="32"/>
          <w:highlight w:val="none"/>
          <w:lang w:val="en-US" w:eastAsia="zh-CN" w:bidi="zh-CN"/>
        </w:rPr>
      </w:pPr>
      <w:r>
        <w:rPr>
          <w:rFonts w:hint="eastAsia" w:ascii="Times New Roman" w:hAnsi="Times New Roman" w:eastAsia="仿宋_GB2312" w:cs="仿宋_GB2312"/>
          <w:b w:val="0"/>
          <w:bCs w:val="0"/>
          <w:color w:val="auto"/>
          <w:kern w:val="0"/>
          <w:sz w:val="32"/>
          <w:szCs w:val="32"/>
          <w:highlight w:val="none"/>
          <w:lang w:val="en-US" w:eastAsia="zh-CN" w:bidi="zh-CN"/>
        </w:rPr>
        <w:t>（一）组织落实重污染天气应急指挥部决定，组织开展重污染天气预报、预警会商应急响应及总结评估等工作；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仿宋_GB2312" w:cs="仿宋_GB2312"/>
          <w:color w:val="auto"/>
          <w:kern w:val="0"/>
          <w:sz w:val="32"/>
          <w:szCs w:val="32"/>
          <w:highlight w:val="none"/>
          <w:lang w:val="en-US" w:eastAsia="zh-CN" w:bidi="zh-CN"/>
        </w:rPr>
        <w:t>（二）协调和督促成员单位做好重污染天气应急相关工作，落实应急响应措施；</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仿宋_GB2312" w:cs="仿宋_GB2312"/>
          <w:color w:val="auto"/>
          <w:kern w:val="0"/>
          <w:sz w:val="32"/>
          <w:szCs w:val="32"/>
          <w:highlight w:val="none"/>
          <w:lang w:val="en-US" w:eastAsia="zh-CN" w:bidi="zh-CN"/>
        </w:rPr>
        <w:t>（三）承担重污染天气应急指挥部应急值守工作；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仿宋_GB2312" w:cs="仿宋_GB2312"/>
          <w:color w:val="auto"/>
          <w:kern w:val="0"/>
          <w:sz w:val="32"/>
          <w:szCs w:val="32"/>
          <w:highlight w:val="none"/>
          <w:lang w:val="en-US" w:eastAsia="zh-CN" w:bidi="zh-CN"/>
        </w:rPr>
        <w:t>（四）收集分析工作信息，及时上报重要信息；</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仿宋_GB2312" w:cs="仿宋_GB2312"/>
          <w:color w:val="auto"/>
          <w:kern w:val="0"/>
          <w:sz w:val="32"/>
          <w:szCs w:val="32"/>
          <w:highlight w:val="none"/>
          <w:lang w:val="en-US" w:eastAsia="zh-CN" w:bidi="zh-CN"/>
        </w:rPr>
        <w:t>（五）组织开展全市重污染天气应对工作的分析、总结评估，指导风险评估控制、隐患排查整改工作；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仿宋_GB2312" w:cs="仿宋_GB2312"/>
          <w:color w:val="auto"/>
          <w:kern w:val="0"/>
          <w:sz w:val="32"/>
          <w:szCs w:val="32"/>
          <w:highlight w:val="none"/>
          <w:lang w:val="en-US" w:eastAsia="zh-CN" w:bidi="zh-CN"/>
        </w:rPr>
        <w:t>（六）负责向重污染天气应急指挥部提出发布红色、橙色、黄色预警的建议，解除预警；</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仿宋_GB2312" w:cs="仿宋_GB2312"/>
          <w:color w:val="auto"/>
          <w:kern w:val="0"/>
          <w:sz w:val="32"/>
          <w:szCs w:val="32"/>
          <w:highlight w:val="none"/>
          <w:lang w:val="en-US" w:eastAsia="zh-CN" w:bidi="zh-CN"/>
        </w:rPr>
        <w:t>（七）配合有关部门做好重污染天气应急指挥部新闻发布工作；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仿宋_GB2312" w:cs="仿宋_GB2312"/>
          <w:color w:val="auto"/>
          <w:kern w:val="0"/>
          <w:sz w:val="32"/>
          <w:szCs w:val="32"/>
          <w:highlight w:val="none"/>
          <w:lang w:val="en-US" w:eastAsia="zh-CN" w:bidi="zh-CN"/>
        </w:rPr>
        <w:t>（八）组织拟订（修订）与重污染天气应急指挥部职能相关的专项、部门应急预案，指导成员单位制定（修订）重污染天气应急分预案；</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仿宋_GB2312" w:cs="仿宋_GB2312"/>
          <w:color w:val="auto"/>
          <w:kern w:val="0"/>
          <w:sz w:val="32"/>
          <w:szCs w:val="32"/>
          <w:highlight w:val="none"/>
          <w:lang w:val="en-US" w:eastAsia="zh-CN" w:bidi="zh-CN"/>
        </w:rPr>
        <w:t>（九）组织全市重污染天气应急演练；</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仿宋_GB2312" w:cs="仿宋_GB2312"/>
          <w:color w:val="auto"/>
          <w:kern w:val="0"/>
          <w:sz w:val="32"/>
          <w:szCs w:val="32"/>
          <w:highlight w:val="none"/>
          <w:lang w:val="en-US" w:eastAsia="zh-CN" w:bidi="zh-CN"/>
        </w:rPr>
        <w:t>（十）做好全市重污染天气应急宣传教育与培训；</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仿宋_GB2312" w:cs="仿宋_GB2312"/>
          <w:color w:val="auto"/>
          <w:kern w:val="0"/>
          <w:sz w:val="32"/>
          <w:szCs w:val="32"/>
          <w:highlight w:val="none"/>
          <w:lang w:val="en-US" w:eastAsia="zh-CN" w:bidi="zh-CN"/>
        </w:rPr>
        <w:t>（十一）协调重污染天气应急指挥部应急指挥技术系统的建设管理工作；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仿宋_GB2312" w:cs="仿宋_GB2312"/>
          <w:color w:val="auto"/>
          <w:kern w:val="0"/>
          <w:sz w:val="32"/>
          <w:szCs w:val="32"/>
          <w:highlight w:val="none"/>
          <w:lang w:val="en-US" w:eastAsia="zh-CN" w:bidi="zh-CN"/>
        </w:rPr>
        <w:t>（十二）负责重污染天气应急专家委员会的组建与联络，并组织开展重污染天气预报、预警会商、应急响应及总结评估等工作；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仿宋_GB2312" w:cs="仿宋_GB2312"/>
          <w:color w:val="auto"/>
          <w:kern w:val="0"/>
          <w:sz w:val="32"/>
          <w:szCs w:val="32"/>
          <w:highlight w:val="none"/>
          <w:lang w:val="en-US" w:eastAsia="zh-CN" w:bidi="zh-CN"/>
        </w:rPr>
        <w:t>（十三）承担重污染天气应急指挥部的日常工作。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Times New Roman" w:hAnsi="Times New Roman" w:eastAsia="黑体" w:cs="黑体"/>
          <w:color w:val="auto"/>
          <w:kern w:val="0"/>
          <w:sz w:val="32"/>
          <w:szCs w:val="32"/>
          <w:highlight w:val="none"/>
          <w:lang w:val="en-US" w:eastAsia="zh-CN" w:bidi="zh-CN"/>
        </w:rPr>
      </w:pPr>
      <w:r>
        <w:rPr>
          <w:rFonts w:hint="eastAsia" w:ascii="Times New Roman" w:hAnsi="Times New Roman" w:eastAsia="黑体" w:cs="黑体"/>
          <w:color w:val="auto"/>
          <w:kern w:val="0"/>
          <w:sz w:val="32"/>
          <w:szCs w:val="32"/>
          <w:highlight w:val="none"/>
          <w:lang w:val="en-US" w:eastAsia="zh-CN" w:bidi="zh-CN"/>
        </w:rPr>
        <w:t>三、重污染天气应急专家委员会职责</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仿宋_GB2312" w:cs="仿宋_GB2312"/>
          <w:color w:val="auto"/>
          <w:kern w:val="0"/>
          <w:sz w:val="32"/>
          <w:szCs w:val="32"/>
          <w:highlight w:val="none"/>
          <w:lang w:val="en-US" w:eastAsia="zh-CN" w:bidi="zh-CN"/>
        </w:rPr>
        <w:t>参与重污染天气预报、预警、响应及总结评估，针对重污染天气应对涉及的关键问题提出对策和建议，为重污染天气应急管理提供指导和科学技术支撑。</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eastAsia" w:ascii="Times New Roman" w:hAnsi="Times New Roman" w:eastAsia="黑体" w:cs="黑体"/>
          <w:color w:val="auto"/>
          <w:kern w:val="0"/>
          <w:sz w:val="32"/>
          <w:szCs w:val="32"/>
          <w:highlight w:val="none"/>
          <w:lang w:val="en-US" w:eastAsia="zh-CN" w:bidi="zh-CN"/>
        </w:rPr>
      </w:pPr>
      <w:r>
        <w:rPr>
          <w:rFonts w:hint="eastAsia" w:ascii="Times New Roman" w:hAnsi="Times New Roman" w:eastAsia="黑体" w:cs="黑体"/>
          <w:color w:val="auto"/>
          <w:kern w:val="0"/>
          <w:sz w:val="32"/>
          <w:szCs w:val="32"/>
          <w:highlight w:val="none"/>
          <w:lang w:val="en-US" w:eastAsia="zh-CN" w:bidi="zh-CN"/>
        </w:rPr>
        <w:t>四、重污染天气应急指挥部成员单位职责</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楷体_GB2312" w:cs="楷体_GB2312"/>
          <w:b/>
          <w:bCs/>
          <w:color w:val="auto"/>
          <w:kern w:val="0"/>
          <w:sz w:val="32"/>
          <w:szCs w:val="32"/>
          <w:highlight w:val="none"/>
          <w:lang w:val="en-US" w:eastAsia="zh-CN" w:bidi="zh-CN"/>
        </w:rPr>
        <w:t>（一）市委宣传部：</w:t>
      </w:r>
      <w:r>
        <w:rPr>
          <w:rFonts w:hint="eastAsia" w:ascii="Times New Roman" w:hAnsi="Times New Roman" w:eastAsia="仿宋_GB2312" w:cs="仿宋_GB2312"/>
          <w:color w:val="auto"/>
          <w:kern w:val="0"/>
          <w:sz w:val="32"/>
          <w:szCs w:val="32"/>
          <w:highlight w:val="none"/>
          <w:lang w:val="en-US" w:eastAsia="zh-CN" w:bidi="zh-CN"/>
        </w:rPr>
        <w:t>会同乌苏市重污染天气应急指挥部办公室，组织广播、电视、网络和新媒体平台做好重污染天气预警信息发布和舆论引导工作。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楷体_GB2312" w:cs="楷体_GB2312"/>
          <w:b/>
          <w:bCs/>
          <w:color w:val="auto"/>
          <w:kern w:val="0"/>
          <w:sz w:val="32"/>
          <w:szCs w:val="32"/>
          <w:highlight w:val="none"/>
          <w:lang w:val="en-US" w:eastAsia="zh-CN" w:bidi="zh-CN"/>
        </w:rPr>
        <w:t>（二）市委网信办：</w:t>
      </w:r>
      <w:r>
        <w:rPr>
          <w:rFonts w:hint="eastAsia" w:ascii="Times New Roman" w:hAnsi="Times New Roman" w:eastAsia="仿宋_GB2312" w:cs="仿宋_GB2312"/>
          <w:color w:val="auto"/>
          <w:kern w:val="0"/>
          <w:sz w:val="32"/>
          <w:szCs w:val="32"/>
          <w:highlight w:val="none"/>
          <w:lang w:val="en-US" w:eastAsia="zh-CN" w:bidi="zh-CN"/>
        </w:rPr>
        <w:t>负责重污染天气网上舆情调控管控工作。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楷体_GB2312" w:cs="楷体_GB2312"/>
          <w:b/>
          <w:bCs/>
          <w:color w:val="auto"/>
          <w:kern w:val="0"/>
          <w:sz w:val="32"/>
          <w:szCs w:val="32"/>
          <w:highlight w:val="none"/>
          <w:lang w:val="en-US" w:eastAsia="zh-CN" w:bidi="zh-CN"/>
        </w:rPr>
        <w:t>（三）工业园区管委会：</w:t>
      </w:r>
      <w:r>
        <w:rPr>
          <w:rFonts w:hint="eastAsia" w:ascii="Times New Roman" w:hAnsi="Times New Roman" w:eastAsia="仿宋_GB2312" w:cs="仿宋_GB2312"/>
          <w:color w:val="auto"/>
          <w:kern w:val="0"/>
          <w:sz w:val="32"/>
          <w:szCs w:val="32"/>
          <w:highlight w:val="none"/>
          <w:lang w:val="en-US" w:eastAsia="zh-CN" w:bidi="zh-CN"/>
        </w:rPr>
        <w:t>配合地区生态环境局乌苏市分局做好重污染天气重点排污企业限产减排工作和重点行业错峰生产工作。配合地区生态环境局乌苏市分局拟定在不同预警等级下需要降低生产负荷（限产）和停产的应急减排清单，对应急减排清单内企业（含实施错峰生产的企业）实施限产、停产措施。在应急预案启动实施期间，配合生态环境局加大督导巡查，汇总全市限产、停产对工业生产造成的影响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楷体_GB2312" w:cs="楷体_GB2312"/>
          <w:b/>
          <w:bCs/>
          <w:color w:val="auto"/>
          <w:kern w:val="0"/>
          <w:sz w:val="32"/>
          <w:szCs w:val="32"/>
          <w:highlight w:val="none"/>
          <w:lang w:val="en-US" w:eastAsia="zh-CN" w:bidi="zh-CN"/>
        </w:rPr>
        <w:t>（四）塔城地区生态环境局乌苏市分局：</w:t>
      </w:r>
      <w:r>
        <w:rPr>
          <w:rFonts w:hint="eastAsia" w:ascii="Times New Roman" w:hAnsi="Times New Roman" w:eastAsia="仿宋_GB2312" w:cs="仿宋_GB2312"/>
          <w:color w:val="auto"/>
          <w:kern w:val="0"/>
          <w:sz w:val="32"/>
          <w:szCs w:val="32"/>
          <w:highlight w:val="none"/>
          <w:lang w:val="en-US" w:eastAsia="zh-CN" w:bidi="zh-CN"/>
        </w:rPr>
        <w:t>负责重污染天气指挥部办公室的日常工作，负责大气环境质量监测预报，建立重污染天气预警会商制度，督促各部门加强工业企业环境监管和秸秆禁烧工作，对排放不达标的企业依法严厉查处，减少污染物排放，预防重污染天气发生。拟定在不同预警等级下需要降低生产负荷（限产）和停产的应急减排清单；按启动的应急响应等级，对应急减排清单内企业实施限产、停产措施。在应急预案启动实施期间，加大督导巡查，汇总限产、停产对工业生产造成的影响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楷体_GB2312" w:cs="楷体_GB2312"/>
          <w:b/>
          <w:bCs/>
          <w:color w:val="auto"/>
          <w:kern w:val="0"/>
          <w:sz w:val="32"/>
          <w:szCs w:val="32"/>
          <w:highlight w:val="none"/>
          <w:lang w:val="en-US" w:eastAsia="zh-CN" w:bidi="zh-CN"/>
        </w:rPr>
        <w:t>（五）市应急管理局：</w:t>
      </w:r>
      <w:r>
        <w:rPr>
          <w:rFonts w:hint="eastAsia" w:ascii="Times New Roman" w:hAnsi="Times New Roman" w:eastAsia="仿宋_GB2312" w:cs="仿宋_GB2312"/>
          <w:color w:val="auto"/>
          <w:kern w:val="0"/>
          <w:sz w:val="32"/>
          <w:szCs w:val="32"/>
          <w:highlight w:val="none"/>
          <w:lang w:val="en-US" w:eastAsia="zh-CN" w:bidi="zh-CN"/>
        </w:rPr>
        <w:t>综合协调跨县（市）、跨部门重污染天气引发的事故灾害协调处置工作。会同交通运输、公安等有关部门做好危险化学品及烟花爆竹企业的生产、经营、储存、运输、使用过程中的安全生产工作，指导各部门应对重污染天气条件下的安全生产监督管理、工矿商贸行业安全生产监督管理和综合协调处置工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楷体_GB2312" w:cs="楷体_GB2312"/>
          <w:b/>
          <w:bCs/>
          <w:color w:val="auto"/>
          <w:kern w:val="0"/>
          <w:sz w:val="32"/>
          <w:szCs w:val="32"/>
          <w:highlight w:val="none"/>
          <w:lang w:val="en-US" w:eastAsia="zh-CN" w:bidi="zh-CN"/>
        </w:rPr>
        <w:t>（六）市气象局：</w:t>
      </w:r>
      <w:r>
        <w:rPr>
          <w:rFonts w:hint="eastAsia" w:ascii="Times New Roman" w:hAnsi="Times New Roman" w:eastAsia="仿宋_GB2312" w:cs="仿宋_GB2312"/>
          <w:color w:val="auto"/>
          <w:kern w:val="0"/>
          <w:sz w:val="32"/>
          <w:szCs w:val="32"/>
          <w:highlight w:val="none"/>
          <w:lang w:val="en-US" w:eastAsia="zh-CN" w:bidi="zh-CN"/>
        </w:rPr>
        <w:t xml:space="preserve">与地区生态环境局乌苏市分局共同开展环境气象条件会商，配合做好重污染天气预报、预警。指导相关部门（单位）根据天气条件组织实施人工影响天气作业。 </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楷体_GB2312" w:cs="楷体_GB2312"/>
          <w:b/>
          <w:bCs/>
          <w:color w:val="auto"/>
          <w:kern w:val="0"/>
          <w:sz w:val="32"/>
          <w:szCs w:val="32"/>
          <w:highlight w:val="none"/>
          <w:lang w:val="en-US" w:eastAsia="zh-CN" w:bidi="zh-CN"/>
        </w:rPr>
        <w:t>（七）市发展和改革委员会：</w:t>
      </w:r>
      <w:r>
        <w:rPr>
          <w:rFonts w:hint="eastAsia" w:ascii="Times New Roman" w:hAnsi="Times New Roman" w:eastAsia="仿宋_GB2312" w:cs="仿宋_GB2312"/>
          <w:color w:val="auto"/>
          <w:kern w:val="0"/>
          <w:sz w:val="32"/>
          <w:szCs w:val="32"/>
          <w:highlight w:val="none"/>
          <w:lang w:val="en-US" w:eastAsia="zh-CN" w:bidi="zh-CN"/>
        </w:rPr>
        <w:t>负责协调应急状态下的能源保障工作，确保预警期间严格实施“压非保民”，做好居民清洁能源供应保障工作，指导相关部门（单位）制定重污染天气公共交通系统的优惠价格，引导绿色出行。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楷体_GB2312" w:cs="楷体_GB2312"/>
          <w:b/>
          <w:bCs/>
          <w:color w:val="auto"/>
          <w:kern w:val="0"/>
          <w:sz w:val="32"/>
          <w:szCs w:val="32"/>
          <w:highlight w:val="none"/>
          <w:lang w:val="en-US" w:eastAsia="zh-CN" w:bidi="zh-CN"/>
        </w:rPr>
        <w:t>（八）市卫生健康委员会：</w:t>
      </w:r>
      <w:r>
        <w:rPr>
          <w:rFonts w:hint="eastAsia" w:ascii="Times New Roman" w:hAnsi="Times New Roman" w:eastAsia="仿宋_GB2312" w:cs="仿宋_GB2312"/>
          <w:color w:val="auto"/>
          <w:kern w:val="0"/>
          <w:sz w:val="32"/>
          <w:szCs w:val="32"/>
          <w:highlight w:val="none"/>
          <w:lang w:val="en-US" w:eastAsia="zh-CN" w:bidi="zh-CN"/>
        </w:rPr>
        <w:t>负责制定重污染天气公众健康防护及医疗保障工作方案；落实重污染天气应急医疗救治措施。与生态环境、气象等部门联合开展评估重污染天气对人群健康影响。</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楷体_GB2312" w:cs="楷体_GB2312"/>
          <w:b/>
          <w:bCs/>
          <w:color w:val="auto"/>
          <w:kern w:val="0"/>
          <w:sz w:val="32"/>
          <w:szCs w:val="32"/>
          <w:highlight w:val="none"/>
          <w:lang w:val="en-US" w:eastAsia="zh-CN" w:bidi="zh-CN"/>
        </w:rPr>
        <w:t>（九）市公安局：</w:t>
      </w:r>
      <w:r>
        <w:rPr>
          <w:rFonts w:hint="eastAsia" w:ascii="Times New Roman" w:hAnsi="Times New Roman" w:eastAsia="仿宋_GB2312" w:cs="仿宋_GB2312"/>
          <w:color w:val="auto"/>
          <w:kern w:val="0"/>
          <w:sz w:val="32"/>
          <w:szCs w:val="32"/>
          <w:highlight w:val="none"/>
          <w:lang w:val="en-US" w:eastAsia="zh-CN" w:bidi="zh-CN"/>
        </w:rPr>
        <w:t>制定并组织落实重污染天气重型柴油货车限行应急预案；负责制定重污染天气期间机动车管控措施，加强“高峰”时段的交通疏导，减少车辆怠速时间、车辆限行等工作。配合市交通运输局、市城市管理局加大渣土车、砂石车等车辆违反规定上路行驶的执法检查力度；配合生态环境部门加强对机动车污染物排放的抽检。落实烟花爆竹禁燃禁放及户外大型活动应急预案，查处非法运输、禁限放区内非法燃放烟花爆竹行为，做好重污染天气期间社会治安等工作；及时汇总高速道路受影响情况及执法监督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color w:val="auto"/>
          <w:highlight w:val="none"/>
          <w:lang w:val="en-US" w:eastAsia="zh-CN"/>
        </w:rPr>
      </w:pPr>
      <w:r>
        <w:rPr>
          <w:rFonts w:hint="eastAsia" w:ascii="Times New Roman" w:hAnsi="Times New Roman" w:eastAsia="楷体_GB2312" w:cs="楷体_GB2312"/>
          <w:b/>
          <w:bCs/>
          <w:color w:val="auto"/>
          <w:kern w:val="0"/>
          <w:sz w:val="32"/>
          <w:szCs w:val="32"/>
          <w:highlight w:val="none"/>
          <w:lang w:val="en-US" w:eastAsia="zh-CN" w:bidi="zh-CN"/>
        </w:rPr>
        <w:t>（十）市财政局（市国资委）：</w:t>
      </w:r>
      <w:r>
        <w:rPr>
          <w:rFonts w:hint="eastAsia" w:ascii="Times New Roman" w:hAnsi="Times New Roman" w:eastAsia="仿宋_GB2312" w:cs="仿宋_GB2312"/>
          <w:color w:val="auto"/>
          <w:kern w:val="0"/>
          <w:sz w:val="32"/>
          <w:szCs w:val="32"/>
          <w:highlight w:val="none"/>
          <w:lang w:val="en-US" w:eastAsia="zh-CN" w:bidi="zh-CN"/>
        </w:rPr>
        <w:t>依事权负责落实重污染天气预警和应急工作所需经费。负责协助推动国资监管企业污染减排工作，协调国资监管企业重污染天气预防、应对工作。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楷体_GB2312" w:cs="楷体_GB2312"/>
          <w:b/>
          <w:bCs/>
          <w:color w:val="auto"/>
          <w:kern w:val="0"/>
          <w:sz w:val="32"/>
          <w:szCs w:val="32"/>
          <w:highlight w:val="none"/>
          <w:lang w:val="en-US" w:eastAsia="zh-CN" w:bidi="zh-CN"/>
        </w:rPr>
        <w:t>（十一）市住房和城乡建设局：</w:t>
      </w:r>
      <w:r>
        <w:rPr>
          <w:rFonts w:hint="eastAsia" w:ascii="Times New Roman" w:hAnsi="Times New Roman" w:eastAsia="仿宋_GB2312" w:cs="仿宋_GB2312"/>
          <w:color w:val="auto"/>
          <w:kern w:val="0"/>
          <w:sz w:val="32"/>
          <w:szCs w:val="32"/>
          <w:highlight w:val="none"/>
          <w:lang w:val="en-US" w:eastAsia="zh-CN" w:bidi="zh-CN"/>
        </w:rPr>
        <w:t>加大监督检查频次，认真落实房屋建筑和市政基础设施工程施工现场扬尘治理“六个百分百”措施和其他管理要求以及卫生有关标准，发现违法违规行为及时督促整改并予以严肃处理；负责督促指导所属建筑工地、建筑垃圾消纳场所等落实应急响应措施。同时按规定要求将重污染天气期间落实应急响应情况和重污染天气对建设领域影响评估情况报告指挥部办公室。</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楷体_GB2312" w:cs="楷体_GB2312"/>
          <w:b/>
          <w:bCs/>
          <w:color w:val="auto"/>
          <w:kern w:val="0"/>
          <w:sz w:val="32"/>
          <w:szCs w:val="32"/>
          <w:highlight w:val="none"/>
          <w:lang w:val="en-US" w:eastAsia="zh-CN" w:bidi="zh-CN"/>
        </w:rPr>
        <w:t>（十二）市自然资源局：</w:t>
      </w:r>
      <w:r>
        <w:rPr>
          <w:rFonts w:hint="eastAsia" w:ascii="Times New Roman" w:hAnsi="Times New Roman" w:eastAsia="仿宋_GB2312" w:cs="仿宋_GB2312"/>
          <w:color w:val="auto"/>
          <w:kern w:val="0"/>
          <w:sz w:val="32"/>
          <w:szCs w:val="32"/>
          <w:highlight w:val="none"/>
          <w:lang w:val="en-US" w:eastAsia="zh-CN" w:bidi="zh-CN"/>
        </w:rPr>
        <w:t>按照权限，科学合理划定城镇周边采石（砂）集中开采区或开采规划区块，并纳入当地矿产资源总体规划。对矿山企业矿产资源开发利用方案执行情况和矿山地质环境恢复义务履行情况实施严格监督。会同有关部门督促矿山企业切实做好应急响应期间采石（砂）场的扬尘控制工作。</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楷体_GB2312" w:cs="楷体_GB2312"/>
          <w:b/>
          <w:bCs/>
          <w:color w:val="auto"/>
          <w:kern w:val="0"/>
          <w:sz w:val="32"/>
          <w:szCs w:val="32"/>
          <w:highlight w:val="none"/>
          <w:lang w:val="en-US" w:eastAsia="zh-CN" w:bidi="zh-CN"/>
        </w:rPr>
        <w:t>（十三）市交通运输局：</w:t>
      </w:r>
      <w:r>
        <w:rPr>
          <w:rFonts w:hint="eastAsia" w:ascii="Times New Roman" w:hAnsi="Times New Roman" w:eastAsia="仿宋_GB2312" w:cs="仿宋_GB2312"/>
          <w:color w:val="auto"/>
          <w:kern w:val="0"/>
          <w:sz w:val="32"/>
          <w:szCs w:val="32"/>
          <w:highlight w:val="none"/>
          <w:lang w:val="en-US" w:eastAsia="zh-CN" w:bidi="zh-CN"/>
        </w:rPr>
        <w:t>负责制定并组织落实交通运输行业重污染天气应急方案，督促指导重污染天气应急启动期间大宗物料和产品运输的单位停止使用国四及以下重型载货汽车（含燃气）进行运输（特种车辆、危化品车辆等除外）；负责会同发改委牵头制定公共交通应急行动方案，预警期间加强公共交通运力，引导绿色出行；督导所属施工工地、县乡公路、汽车维修企业等落实应急响应措施；及时汇总预警期间道路客货运输车辆信息台账及道路客运运输受影响情况，评估重污染天气对道路交通造成的影响，提出管控措施，报告指挥部办公室。</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default"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楷体_GB2312" w:cs="楷体_GB2312"/>
          <w:b/>
          <w:bCs/>
          <w:color w:val="auto"/>
          <w:kern w:val="0"/>
          <w:sz w:val="32"/>
          <w:szCs w:val="32"/>
          <w:highlight w:val="none"/>
          <w:lang w:val="en-US" w:eastAsia="zh-CN" w:bidi="zh-CN"/>
        </w:rPr>
        <w:t>（十四）市农业农村局：</w:t>
      </w:r>
      <w:r>
        <w:rPr>
          <w:rFonts w:hint="eastAsia" w:ascii="Times New Roman" w:hAnsi="Times New Roman" w:eastAsia="仿宋_GB2312" w:cs="仿宋_GB2312"/>
          <w:color w:val="auto"/>
          <w:kern w:val="0"/>
          <w:sz w:val="32"/>
          <w:szCs w:val="32"/>
          <w:highlight w:val="none"/>
          <w:lang w:val="en-US" w:eastAsia="zh-CN" w:bidi="zh-CN"/>
        </w:rPr>
        <w:t>负责开展农作物秸秆禁烧的宣传引导；加强秸秆综合利用工作，及时汇总上报工作情况；严格落实非道路移动机械执行“国四”排放标准的有关措施；及时汇总上报工作情况。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楷体_GB2312" w:cs="楷体_GB2312"/>
          <w:b/>
          <w:bCs/>
          <w:color w:val="auto"/>
          <w:kern w:val="0"/>
          <w:sz w:val="32"/>
          <w:szCs w:val="32"/>
          <w:highlight w:val="none"/>
          <w:lang w:val="en-US" w:eastAsia="zh-CN" w:bidi="zh-CN"/>
        </w:rPr>
        <w:t>（十五）市教育和科学技术局：</w:t>
      </w:r>
      <w:r>
        <w:rPr>
          <w:rFonts w:hint="eastAsia" w:ascii="Times New Roman" w:hAnsi="Times New Roman" w:eastAsia="仿宋_GB2312" w:cs="仿宋_GB2312"/>
          <w:color w:val="auto"/>
          <w:kern w:val="0"/>
          <w:sz w:val="32"/>
          <w:szCs w:val="32"/>
          <w:highlight w:val="none"/>
          <w:lang w:val="en-US" w:eastAsia="zh-CN" w:bidi="zh-CN"/>
        </w:rPr>
        <w:t>负责制定并落实教育系统重污染天气应急工作方案，按照重污染天气应急响应工作要求，做好重污染天气发生期间幼儿园、中小学健康防护工作，及时汇总上报学校重污染天气期间响应措施落实情况。</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楷体_GB2312" w:cs="楷体_GB2312"/>
          <w:b/>
          <w:bCs/>
          <w:color w:val="auto"/>
          <w:kern w:val="0"/>
          <w:sz w:val="32"/>
          <w:szCs w:val="32"/>
          <w:highlight w:val="none"/>
          <w:lang w:val="en-US" w:eastAsia="zh-CN" w:bidi="zh-CN"/>
        </w:rPr>
        <w:t>（十六）市城市管理局：</w:t>
      </w:r>
      <w:r>
        <w:rPr>
          <w:rFonts w:hint="eastAsia" w:ascii="Times New Roman" w:hAnsi="Times New Roman" w:eastAsia="仿宋_GB2312" w:cs="仿宋_GB2312"/>
          <w:color w:val="auto"/>
          <w:kern w:val="0"/>
          <w:sz w:val="32"/>
          <w:szCs w:val="32"/>
          <w:highlight w:val="none"/>
          <w:lang w:val="en-US" w:eastAsia="zh-CN" w:bidi="zh-CN"/>
        </w:rPr>
        <w:t>加强城市道路机械化清扫（冲洗）保洁作业；按照职责，加大对城区内非道路移动机械监督检查频次，依法查处违规运行等违法行为；加大城区道路巡查，依法查处散装物料运输不规范行为，并督促整改；负责督促指导城市道路、渣土清运等落实应急响应措施，严查建筑垃圾、渣土、砂石等散装物料运输车辆及其他重型载货汽车违规上路行为；负责加强对餐饮服务单位油烟排放进行监督检查；查处道路遗撒、道路树木落叶等生物质物料和垃圾、废弃物等露天焚烧行为；同时按规定要求将重污染天气期间落实应急响应情况和重污染天气对城市管理领域影响评估情况报告指挥部办公室。</w:t>
      </w:r>
    </w:p>
    <w:p>
      <w:pPr>
        <w:pStyle w:val="7"/>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仿宋_GB2312"/>
          <w:b w:val="0"/>
          <w:bCs w:val="0"/>
          <w:color w:val="auto"/>
          <w:kern w:val="0"/>
          <w:sz w:val="32"/>
          <w:szCs w:val="32"/>
          <w:highlight w:val="none"/>
          <w:lang w:val="en-US" w:eastAsia="zh-CN" w:bidi="zh-CN"/>
        </w:rPr>
      </w:pPr>
      <w:r>
        <w:rPr>
          <w:rFonts w:hint="eastAsia" w:ascii="Times New Roman" w:hAnsi="Times New Roman" w:eastAsia="楷体_GB2312" w:cs="楷体_GB2312"/>
          <w:b/>
          <w:bCs/>
          <w:color w:val="auto"/>
          <w:kern w:val="0"/>
          <w:sz w:val="32"/>
          <w:szCs w:val="32"/>
          <w:highlight w:val="none"/>
          <w:lang w:val="en-US" w:eastAsia="zh-CN" w:bidi="zh-CN"/>
        </w:rPr>
        <w:t>（十七）市市场监督管理局：</w:t>
      </w:r>
      <w:r>
        <w:rPr>
          <w:rFonts w:hint="eastAsia" w:ascii="Times New Roman" w:hAnsi="Times New Roman" w:eastAsia="仿宋_GB2312" w:cs="仿宋_GB2312"/>
          <w:b w:val="0"/>
          <w:bCs w:val="0"/>
          <w:color w:val="auto"/>
          <w:kern w:val="0"/>
          <w:sz w:val="32"/>
          <w:szCs w:val="32"/>
          <w:highlight w:val="none"/>
          <w:lang w:val="en-US" w:eastAsia="zh-CN" w:bidi="zh-CN"/>
        </w:rPr>
        <w:t>联合塔城地区生态环境局乌苏市分局对取得资质认定证书的社会化环境检验检测机构、机动车排放检验机构开展“双随机、一公开”督导检查。</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leftChars="0" w:right="0" w:firstLine="643" w:firstLineChars="200"/>
        <w:jc w:val="both"/>
        <w:textAlignment w:val="auto"/>
        <w:rPr>
          <w:rFonts w:hint="eastAsia" w:ascii="Times New Roman" w:hAnsi="Times New Roman" w:eastAsia="仿宋_GB2312" w:cs="仿宋_GB2312"/>
          <w:b w:val="0"/>
          <w:bCs w:val="0"/>
          <w:color w:val="auto"/>
          <w:kern w:val="0"/>
          <w:sz w:val="32"/>
          <w:szCs w:val="32"/>
          <w:highlight w:val="none"/>
          <w:lang w:val="en-US" w:eastAsia="zh-CN" w:bidi="zh-CN"/>
        </w:rPr>
      </w:pPr>
      <w:r>
        <w:rPr>
          <w:rFonts w:hint="eastAsia" w:ascii="Times New Roman" w:hAnsi="Times New Roman" w:eastAsia="楷体_GB2312" w:cs="楷体_GB2312"/>
          <w:b/>
          <w:bCs/>
          <w:color w:val="auto"/>
          <w:kern w:val="0"/>
          <w:sz w:val="32"/>
          <w:szCs w:val="32"/>
          <w:highlight w:val="none"/>
          <w:lang w:val="en-US" w:eastAsia="zh-CN" w:bidi="zh-CN"/>
        </w:rPr>
        <w:t>（十八）国网新疆电力有限公司乌苏市供电公司：</w:t>
      </w:r>
      <w:r>
        <w:rPr>
          <w:rFonts w:hint="eastAsia" w:ascii="Times New Roman" w:hAnsi="Times New Roman" w:eastAsia="仿宋_GB2312" w:cs="仿宋_GB2312"/>
          <w:color w:val="auto"/>
          <w:kern w:val="0"/>
          <w:sz w:val="32"/>
          <w:szCs w:val="32"/>
          <w:highlight w:val="none"/>
          <w:lang w:val="en-US" w:eastAsia="zh-CN" w:bidi="zh-CN"/>
        </w:rPr>
        <w:t>负责制定并组织落实重污染天气电力保障工作方案，在做好全市主电网发用电平衡工作的基础上优化重点区域电力运行调度，实行电力绿色调度，优先保障重点区域应急错峰生产发电负荷调整需求，对煤耗高、效率低、治污设施不完善或运行不正常的机组在政府职能部门指导下实施限产或停产，及时汇总机组限产、停产情况</w:t>
      </w:r>
      <w:r>
        <w:rPr>
          <w:rFonts w:hint="eastAsia" w:ascii="Times New Roman" w:hAnsi="Times New Roman" w:eastAsia="仿宋_GB2312" w:cs="仿宋_GB2312"/>
          <w:b w:val="0"/>
          <w:bCs w:val="0"/>
          <w:color w:val="auto"/>
          <w:kern w:val="0"/>
          <w:sz w:val="32"/>
          <w:szCs w:val="32"/>
          <w:highlight w:val="none"/>
          <w:lang w:val="en-US" w:eastAsia="zh-CN" w:bidi="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仿宋_GB2312" w:cs="仿宋_GB2312"/>
          <w:color w:val="auto"/>
          <w:kern w:val="0"/>
          <w:sz w:val="32"/>
          <w:szCs w:val="32"/>
          <w:highlight w:val="none"/>
          <w:lang w:val="en-US" w:eastAsia="zh-CN" w:bidi="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仿宋_GB2312"/>
          <w:color w:val="auto"/>
          <w:sz w:val="32"/>
          <w:szCs w:val="32"/>
          <w:highlight w:val="none"/>
          <w:lang w:val="en-US" w:eastAsia="zh-CN"/>
        </w:rPr>
        <w:sectPr>
          <w:headerReference r:id="rId3" w:type="default"/>
          <w:footerReference r:id="rId4" w:type="default"/>
          <w:pgSz w:w="11910" w:h="16840"/>
          <w:pgMar w:top="1984" w:right="1587" w:bottom="1984" w:left="1587" w:header="0" w:footer="1105" w:gutter="0"/>
          <w:pgNumType w:fmt="decimal"/>
          <w:cols w:space="720" w:num="1"/>
        </w:sectPr>
      </w:pPr>
    </w:p>
    <w:p>
      <w:pPr>
        <w:pStyle w:val="4"/>
        <w:keepNext w:val="0"/>
        <w:keepLines w:val="0"/>
        <w:pageBreakBefore w:val="0"/>
        <w:widowControl w:val="0"/>
        <w:shd w:val="clear"/>
        <w:kinsoku/>
        <w:wordWrap/>
        <w:overflowPunct/>
        <w:topLinePunct w:val="0"/>
        <w:autoSpaceDE w:val="0"/>
        <w:autoSpaceDN w:val="0"/>
        <w:bidi w:val="0"/>
        <w:adjustRightInd/>
        <w:snapToGrid/>
        <w:spacing w:line="560" w:lineRule="exact"/>
        <w:ind w:left="0" w:leftChars="0" w:firstLine="0" w:firstLineChars="0"/>
        <w:textAlignment w:val="auto"/>
        <w:outlineLvl w:val="1"/>
        <w:rPr>
          <w:rFonts w:hint="default" w:ascii="Times New Roman" w:hAnsi="Times New Roman" w:eastAsia="黑体" w:cs="Times New Roman"/>
          <w:b w:val="0"/>
          <w:bCs w:val="0"/>
          <w:color w:val="auto"/>
          <w:kern w:val="0"/>
          <w:sz w:val="32"/>
          <w:szCs w:val="32"/>
          <w:highlight w:val="none"/>
        </w:rPr>
      </w:pPr>
      <w:bookmarkStart w:id="0" w:name="_Toc22413"/>
    </w:p>
    <w:p>
      <w:pPr>
        <w:pStyle w:val="4"/>
        <w:keepNext w:val="0"/>
        <w:keepLines w:val="0"/>
        <w:pageBreakBefore w:val="0"/>
        <w:widowControl w:val="0"/>
        <w:shd w:val="clear"/>
        <w:kinsoku/>
        <w:wordWrap/>
        <w:overflowPunct/>
        <w:topLinePunct w:val="0"/>
        <w:autoSpaceDE w:val="0"/>
        <w:autoSpaceDN w:val="0"/>
        <w:bidi w:val="0"/>
        <w:adjustRightInd/>
        <w:snapToGrid/>
        <w:spacing w:line="560" w:lineRule="exact"/>
        <w:ind w:left="0" w:leftChars="0" w:firstLine="0" w:firstLineChars="0"/>
        <w:textAlignment w:val="auto"/>
        <w:outlineLvl w:val="1"/>
        <w:rPr>
          <w:rFonts w:hint="default" w:ascii="Times New Roman" w:hAnsi="Times New Roman" w:eastAsia="黑体" w:cs="Times New Roman"/>
          <w:b w:val="0"/>
          <w:bCs w:val="0"/>
          <w:color w:val="auto"/>
          <w:kern w:val="0"/>
          <w:sz w:val="32"/>
          <w:szCs w:val="32"/>
          <w:highlight w:val="none"/>
        </w:rPr>
      </w:pPr>
    </w:p>
    <w:p>
      <w:pPr>
        <w:pStyle w:val="4"/>
        <w:keepNext w:val="0"/>
        <w:keepLines w:val="0"/>
        <w:pageBreakBefore w:val="0"/>
        <w:widowControl w:val="0"/>
        <w:shd w:val="clear"/>
        <w:kinsoku/>
        <w:wordWrap/>
        <w:overflowPunct/>
        <w:topLinePunct w:val="0"/>
        <w:autoSpaceDE w:val="0"/>
        <w:autoSpaceDN w:val="0"/>
        <w:bidi w:val="0"/>
        <w:adjustRightInd/>
        <w:snapToGrid/>
        <w:spacing w:line="560" w:lineRule="exact"/>
        <w:ind w:left="0" w:leftChars="0" w:firstLine="0" w:firstLineChars="0"/>
        <w:textAlignment w:val="auto"/>
        <w:outlineLvl w:val="1"/>
        <w:rPr>
          <w:rFonts w:hint="default" w:ascii="Times New Roman" w:hAnsi="Times New Roman" w:eastAsia="黑体" w:cs="Times New Roman"/>
          <w:b w:val="0"/>
          <w:bCs w:val="0"/>
          <w:color w:val="auto"/>
          <w:kern w:val="0"/>
          <w:sz w:val="32"/>
          <w:szCs w:val="32"/>
          <w:highlight w:val="none"/>
        </w:rPr>
      </w:pPr>
    </w:p>
    <w:p>
      <w:pPr>
        <w:pStyle w:val="4"/>
        <w:keepNext w:val="0"/>
        <w:keepLines w:val="0"/>
        <w:pageBreakBefore w:val="0"/>
        <w:widowControl w:val="0"/>
        <w:shd w:val="clear"/>
        <w:kinsoku/>
        <w:wordWrap/>
        <w:overflowPunct/>
        <w:topLinePunct w:val="0"/>
        <w:autoSpaceDE w:val="0"/>
        <w:autoSpaceDN w:val="0"/>
        <w:bidi w:val="0"/>
        <w:adjustRightInd/>
        <w:snapToGrid/>
        <w:spacing w:line="560" w:lineRule="exact"/>
        <w:ind w:left="0" w:leftChars="0" w:firstLine="0" w:firstLineChars="0"/>
        <w:textAlignment w:val="auto"/>
        <w:outlineLvl w:val="1"/>
        <w:rPr>
          <w:rFonts w:hint="default" w:ascii="Times New Roman" w:hAnsi="Times New Roman" w:eastAsia="黑体" w:cs="Times New Roman"/>
          <w:b w:val="0"/>
          <w:bCs w:val="0"/>
          <w:color w:val="auto"/>
          <w:kern w:val="0"/>
          <w:sz w:val="32"/>
          <w:szCs w:val="32"/>
          <w:highlight w:val="none"/>
        </w:rPr>
      </w:pPr>
    </w:p>
    <w:p>
      <w:pPr>
        <w:pStyle w:val="4"/>
        <w:keepNext w:val="0"/>
        <w:keepLines w:val="0"/>
        <w:pageBreakBefore w:val="0"/>
        <w:widowControl w:val="0"/>
        <w:shd w:val="clear"/>
        <w:kinsoku/>
        <w:wordWrap/>
        <w:overflowPunct/>
        <w:topLinePunct w:val="0"/>
        <w:autoSpaceDE w:val="0"/>
        <w:autoSpaceDN w:val="0"/>
        <w:bidi w:val="0"/>
        <w:adjustRightInd/>
        <w:snapToGrid/>
        <w:spacing w:line="560" w:lineRule="exact"/>
        <w:ind w:left="0" w:leftChars="0" w:firstLine="0" w:firstLineChars="0"/>
        <w:textAlignment w:val="auto"/>
        <w:outlineLvl w:val="1"/>
        <w:rPr>
          <w:rFonts w:hint="default" w:ascii="Times New Roman" w:hAnsi="Times New Roman" w:eastAsia="黑体" w:cs="Times New Roman"/>
          <w:b w:val="0"/>
          <w:bCs w:val="0"/>
          <w:color w:val="auto"/>
          <w:kern w:val="0"/>
          <w:sz w:val="32"/>
          <w:szCs w:val="32"/>
          <w:highlight w:val="none"/>
        </w:rPr>
      </w:pPr>
    </w:p>
    <w:p>
      <w:pPr>
        <w:shd w:val="clear"/>
        <w:rPr>
          <w:rFonts w:hint="default" w:ascii="Times New Roman" w:hAnsi="Times New Roman" w:eastAsia="黑体" w:cs="Times New Roman"/>
          <w:b w:val="0"/>
          <w:bCs w:val="0"/>
          <w:color w:val="auto"/>
          <w:kern w:val="0"/>
          <w:sz w:val="32"/>
          <w:szCs w:val="32"/>
          <w:highlight w:val="none"/>
        </w:rPr>
      </w:pPr>
    </w:p>
    <w:p>
      <w:pPr>
        <w:pStyle w:val="7"/>
        <w:shd w:val="clear"/>
        <w:rPr>
          <w:rFonts w:hint="default" w:ascii="Times New Roman" w:hAnsi="Times New Roman" w:eastAsia="黑体" w:cs="Times New Roman"/>
          <w:b w:val="0"/>
          <w:bCs w:val="0"/>
          <w:color w:val="auto"/>
          <w:kern w:val="0"/>
          <w:sz w:val="32"/>
          <w:szCs w:val="32"/>
          <w:highlight w:val="none"/>
        </w:rPr>
      </w:pPr>
    </w:p>
    <w:p>
      <w:pPr>
        <w:pStyle w:val="7"/>
        <w:shd w:val="clear"/>
        <w:rPr>
          <w:rFonts w:hint="default" w:ascii="Times New Roman" w:hAnsi="Times New Roman" w:eastAsia="黑体" w:cs="Times New Roman"/>
          <w:b w:val="0"/>
          <w:bCs w:val="0"/>
          <w:color w:val="auto"/>
          <w:kern w:val="0"/>
          <w:sz w:val="32"/>
          <w:szCs w:val="32"/>
          <w:highlight w:val="none"/>
        </w:rPr>
      </w:pPr>
    </w:p>
    <w:p>
      <w:pPr>
        <w:pStyle w:val="4"/>
        <w:keepNext w:val="0"/>
        <w:keepLines w:val="0"/>
        <w:pageBreakBefore w:val="0"/>
        <w:widowControl w:val="0"/>
        <w:shd w:val="clear"/>
        <w:kinsoku/>
        <w:wordWrap/>
        <w:overflowPunct/>
        <w:topLinePunct w:val="0"/>
        <w:autoSpaceDE w:val="0"/>
        <w:autoSpaceDN w:val="0"/>
        <w:bidi w:val="0"/>
        <w:adjustRightInd/>
        <w:snapToGrid/>
        <w:spacing w:line="560" w:lineRule="exact"/>
        <w:ind w:left="0" w:leftChars="0" w:firstLine="0" w:firstLineChars="0"/>
        <w:textAlignment w:val="auto"/>
        <w:outlineLvl w:val="1"/>
        <w:rPr>
          <w:rFonts w:hint="default" w:ascii="Times New Roman" w:hAnsi="Times New Roman" w:eastAsia="黑体" w:cs="Times New Roman"/>
          <w:b w:val="0"/>
          <w:bCs w:val="0"/>
          <w:color w:val="auto"/>
          <w:kern w:val="0"/>
          <w:sz w:val="32"/>
          <w:szCs w:val="32"/>
          <w:highlight w:val="none"/>
        </w:rPr>
      </w:pPr>
    </w:p>
    <w:bookmarkEnd w:id="0"/>
    <w:p>
      <w:pPr>
        <w:widowControl w:val="0"/>
        <w:shd w:val="clear"/>
        <w:autoSpaceDE w:val="0"/>
        <w:autoSpaceDN w:val="0"/>
        <w:spacing w:before="8" w:after="0" w:line="240" w:lineRule="auto"/>
        <w:ind w:left="0" w:right="0"/>
        <w:jc w:val="left"/>
        <w:rPr>
          <w:rFonts w:hint="eastAsia" w:ascii="仿宋_GB2312" w:hAnsi="仿宋_GB2312" w:eastAsia="仿宋_GB2312" w:cs="仿宋_GB2312"/>
          <w:color w:val="auto"/>
          <w:sz w:val="32"/>
          <w:szCs w:val="32"/>
          <w:highlight w:val="none"/>
          <w:lang w:val="en-US" w:eastAsia="zh-CN" w:bidi="zh-CN"/>
        </w:rPr>
      </w:pPr>
    </w:p>
    <w:p>
      <w:pPr>
        <w:widowControl w:val="0"/>
        <w:shd w:val="clear"/>
        <w:autoSpaceDE w:val="0"/>
        <w:autoSpaceDN w:val="0"/>
        <w:spacing w:before="8" w:after="0" w:line="240" w:lineRule="auto"/>
        <w:ind w:left="0" w:right="0"/>
        <w:jc w:val="left"/>
        <w:rPr>
          <w:rFonts w:hint="eastAsia" w:ascii="黑体" w:hAnsi="黑体" w:eastAsia="黑体" w:cs="黑体"/>
          <w:color w:val="auto"/>
          <w:sz w:val="32"/>
          <w:szCs w:val="32"/>
          <w:highlight w:val="none"/>
          <w:lang w:val="en-US" w:eastAsia="zh-CN" w:bidi="zh-CN"/>
        </w:rPr>
      </w:pPr>
    </w:p>
    <w:p>
      <w:pPr>
        <w:widowControl w:val="0"/>
        <w:shd w:val="clear"/>
        <w:autoSpaceDE w:val="0"/>
        <w:autoSpaceDN w:val="0"/>
        <w:spacing w:before="8" w:after="0" w:line="240" w:lineRule="auto"/>
        <w:ind w:left="0" w:right="0"/>
        <w:jc w:val="left"/>
        <w:rPr>
          <w:rFonts w:hint="eastAsia" w:ascii="黑体" w:hAnsi="黑体" w:eastAsia="黑体" w:cs="黑体"/>
          <w:color w:val="auto"/>
          <w:sz w:val="32"/>
          <w:szCs w:val="32"/>
          <w:highlight w:val="none"/>
          <w:lang w:val="en-US" w:eastAsia="zh-CN" w:bidi="zh-CN"/>
        </w:rPr>
      </w:pPr>
    </w:p>
    <w:p>
      <w:pPr>
        <w:pStyle w:val="7"/>
        <w:jc w:val="both"/>
        <w:rPr>
          <w:rFonts w:hint="eastAsia" w:ascii="黑体" w:hAnsi="黑体" w:eastAsia="黑体" w:cs="黑体"/>
          <w:color w:val="auto"/>
          <w:sz w:val="32"/>
          <w:szCs w:val="32"/>
          <w:highlight w:val="none"/>
          <w:lang w:val="en-US" w:eastAsia="zh-CN" w:bidi="zh-CN"/>
        </w:rPr>
      </w:pPr>
    </w:p>
    <w:p>
      <w:pPr>
        <w:widowControl w:val="0"/>
        <w:shd w:val="clear"/>
        <w:autoSpaceDE w:val="0"/>
        <w:autoSpaceDN w:val="0"/>
        <w:spacing w:before="8" w:after="0" w:line="240" w:lineRule="auto"/>
        <w:ind w:left="0" w:right="0"/>
        <w:jc w:val="left"/>
        <w:rPr>
          <w:rFonts w:hint="default" w:ascii="黑体" w:hAnsi="黑体" w:eastAsia="黑体" w:cs="黑体"/>
          <w:color w:val="auto"/>
          <w:sz w:val="32"/>
          <w:szCs w:val="32"/>
          <w:highlight w:val="none"/>
          <w:lang w:val="en-US" w:eastAsia="zh-CN" w:bidi="zh-CN"/>
        </w:rPr>
      </w:pPr>
      <w:r>
        <w:rPr>
          <w:rFonts w:hint="eastAsia" w:ascii="黑体" w:hAnsi="黑体" w:eastAsia="黑体" w:cs="黑体"/>
          <w:color w:val="auto"/>
          <w:sz w:val="32"/>
          <w:szCs w:val="32"/>
          <w:highlight w:val="none"/>
          <w:lang w:val="en-US" w:eastAsia="zh-CN" w:bidi="zh-CN"/>
        </w:rPr>
        <w:t>附件2</w:t>
      </w:r>
    </w:p>
    <w:p>
      <w:pPr>
        <w:widowControl w:val="0"/>
        <w:shd w:val="clear"/>
        <w:autoSpaceDE w:val="0"/>
        <w:autoSpaceDN w:val="0"/>
        <w:spacing w:before="8" w:after="0" w:line="240" w:lineRule="auto"/>
        <w:ind w:left="0" w:right="0"/>
        <w:jc w:val="left"/>
        <w:rPr>
          <w:rFonts w:hint="eastAsia" w:ascii="方正小标宋简体" w:hAnsi="方正小标宋简体" w:eastAsia="方正小标宋简体" w:cs="方正小标宋简体"/>
          <w:color w:val="auto"/>
          <w:sz w:val="44"/>
          <w:szCs w:val="44"/>
          <w:highlight w:val="none"/>
          <w:lang w:val="en-US" w:eastAsia="zh-CN" w:bidi="zh-CN"/>
        </w:rPr>
      </w:pPr>
    </w:p>
    <w:p>
      <w:pPr>
        <w:widowControl w:val="0"/>
        <w:shd w:val="clear"/>
        <w:autoSpaceDE w:val="0"/>
        <w:autoSpaceDN w:val="0"/>
        <w:spacing w:before="8" w:after="0" w:line="240" w:lineRule="auto"/>
        <w:ind w:left="0" w:right="0"/>
        <w:jc w:val="left"/>
        <w:rPr>
          <w:rFonts w:hint="eastAsia" w:ascii="方正小标宋简体" w:hAnsi="方正小标宋简体" w:eastAsia="方正小标宋简体" w:cs="方正小标宋简体"/>
          <w:color w:val="auto"/>
          <w:sz w:val="44"/>
          <w:szCs w:val="44"/>
          <w:highlight w:val="none"/>
          <w:lang w:val="en-US" w:eastAsia="zh-CN" w:bidi="zh-CN"/>
        </w:rPr>
      </w:pPr>
    </w:p>
    <w:p>
      <w:pPr>
        <w:widowControl w:val="0"/>
        <w:shd w:val="clear"/>
        <w:autoSpaceDE w:val="0"/>
        <w:autoSpaceDN w:val="0"/>
        <w:spacing w:before="8" w:after="0" w:line="240" w:lineRule="auto"/>
        <w:ind w:left="0" w:right="0"/>
        <w:jc w:val="left"/>
        <w:rPr>
          <w:rFonts w:hint="eastAsia" w:ascii="方正小标宋简体" w:hAnsi="方正小标宋简体" w:eastAsia="方正小标宋简体" w:cs="方正小标宋简体"/>
          <w:color w:val="auto"/>
          <w:sz w:val="44"/>
          <w:szCs w:val="44"/>
          <w:highlight w:val="none"/>
          <w:lang w:val="zh-CN" w:eastAsia="zh-CN" w:bidi="zh-CN"/>
        </w:rPr>
      </w:pPr>
    </w:p>
    <w:p>
      <w:pPr>
        <w:widowControl w:val="0"/>
        <w:shd w:val="clear"/>
        <w:autoSpaceDE w:val="0"/>
        <w:autoSpaceDN w:val="0"/>
        <w:spacing w:before="8" w:after="0" w:line="240" w:lineRule="auto"/>
        <w:ind w:left="0" w:right="0"/>
        <w:jc w:val="left"/>
        <w:rPr>
          <w:rFonts w:hint="eastAsia" w:ascii="方正小标宋简体" w:hAnsi="方正小标宋简体" w:eastAsia="方正小标宋简体" w:cs="方正小标宋简体"/>
          <w:color w:val="auto"/>
          <w:sz w:val="44"/>
          <w:szCs w:val="44"/>
          <w:highlight w:val="none"/>
          <w:lang w:val="zh-CN" w:eastAsia="zh-CN" w:bidi="zh-CN"/>
        </w:rPr>
      </w:pPr>
      <w:r>
        <w:rPr>
          <w:rFonts w:hint="eastAsia" w:ascii="方正小标宋简体" w:hAnsi="方正小标宋简体" w:eastAsia="方正小标宋简体" w:cs="方正小标宋简体"/>
          <w:color w:val="auto"/>
          <w:sz w:val="44"/>
          <w:szCs w:val="44"/>
          <w:highlight w:val="none"/>
          <w:lang w:val="zh-CN" w:eastAsia="zh-CN" w:bidi="zh-CN"/>
        </w:rPr>
        <w:t>重污染天气预警及应急响应程序</w:t>
      </w:r>
    </w:p>
    <w:p>
      <w:pPr>
        <w:shd w:val="clear"/>
        <w:spacing w:after="0"/>
        <w:rPr>
          <w:rFonts w:hint="default" w:ascii="Times New Roman" w:hAnsi="Times New Roman" w:cs="Times New Roman"/>
          <w:color w:val="auto"/>
          <w:highlight w:val="none"/>
        </w:rPr>
        <w:sectPr>
          <w:type w:val="continuous"/>
          <w:pgSz w:w="11910" w:h="16840"/>
          <w:pgMar w:top="1580" w:right="1320" w:bottom="280" w:left="1480" w:header="720" w:footer="720" w:gutter="0"/>
          <w:pgNumType w:fmt="decimal"/>
          <w:cols w:equalWidth="0" w:num="2">
            <w:col w:w="1147" w:space="40"/>
            <w:col w:w="7923"/>
          </w:cols>
        </w:sectPr>
      </w:pPr>
    </w:p>
    <w:p>
      <w:pPr>
        <w:widowControl w:val="0"/>
        <w:shd w:val="clear"/>
        <w:autoSpaceDE w:val="0"/>
        <w:autoSpaceDN w:val="0"/>
        <w:spacing w:before="0" w:after="0" w:line="240" w:lineRule="auto"/>
        <w:ind w:left="0" w:right="0"/>
        <w:jc w:val="left"/>
        <w:rPr>
          <w:rFonts w:hint="default" w:ascii="Times New Roman" w:hAnsi="Times New Roman" w:eastAsia="宋体" w:cs="Times New Roman"/>
          <w:color w:val="auto"/>
          <w:sz w:val="20"/>
          <w:szCs w:val="32"/>
          <w:highlight w:val="none"/>
          <w:lang w:val="zh-CN" w:eastAsia="zh-CN" w:bidi="zh-CN"/>
        </w:rPr>
      </w:pPr>
      <w:r>
        <w:rPr>
          <w:rFonts w:hint="default" w:ascii="Times New Roman" w:hAnsi="Times New Roman" w:eastAsia="宋体" w:cs="Times New Roman"/>
          <w:color w:val="auto"/>
          <w:sz w:val="32"/>
          <w:szCs w:val="32"/>
          <w:highlight w:val="none"/>
          <w:lang w:val="zh-CN" w:eastAsia="zh-CN" w:bidi="zh-CN"/>
        </w:rPr>
        <w:drawing>
          <wp:anchor distT="0" distB="0" distL="114300" distR="114300" simplePos="0" relativeHeight="251659264" behindDoc="1" locked="0" layoutInCell="1" allowOverlap="1">
            <wp:simplePos x="0" y="0"/>
            <wp:positionH relativeFrom="page">
              <wp:posOffset>1038860</wp:posOffset>
            </wp:positionH>
            <wp:positionV relativeFrom="paragraph">
              <wp:posOffset>104775</wp:posOffset>
            </wp:positionV>
            <wp:extent cx="4653280" cy="7254240"/>
            <wp:effectExtent l="0" t="0" r="1016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3.png"/>
                    <pic:cNvPicPr>
                      <a:picLocks noChangeAspect="1"/>
                    </pic:cNvPicPr>
                  </pic:nvPicPr>
                  <pic:blipFill>
                    <a:blip r:embed="rId7"/>
                    <a:stretch>
                      <a:fillRect/>
                    </a:stretch>
                  </pic:blipFill>
                  <pic:spPr>
                    <a:xfrm>
                      <a:off x="0" y="0"/>
                      <a:ext cx="4653280" cy="7254240"/>
                    </a:xfrm>
                    <a:prstGeom prst="rect">
                      <a:avLst/>
                    </a:prstGeom>
                    <a:noFill/>
                    <a:ln>
                      <a:noFill/>
                    </a:ln>
                  </pic:spPr>
                </pic:pic>
              </a:graphicData>
            </a:graphic>
          </wp:anchor>
        </w:drawing>
      </w:r>
    </w:p>
    <w:p>
      <w:pPr>
        <w:shd w:val="clear"/>
        <w:spacing w:after="0"/>
        <w:rPr>
          <w:rFonts w:hint="default" w:ascii="Times New Roman" w:hAnsi="Times New Roman" w:cs="Times New Roman"/>
          <w:color w:val="auto"/>
          <w:sz w:val="20"/>
          <w:highlight w:val="none"/>
        </w:rPr>
        <w:sectPr>
          <w:type w:val="continuous"/>
          <w:pgSz w:w="11910" w:h="16840"/>
          <w:pgMar w:top="1580" w:right="1320" w:bottom="280" w:left="1480" w:header="720" w:footer="720" w:gutter="0"/>
          <w:pgNumType w:fmt="decimal"/>
          <w:cols w:space="720" w:num="1"/>
        </w:sectPr>
      </w:pPr>
    </w:p>
    <w:p>
      <w:pPr>
        <w:widowControl w:val="0"/>
        <w:shd w:val="clear"/>
        <w:autoSpaceDE w:val="0"/>
        <w:autoSpaceDN w:val="0"/>
        <w:spacing w:before="0" w:after="0" w:line="240" w:lineRule="auto"/>
        <w:ind w:left="0" w:right="0"/>
        <w:jc w:val="left"/>
        <w:rPr>
          <w:rFonts w:hint="default" w:ascii="Times New Roman" w:hAnsi="Times New Roman" w:eastAsia="宋体" w:cs="Times New Roman"/>
          <w:color w:val="auto"/>
          <w:sz w:val="24"/>
          <w:szCs w:val="32"/>
          <w:highlight w:val="none"/>
          <w:lang w:val="zh-CN" w:eastAsia="zh-CN" w:bidi="zh-CN"/>
        </w:rPr>
      </w:pPr>
    </w:p>
    <w:p>
      <w:pPr>
        <w:widowControl w:val="0"/>
        <w:shd w:val="clear"/>
        <w:autoSpaceDE w:val="0"/>
        <w:autoSpaceDN w:val="0"/>
        <w:spacing w:before="1" w:after="0" w:line="240" w:lineRule="auto"/>
        <w:ind w:left="0" w:right="0"/>
        <w:jc w:val="left"/>
        <w:rPr>
          <w:rFonts w:hint="default" w:ascii="Times New Roman" w:hAnsi="Times New Roman" w:eastAsia="宋体" w:cs="Times New Roman"/>
          <w:color w:val="auto"/>
          <w:sz w:val="24"/>
          <w:szCs w:val="32"/>
          <w:highlight w:val="none"/>
          <w:lang w:val="zh-CN" w:eastAsia="zh-CN" w:bidi="zh-CN"/>
        </w:rPr>
      </w:pPr>
    </w:p>
    <w:p>
      <w:pPr>
        <w:shd w:val="clear"/>
        <w:autoSpaceDE w:val="0"/>
        <w:autoSpaceDN w:val="0"/>
        <w:spacing w:before="0" w:after="0" w:line="247" w:lineRule="exact"/>
        <w:ind w:left="235" w:right="0" w:firstLine="0"/>
        <w:jc w:val="left"/>
        <w:rPr>
          <w:rFonts w:hint="default" w:ascii="Times New Roman" w:hAnsi="Times New Roman" w:eastAsia="宋体" w:cs="Times New Roman"/>
          <w:color w:val="auto"/>
          <w:kern w:val="0"/>
          <w:sz w:val="24"/>
          <w:szCs w:val="22"/>
          <w:highlight w:val="none"/>
          <w:lang w:val="zh-CN" w:bidi="zh-CN"/>
        </w:rPr>
      </w:pPr>
      <w:r>
        <w:rPr>
          <w:rFonts w:hint="default" w:ascii="Times New Roman" w:hAnsi="Times New Roman" w:eastAsia="宋体" w:cs="Times New Roman"/>
          <w:color w:val="auto"/>
          <w:kern w:val="0"/>
          <w:sz w:val="24"/>
          <w:szCs w:val="22"/>
          <w:highlight w:val="none"/>
          <w:lang w:val="zh-CN" w:bidi="zh-CN"/>
        </w:rPr>
        <w:t>生态环境、</w:t>
      </w:r>
    </w:p>
    <w:p>
      <w:pPr>
        <w:shd w:val="clear"/>
        <w:tabs>
          <w:tab w:val="left" w:pos="2148"/>
        </w:tabs>
        <w:autoSpaceDE w:val="0"/>
        <w:autoSpaceDN w:val="0"/>
        <w:spacing w:before="0" w:after="0" w:line="387" w:lineRule="exact"/>
        <w:ind w:left="235" w:right="0" w:firstLine="0"/>
        <w:jc w:val="left"/>
        <w:rPr>
          <w:rFonts w:hint="default" w:ascii="Times New Roman" w:hAnsi="Times New Roman" w:eastAsia="宋体" w:cs="Times New Roman"/>
          <w:color w:val="auto"/>
          <w:kern w:val="0"/>
          <w:sz w:val="24"/>
          <w:szCs w:val="22"/>
          <w:highlight w:val="none"/>
          <w:lang w:val="zh-CN" w:bidi="zh-CN"/>
        </w:rPr>
      </w:pPr>
      <w:r>
        <w:rPr>
          <w:rFonts w:hint="default" w:ascii="Times New Roman" w:hAnsi="Times New Roman" w:eastAsia="宋体" w:cs="Times New Roman"/>
          <w:color w:val="auto"/>
          <w:kern w:val="0"/>
          <w:sz w:val="24"/>
          <w:szCs w:val="22"/>
          <w:highlight w:val="none"/>
          <w:lang w:val="zh-CN" w:bidi="zh-CN"/>
        </w:rPr>
        <w:t>气象部门</w:t>
      </w:r>
      <w:r>
        <w:rPr>
          <w:rFonts w:hint="default" w:ascii="Times New Roman" w:hAnsi="Times New Roman" w:eastAsia="宋体" w:cs="Times New Roman"/>
          <w:color w:val="auto"/>
          <w:kern w:val="0"/>
          <w:sz w:val="24"/>
          <w:szCs w:val="22"/>
          <w:highlight w:val="none"/>
          <w:lang w:val="zh-CN" w:bidi="zh-CN"/>
        </w:rPr>
        <w:tab/>
      </w:r>
      <w:r>
        <w:rPr>
          <w:rFonts w:hint="default" w:ascii="Times New Roman" w:hAnsi="Times New Roman" w:eastAsia="宋体" w:cs="Times New Roman"/>
          <w:color w:val="auto"/>
          <w:kern w:val="0"/>
          <w:position w:val="14"/>
          <w:sz w:val="24"/>
          <w:szCs w:val="22"/>
          <w:highlight w:val="none"/>
          <w:lang w:val="zh-CN" w:bidi="zh-CN"/>
        </w:rPr>
        <w:t>专家</w:t>
      </w:r>
    </w:p>
    <w:p>
      <w:pPr>
        <w:shd w:val="clear"/>
        <w:autoSpaceDE w:val="0"/>
        <w:autoSpaceDN w:val="0"/>
        <w:spacing w:before="224" w:after="0" w:line="240" w:lineRule="auto"/>
        <w:ind w:left="404" w:right="0" w:firstLine="0"/>
        <w:jc w:val="left"/>
        <w:rPr>
          <w:rFonts w:hint="default" w:ascii="Times New Roman" w:hAnsi="Times New Roman" w:eastAsia="宋体" w:cs="Times New Roman"/>
          <w:b/>
          <w:color w:val="auto"/>
          <w:kern w:val="0"/>
          <w:sz w:val="28"/>
          <w:szCs w:val="22"/>
          <w:highlight w:val="none"/>
          <w:lang w:val="zh-CN" w:bidi="zh-CN"/>
        </w:rPr>
      </w:pPr>
      <w:r>
        <w:rPr>
          <w:rFonts w:hint="default" w:ascii="Times New Roman" w:hAnsi="Times New Roman" w:eastAsia="宋体" w:cs="Times New Roman"/>
          <w:color w:val="auto"/>
          <w:kern w:val="0"/>
          <w:sz w:val="22"/>
          <w:szCs w:val="22"/>
          <w:highlight w:val="none"/>
          <w:lang w:val="zh-CN" w:bidi="zh-CN"/>
        </w:rPr>
        <w:br w:type="column"/>
      </w:r>
      <w:r>
        <w:rPr>
          <w:rFonts w:hint="default" w:ascii="Times New Roman" w:hAnsi="Times New Roman" w:eastAsia="方正仿宋_GB2312" w:cs="Times New Roman"/>
          <w:b w:val="0"/>
          <w:bCs/>
          <w:color w:val="auto"/>
          <w:kern w:val="0"/>
          <w:sz w:val="28"/>
          <w:szCs w:val="22"/>
          <w:highlight w:val="none"/>
          <w:lang w:val="zh-CN" w:bidi="zh-CN"/>
        </w:rPr>
        <w:t>市人民政府</w:t>
      </w:r>
    </w:p>
    <w:p>
      <w:pPr>
        <w:widowControl w:val="0"/>
        <w:shd w:val="clear"/>
        <w:autoSpaceDE w:val="0"/>
        <w:autoSpaceDN w:val="0"/>
        <w:spacing w:before="0" w:after="0" w:line="240" w:lineRule="auto"/>
        <w:ind w:left="0" w:right="0"/>
        <w:jc w:val="left"/>
        <w:rPr>
          <w:rFonts w:hint="default" w:ascii="Times New Roman" w:hAnsi="Times New Roman" w:eastAsia="宋体" w:cs="Times New Roman"/>
          <w:b/>
          <w:color w:val="auto"/>
          <w:sz w:val="28"/>
          <w:szCs w:val="32"/>
          <w:highlight w:val="none"/>
          <w:lang w:val="zh-CN" w:eastAsia="zh-CN" w:bidi="zh-CN"/>
        </w:rPr>
      </w:pPr>
    </w:p>
    <w:p>
      <w:pPr>
        <w:widowControl w:val="0"/>
        <w:shd w:val="clear"/>
        <w:autoSpaceDE w:val="0"/>
        <w:autoSpaceDN w:val="0"/>
        <w:spacing w:before="0" w:after="0" w:line="240" w:lineRule="auto"/>
        <w:ind w:left="0" w:right="0"/>
        <w:jc w:val="left"/>
        <w:rPr>
          <w:rFonts w:hint="default" w:ascii="Times New Roman" w:hAnsi="Times New Roman" w:eastAsia="宋体" w:cs="Times New Roman"/>
          <w:b/>
          <w:color w:val="auto"/>
          <w:sz w:val="27"/>
          <w:szCs w:val="32"/>
          <w:highlight w:val="none"/>
          <w:lang w:val="zh-CN" w:eastAsia="zh-CN" w:bidi="zh-CN"/>
        </w:rPr>
      </w:pPr>
    </w:p>
    <w:p>
      <w:pPr>
        <w:shd w:val="clear"/>
        <w:tabs>
          <w:tab w:val="left" w:pos="1126"/>
        </w:tabs>
        <w:autoSpaceDE w:val="0"/>
        <w:autoSpaceDN w:val="0"/>
        <w:spacing w:before="0" w:after="0" w:line="240" w:lineRule="auto"/>
        <w:ind w:left="236" w:right="0" w:firstLine="0"/>
        <w:jc w:val="left"/>
        <w:rPr>
          <w:rFonts w:hint="default" w:ascii="Times New Roman" w:hAnsi="Times New Roman" w:eastAsia="宋体" w:cs="Times New Roman"/>
          <w:color w:val="auto"/>
          <w:kern w:val="0"/>
          <w:sz w:val="24"/>
          <w:szCs w:val="22"/>
          <w:highlight w:val="none"/>
          <w:lang w:val="zh-CN" w:bidi="zh-CN"/>
        </w:rPr>
      </w:pPr>
      <w:r>
        <w:rPr>
          <w:rFonts w:hint="default" w:ascii="Times New Roman" w:hAnsi="Times New Roman" w:eastAsia="宋体" w:cs="Times New Roman"/>
          <w:color w:val="auto"/>
          <w:kern w:val="0"/>
          <w:position w:val="1"/>
          <w:sz w:val="24"/>
          <w:szCs w:val="22"/>
          <w:highlight w:val="none"/>
          <w:lang w:val="zh-CN" w:bidi="zh-CN"/>
        </w:rPr>
        <w:t>报告</w:t>
      </w:r>
      <w:r>
        <w:rPr>
          <w:rFonts w:hint="default" w:ascii="Times New Roman" w:hAnsi="Times New Roman" w:eastAsia="宋体" w:cs="Times New Roman"/>
          <w:color w:val="auto"/>
          <w:kern w:val="0"/>
          <w:position w:val="1"/>
          <w:sz w:val="24"/>
          <w:szCs w:val="22"/>
          <w:highlight w:val="none"/>
          <w:lang w:val="zh-CN" w:bidi="zh-CN"/>
        </w:rPr>
        <w:tab/>
      </w:r>
      <w:r>
        <w:rPr>
          <w:rFonts w:hint="default" w:ascii="Times New Roman" w:hAnsi="Times New Roman" w:eastAsia="宋体" w:cs="Times New Roman"/>
          <w:color w:val="auto"/>
          <w:kern w:val="0"/>
          <w:sz w:val="24"/>
          <w:szCs w:val="22"/>
          <w:highlight w:val="none"/>
          <w:lang w:val="zh-CN" w:bidi="zh-CN"/>
        </w:rPr>
        <w:t>指挥、下达</w:t>
      </w:r>
    </w:p>
    <w:p>
      <w:pPr>
        <w:shd w:val="clear"/>
        <w:spacing w:after="0"/>
        <w:jc w:val="left"/>
        <w:rPr>
          <w:rFonts w:hint="default" w:ascii="Times New Roman" w:hAnsi="Times New Roman" w:cs="Times New Roman"/>
          <w:color w:val="auto"/>
          <w:sz w:val="24"/>
          <w:highlight w:val="none"/>
        </w:rPr>
        <w:sectPr>
          <w:type w:val="continuous"/>
          <w:pgSz w:w="11910" w:h="16840"/>
          <w:pgMar w:top="1580" w:right="1320" w:bottom="280" w:left="1480" w:header="720" w:footer="720" w:gutter="0"/>
          <w:pgNumType w:fmt="decimal"/>
          <w:cols w:equalWidth="0" w:num="2">
            <w:col w:w="2669" w:space="679"/>
            <w:col w:w="5762"/>
          </w:cols>
        </w:sectPr>
      </w:pPr>
    </w:p>
    <w:p>
      <w:pPr>
        <w:widowControl w:val="0"/>
        <w:shd w:val="clear"/>
        <w:autoSpaceDE w:val="0"/>
        <w:autoSpaceDN w:val="0"/>
        <w:spacing w:before="0" w:after="0" w:line="240" w:lineRule="auto"/>
        <w:ind w:left="0" w:right="0"/>
        <w:jc w:val="left"/>
        <w:rPr>
          <w:rFonts w:hint="default" w:ascii="Times New Roman" w:hAnsi="Times New Roman" w:eastAsia="宋体" w:cs="Times New Roman"/>
          <w:color w:val="auto"/>
          <w:sz w:val="20"/>
          <w:szCs w:val="32"/>
          <w:highlight w:val="none"/>
          <w:lang w:val="zh-CN" w:eastAsia="zh-CN" w:bidi="zh-CN"/>
        </w:rPr>
      </w:pPr>
    </w:p>
    <w:p>
      <w:pPr>
        <w:shd w:val="clear"/>
        <w:spacing w:after="0"/>
        <w:rPr>
          <w:rFonts w:hint="default" w:ascii="Times New Roman" w:hAnsi="Times New Roman" w:cs="Times New Roman"/>
          <w:color w:val="auto"/>
          <w:sz w:val="20"/>
          <w:highlight w:val="none"/>
        </w:rPr>
        <w:sectPr>
          <w:type w:val="continuous"/>
          <w:pgSz w:w="11910" w:h="16840"/>
          <w:pgMar w:top="1580" w:right="1320" w:bottom="280" w:left="1480" w:header="720" w:footer="720" w:gutter="0"/>
          <w:pgNumType w:fmt="decimal"/>
          <w:cols w:space="720" w:num="1"/>
        </w:sectPr>
      </w:pPr>
    </w:p>
    <w:p>
      <w:pPr>
        <w:widowControl w:val="0"/>
        <w:shd w:val="clear"/>
        <w:autoSpaceDE w:val="0"/>
        <w:autoSpaceDN w:val="0"/>
        <w:spacing w:before="3" w:after="0" w:line="240" w:lineRule="auto"/>
        <w:ind w:left="0" w:right="0"/>
        <w:jc w:val="left"/>
        <w:rPr>
          <w:rFonts w:hint="default" w:ascii="Times New Roman" w:hAnsi="Times New Roman" w:eastAsia="宋体" w:cs="Times New Roman"/>
          <w:color w:val="auto"/>
          <w:sz w:val="27"/>
          <w:szCs w:val="32"/>
          <w:highlight w:val="none"/>
          <w:lang w:val="zh-CN" w:eastAsia="zh-CN" w:bidi="zh-CN"/>
        </w:rPr>
      </w:pPr>
    </w:p>
    <w:p>
      <w:pPr>
        <w:shd w:val="clear"/>
        <w:autoSpaceDE w:val="0"/>
        <w:autoSpaceDN w:val="0"/>
        <w:spacing w:before="0" w:after="0" w:line="240" w:lineRule="auto"/>
        <w:ind w:left="944" w:right="0" w:firstLine="0"/>
        <w:jc w:val="left"/>
        <w:rPr>
          <w:rFonts w:hint="default" w:ascii="Times New Roman" w:hAnsi="Times New Roman" w:eastAsia="宋体" w:cs="Times New Roman"/>
          <w:color w:val="auto"/>
          <w:kern w:val="0"/>
          <w:sz w:val="24"/>
          <w:szCs w:val="22"/>
          <w:highlight w:val="none"/>
          <w:lang w:val="zh-CN" w:bidi="zh-CN"/>
        </w:rPr>
      </w:pPr>
      <w:r>
        <w:rPr>
          <w:rFonts w:hint="default" w:ascii="Times New Roman" w:hAnsi="Times New Roman" w:eastAsia="宋体" w:cs="Times New Roman"/>
          <w:color w:val="auto"/>
          <w:kern w:val="0"/>
          <w:sz w:val="24"/>
          <w:szCs w:val="22"/>
          <w:highlight w:val="none"/>
          <w:lang w:val="zh-CN" w:bidi="zh-CN"/>
        </w:rPr>
        <w:t>会商分析</w:t>
      </w:r>
    </w:p>
    <w:p>
      <w:pPr>
        <w:widowControl w:val="0"/>
        <w:shd w:val="clear"/>
        <w:autoSpaceDE w:val="0"/>
        <w:autoSpaceDN w:val="0"/>
        <w:spacing w:before="8" w:after="0" w:line="240" w:lineRule="auto"/>
        <w:ind w:left="0" w:right="0"/>
        <w:jc w:val="left"/>
        <w:rPr>
          <w:rFonts w:hint="default" w:ascii="Times New Roman" w:hAnsi="Times New Roman" w:eastAsia="宋体" w:cs="Times New Roman"/>
          <w:color w:val="auto"/>
          <w:sz w:val="18"/>
          <w:szCs w:val="32"/>
          <w:highlight w:val="none"/>
          <w:lang w:val="zh-CN" w:eastAsia="zh-CN" w:bidi="zh-CN"/>
        </w:rPr>
      </w:pPr>
      <w:r>
        <w:rPr>
          <w:rFonts w:hint="default" w:ascii="Times New Roman" w:hAnsi="Times New Roman" w:eastAsia="宋体" w:cs="Times New Roman"/>
          <w:color w:val="auto"/>
          <w:sz w:val="32"/>
          <w:szCs w:val="32"/>
          <w:highlight w:val="none"/>
          <w:lang w:val="zh-CN" w:eastAsia="zh-CN" w:bidi="zh-CN"/>
        </w:rPr>
        <w:br w:type="column"/>
      </w:r>
    </w:p>
    <w:p>
      <w:pPr>
        <w:shd w:val="clear"/>
        <w:autoSpaceDE w:val="0"/>
        <w:autoSpaceDN w:val="0"/>
        <w:spacing w:before="0" w:after="0" w:line="240" w:lineRule="auto"/>
        <w:ind w:left="235" w:right="0" w:firstLine="0"/>
        <w:jc w:val="center"/>
        <w:rPr>
          <w:rFonts w:hint="default" w:ascii="Times New Roman" w:hAnsi="Times New Roman" w:eastAsia="宋体" w:cs="Times New Roman"/>
          <w:color w:val="auto"/>
          <w:kern w:val="0"/>
          <w:sz w:val="18"/>
          <w:szCs w:val="22"/>
          <w:highlight w:val="none"/>
          <w:lang w:val="zh-CN" w:bidi="zh-CN"/>
        </w:rPr>
      </w:pPr>
      <w:r>
        <w:rPr>
          <w:rFonts w:hint="default" w:ascii="Times New Roman" w:hAnsi="Times New Roman" w:eastAsia="宋体" w:cs="Times New Roman"/>
          <w:color w:val="auto"/>
          <w:kern w:val="0"/>
          <w:sz w:val="18"/>
          <w:szCs w:val="22"/>
          <w:highlight w:val="none"/>
          <w:lang w:val="zh-CN" w:bidi="zh-CN"/>
        </w:rPr>
        <w:t>建议</w:t>
      </w:r>
    </w:p>
    <w:p>
      <w:pPr>
        <w:shd w:val="clear"/>
        <w:autoSpaceDE w:val="0"/>
        <w:autoSpaceDN w:val="0"/>
        <w:spacing w:before="95" w:after="0" w:line="240" w:lineRule="auto"/>
        <w:ind w:left="238" w:right="0" w:firstLine="0"/>
        <w:jc w:val="center"/>
        <w:rPr>
          <w:rFonts w:hint="default" w:ascii="Times New Roman" w:hAnsi="Times New Roman" w:eastAsia="宋体" w:cs="Times New Roman"/>
          <w:color w:val="auto"/>
          <w:kern w:val="0"/>
          <w:sz w:val="18"/>
          <w:szCs w:val="22"/>
          <w:highlight w:val="none"/>
          <w:lang w:val="zh-CN" w:bidi="zh-CN"/>
        </w:rPr>
      </w:pPr>
      <w:r>
        <w:rPr>
          <w:rFonts w:hint="default" w:ascii="Times New Roman" w:hAnsi="Times New Roman" w:eastAsia="宋体" w:cs="Times New Roman"/>
          <w:color w:val="auto"/>
          <w:kern w:val="0"/>
          <w:sz w:val="18"/>
          <w:szCs w:val="22"/>
          <w:highlight w:val="none"/>
          <w:lang w:val="zh-CN" w:bidi="zh-CN"/>
        </w:rPr>
        <w:t>启动、调整</w:t>
      </w:r>
    </w:p>
    <w:p>
      <w:pPr>
        <w:widowControl w:val="0"/>
        <w:shd w:val="clear"/>
        <w:autoSpaceDE w:val="0"/>
        <w:autoSpaceDN w:val="0"/>
        <w:spacing w:before="11" w:after="0" w:line="240" w:lineRule="auto"/>
        <w:ind w:left="0" w:right="0"/>
        <w:jc w:val="left"/>
        <w:rPr>
          <w:rFonts w:hint="default" w:ascii="Times New Roman" w:hAnsi="Times New Roman" w:eastAsia="宋体" w:cs="Times New Roman"/>
          <w:color w:val="auto"/>
          <w:sz w:val="26"/>
          <w:szCs w:val="32"/>
          <w:highlight w:val="none"/>
          <w:lang w:val="zh-CN" w:eastAsia="zh-CN" w:bidi="zh-CN"/>
        </w:rPr>
      </w:pPr>
      <w:r>
        <w:rPr>
          <w:rFonts w:hint="default" w:ascii="Times New Roman" w:hAnsi="Times New Roman" w:eastAsia="宋体" w:cs="Times New Roman"/>
          <w:color w:val="auto"/>
          <w:sz w:val="32"/>
          <w:szCs w:val="32"/>
          <w:highlight w:val="none"/>
          <w:lang w:val="zh-CN" w:eastAsia="zh-CN" w:bidi="zh-CN"/>
        </w:rPr>
        <w:br w:type="column"/>
      </w:r>
    </w:p>
    <w:p>
      <w:pPr>
        <w:shd w:val="clear"/>
        <w:autoSpaceDE w:val="0"/>
        <w:autoSpaceDN w:val="0"/>
        <w:spacing w:before="1" w:after="0" w:line="240" w:lineRule="auto"/>
        <w:ind w:left="550" w:right="0" w:firstLine="0"/>
        <w:jc w:val="left"/>
        <w:rPr>
          <w:rFonts w:hint="eastAsia" w:ascii="Times New Roman" w:hAnsi="Times New Roman" w:eastAsia="宋体" w:cs="Times New Roman"/>
          <w:b w:val="0"/>
          <w:bCs/>
          <w:color w:val="auto"/>
          <w:kern w:val="0"/>
          <w:sz w:val="28"/>
          <w:szCs w:val="22"/>
          <w:highlight w:val="none"/>
          <w:lang w:val="en-US" w:eastAsia="zh-CN" w:bidi="zh-CN"/>
        </w:rPr>
      </w:pPr>
      <w:r>
        <w:rPr>
          <w:rFonts w:hint="default" w:ascii="Times New Roman" w:hAnsi="Times New Roman" w:eastAsia="宋体" w:cs="Times New Roman"/>
          <w:b w:val="0"/>
          <w:bCs/>
          <w:color w:val="auto"/>
          <w:kern w:val="0"/>
          <w:sz w:val="24"/>
          <w:szCs w:val="24"/>
          <w:highlight w:val="none"/>
          <w:lang w:val="zh-CN" w:bidi="zh-CN"/>
        </w:rPr>
        <w:t>市</w:t>
      </w:r>
      <w:r>
        <w:rPr>
          <w:rFonts w:hint="eastAsia" w:ascii="Times New Roman" w:hAnsi="Times New Roman" w:eastAsia="宋体" w:cs="Times New Roman"/>
          <w:b w:val="0"/>
          <w:bCs/>
          <w:color w:val="auto"/>
          <w:kern w:val="0"/>
          <w:sz w:val="24"/>
          <w:szCs w:val="24"/>
          <w:highlight w:val="none"/>
          <w:lang w:val="en-US" w:eastAsia="zh-CN" w:bidi="zh-CN"/>
        </w:rPr>
        <w:t>指挥部</w:t>
      </w:r>
    </w:p>
    <w:p>
      <w:pPr>
        <w:shd w:val="clear"/>
        <w:spacing w:after="0"/>
        <w:jc w:val="left"/>
        <w:rPr>
          <w:rFonts w:hint="default" w:ascii="Times New Roman" w:hAnsi="Times New Roman" w:cs="Times New Roman"/>
          <w:color w:val="auto"/>
          <w:sz w:val="28"/>
          <w:highlight w:val="none"/>
        </w:rPr>
        <w:sectPr>
          <w:type w:val="continuous"/>
          <w:pgSz w:w="11910" w:h="16840"/>
          <w:pgMar w:top="1580" w:right="1320" w:bottom="280" w:left="1480" w:header="720" w:footer="720" w:gutter="0"/>
          <w:pgNumType w:fmt="decimal"/>
          <w:cols w:equalWidth="0" w:num="3">
            <w:col w:w="1905" w:space="40"/>
            <w:col w:w="1139" w:space="39"/>
            <w:col w:w="5987"/>
          </w:cols>
        </w:sectPr>
      </w:pPr>
    </w:p>
    <w:p>
      <w:pPr>
        <w:widowControl w:val="0"/>
        <w:shd w:val="clear"/>
        <w:autoSpaceDE w:val="0"/>
        <w:autoSpaceDN w:val="0"/>
        <w:spacing w:before="8" w:after="0" w:line="240" w:lineRule="auto"/>
        <w:ind w:left="0" w:right="0"/>
        <w:jc w:val="left"/>
        <w:rPr>
          <w:rFonts w:hint="default" w:ascii="Times New Roman" w:hAnsi="Times New Roman" w:eastAsia="宋体" w:cs="Times New Roman"/>
          <w:b/>
          <w:color w:val="auto"/>
          <w:sz w:val="24"/>
          <w:szCs w:val="32"/>
          <w:highlight w:val="none"/>
          <w:lang w:val="zh-CN" w:eastAsia="zh-CN" w:bidi="zh-CN"/>
        </w:rPr>
      </w:pPr>
    </w:p>
    <w:p>
      <w:pPr>
        <w:shd w:val="clear"/>
        <w:autoSpaceDE w:val="0"/>
        <w:autoSpaceDN w:val="0"/>
        <w:spacing w:before="66" w:after="0" w:line="240" w:lineRule="auto"/>
        <w:ind w:left="0" w:right="1809" w:firstLine="0"/>
        <w:jc w:val="right"/>
        <w:rPr>
          <w:rFonts w:hint="default" w:ascii="Times New Roman" w:hAnsi="Times New Roman" w:eastAsia="宋体" w:cs="Times New Roman"/>
          <w:color w:val="auto"/>
          <w:kern w:val="0"/>
          <w:sz w:val="24"/>
          <w:szCs w:val="22"/>
          <w:highlight w:val="none"/>
          <w:lang w:val="zh-CN" w:bidi="zh-CN"/>
        </w:rPr>
      </w:pPr>
      <w:r>
        <w:rPr>
          <w:rFonts w:hint="default" w:ascii="Times New Roman" w:hAnsi="Times New Roman" w:eastAsia="宋体" w:cs="Times New Roman"/>
          <w:color w:val="auto"/>
          <w:kern w:val="0"/>
          <w:sz w:val="24"/>
          <w:szCs w:val="22"/>
          <w:highlight w:val="none"/>
          <w:lang w:val="zh-CN" w:bidi="zh-CN"/>
        </w:rPr>
        <w:t>黄色预警</w:t>
      </w:r>
    </w:p>
    <w:p>
      <w:pPr>
        <w:widowControl w:val="0"/>
        <w:shd w:val="clear"/>
        <w:autoSpaceDE w:val="0"/>
        <w:autoSpaceDN w:val="0"/>
        <w:spacing w:before="9" w:after="0" w:line="240" w:lineRule="auto"/>
        <w:ind w:left="0" w:right="0"/>
        <w:jc w:val="left"/>
        <w:rPr>
          <w:rFonts w:hint="default" w:ascii="Times New Roman" w:hAnsi="Times New Roman" w:eastAsia="宋体" w:cs="Times New Roman"/>
          <w:color w:val="auto"/>
          <w:sz w:val="20"/>
          <w:szCs w:val="32"/>
          <w:highlight w:val="none"/>
          <w:lang w:val="zh-CN" w:eastAsia="zh-CN" w:bidi="zh-CN"/>
        </w:rPr>
      </w:pPr>
    </w:p>
    <w:p>
      <w:pPr>
        <w:shd w:val="clear"/>
        <w:tabs>
          <w:tab w:val="left" w:pos="6334"/>
        </w:tabs>
        <w:autoSpaceDE w:val="0"/>
        <w:autoSpaceDN w:val="0"/>
        <w:spacing w:before="63" w:after="0" w:line="240" w:lineRule="auto"/>
        <w:ind w:left="3812" w:right="0" w:firstLine="0"/>
        <w:jc w:val="left"/>
        <w:rPr>
          <w:rFonts w:hint="default" w:ascii="Times New Roman" w:hAnsi="Times New Roman" w:eastAsia="宋体" w:cs="Times New Roman"/>
          <w:color w:val="auto"/>
          <w:kern w:val="0"/>
          <w:sz w:val="24"/>
          <w:szCs w:val="22"/>
          <w:highlight w:val="none"/>
          <w:lang w:val="zh-CN" w:bidi="zh-CN"/>
        </w:rPr>
      </w:pPr>
      <w:r>
        <w:rPr>
          <w:rFonts w:hint="default" w:ascii="Times New Roman" w:hAnsi="Times New Roman" w:eastAsia="宋体" w:cs="Times New Roman"/>
          <w:color w:val="auto"/>
          <w:kern w:val="0"/>
          <w:sz w:val="24"/>
          <w:szCs w:val="22"/>
          <w:highlight w:val="none"/>
          <w:lang w:val="zh-CN" w:bidi="zh-CN"/>
        </w:rPr>
        <w:t>预警发布</w:t>
      </w:r>
      <w:r>
        <w:rPr>
          <w:rFonts w:hint="default" w:ascii="Times New Roman" w:hAnsi="Times New Roman" w:eastAsia="宋体" w:cs="Times New Roman"/>
          <w:color w:val="auto"/>
          <w:kern w:val="0"/>
          <w:sz w:val="24"/>
          <w:szCs w:val="22"/>
          <w:highlight w:val="none"/>
          <w:lang w:val="zh-CN" w:bidi="zh-CN"/>
        </w:rPr>
        <w:tab/>
      </w:r>
      <w:r>
        <w:rPr>
          <w:rFonts w:hint="default" w:ascii="Times New Roman" w:hAnsi="Times New Roman" w:eastAsia="宋体" w:cs="Times New Roman"/>
          <w:color w:val="auto"/>
          <w:kern w:val="0"/>
          <w:position w:val="1"/>
          <w:sz w:val="24"/>
          <w:szCs w:val="22"/>
          <w:highlight w:val="none"/>
          <w:lang w:val="zh-CN" w:bidi="zh-CN"/>
        </w:rPr>
        <w:t>橙色预警</w:t>
      </w:r>
    </w:p>
    <w:p>
      <w:pPr>
        <w:widowControl w:val="0"/>
        <w:shd w:val="clear"/>
        <w:autoSpaceDE w:val="0"/>
        <w:autoSpaceDN w:val="0"/>
        <w:spacing w:before="4" w:after="0" w:line="240" w:lineRule="auto"/>
        <w:ind w:left="0" w:right="0"/>
        <w:jc w:val="left"/>
        <w:rPr>
          <w:rFonts w:hint="default" w:ascii="Times New Roman" w:hAnsi="Times New Roman" w:eastAsia="宋体" w:cs="Times New Roman"/>
          <w:color w:val="auto"/>
          <w:sz w:val="19"/>
          <w:szCs w:val="32"/>
          <w:highlight w:val="none"/>
          <w:lang w:val="zh-CN" w:eastAsia="zh-CN" w:bidi="zh-CN"/>
        </w:rPr>
      </w:pPr>
    </w:p>
    <w:p>
      <w:pPr>
        <w:shd w:val="clear"/>
        <w:autoSpaceDE w:val="0"/>
        <w:autoSpaceDN w:val="0"/>
        <w:spacing w:before="67" w:after="0" w:line="240" w:lineRule="auto"/>
        <w:ind w:left="0" w:right="1797" w:firstLine="0"/>
        <w:jc w:val="right"/>
        <w:rPr>
          <w:rFonts w:hint="default" w:ascii="Times New Roman" w:hAnsi="Times New Roman" w:eastAsia="宋体" w:cs="Times New Roman"/>
          <w:color w:val="auto"/>
          <w:kern w:val="0"/>
          <w:sz w:val="24"/>
          <w:szCs w:val="22"/>
          <w:highlight w:val="none"/>
          <w:lang w:val="zh-CN" w:bidi="zh-CN"/>
        </w:rPr>
      </w:pPr>
      <w:r>
        <w:rPr>
          <w:rFonts w:hint="default" w:ascii="Times New Roman" w:hAnsi="Times New Roman" w:eastAsia="宋体" w:cs="Times New Roman"/>
          <w:color w:val="auto"/>
          <w:kern w:val="0"/>
          <w:sz w:val="24"/>
          <w:szCs w:val="22"/>
          <w:highlight w:val="none"/>
          <w:lang w:val="zh-CN" w:bidi="zh-CN"/>
        </w:rPr>
        <w:t>红色预警</w:t>
      </w:r>
    </w:p>
    <w:p>
      <w:pPr>
        <w:widowControl w:val="0"/>
        <w:shd w:val="clear"/>
        <w:autoSpaceDE w:val="0"/>
        <w:autoSpaceDN w:val="0"/>
        <w:spacing w:before="0" w:after="0" w:line="240" w:lineRule="auto"/>
        <w:ind w:left="0" w:right="0"/>
        <w:jc w:val="left"/>
        <w:rPr>
          <w:rFonts w:hint="default" w:ascii="Times New Roman" w:hAnsi="Times New Roman" w:eastAsia="宋体" w:cs="Times New Roman"/>
          <w:color w:val="auto"/>
          <w:sz w:val="20"/>
          <w:szCs w:val="32"/>
          <w:highlight w:val="none"/>
          <w:lang w:val="zh-CN" w:eastAsia="zh-CN" w:bidi="zh-CN"/>
        </w:rPr>
      </w:pPr>
    </w:p>
    <w:p>
      <w:pPr>
        <w:widowControl w:val="0"/>
        <w:shd w:val="clear"/>
        <w:autoSpaceDE w:val="0"/>
        <w:autoSpaceDN w:val="0"/>
        <w:spacing w:before="10" w:after="0" w:line="240" w:lineRule="auto"/>
        <w:ind w:left="0" w:right="0"/>
        <w:jc w:val="left"/>
        <w:rPr>
          <w:rFonts w:hint="default" w:ascii="Times New Roman" w:hAnsi="Times New Roman" w:eastAsia="宋体" w:cs="Times New Roman"/>
          <w:color w:val="auto"/>
          <w:sz w:val="25"/>
          <w:szCs w:val="32"/>
          <w:highlight w:val="none"/>
          <w:lang w:val="zh-CN" w:eastAsia="zh-CN" w:bidi="zh-CN"/>
        </w:rPr>
      </w:pPr>
    </w:p>
    <w:p>
      <w:pPr>
        <w:shd w:val="clear"/>
        <w:autoSpaceDE w:val="0"/>
        <w:autoSpaceDN w:val="0"/>
        <w:spacing w:before="62" w:after="0" w:line="240" w:lineRule="auto"/>
        <w:ind w:left="977" w:right="1494" w:firstLine="0"/>
        <w:jc w:val="center"/>
        <w:rPr>
          <w:rFonts w:hint="default" w:ascii="Times New Roman" w:hAnsi="Times New Roman" w:eastAsia="宋体" w:cs="Times New Roman"/>
          <w:b w:val="0"/>
          <w:bCs/>
          <w:color w:val="auto"/>
          <w:kern w:val="0"/>
          <w:sz w:val="28"/>
          <w:szCs w:val="22"/>
          <w:highlight w:val="none"/>
          <w:lang w:val="zh-CN" w:bidi="zh-CN"/>
        </w:rPr>
      </w:pPr>
      <w:r>
        <w:rPr>
          <w:rFonts w:hint="default" w:ascii="Times New Roman" w:hAnsi="Times New Roman" w:eastAsia="宋体" w:cs="Times New Roman"/>
          <w:b w:val="0"/>
          <w:bCs/>
          <w:color w:val="auto"/>
          <w:kern w:val="0"/>
          <w:sz w:val="24"/>
          <w:szCs w:val="21"/>
          <w:highlight w:val="none"/>
          <w:lang w:val="zh-CN" w:bidi="zh-CN"/>
        </w:rPr>
        <w:t>应急响应单位</w:t>
      </w:r>
    </w:p>
    <w:p>
      <w:pPr>
        <w:widowControl w:val="0"/>
        <w:shd w:val="clear"/>
        <w:autoSpaceDE w:val="0"/>
        <w:autoSpaceDN w:val="0"/>
        <w:spacing w:before="0" w:after="0" w:line="240" w:lineRule="auto"/>
        <w:ind w:left="0" w:right="0"/>
        <w:jc w:val="left"/>
        <w:rPr>
          <w:rFonts w:hint="default" w:ascii="Times New Roman" w:hAnsi="Times New Roman" w:eastAsia="宋体" w:cs="Times New Roman"/>
          <w:b/>
          <w:color w:val="auto"/>
          <w:sz w:val="20"/>
          <w:szCs w:val="32"/>
          <w:highlight w:val="none"/>
          <w:lang w:val="zh-CN" w:eastAsia="zh-CN" w:bidi="zh-CN"/>
        </w:rPr>
      </w:pPr>
    </w:p>
    <w:p>
      <w:pPr>
        <w:widowControl w:val="0"/>
        <w:shd w:val="clear"/>
        <w:autoSpaceDE w:val="0"/>
        <w:autoSpaceDN w:val="0"/>
        <w:spacing w:before="10" w:after="0" w:line="240" w:lineRule="auto"/>
        <w:ind w:left="0" w:right="0"/>
        <w:jc w:val="left"/>
        <w:rPr>
          <w:rFonts w:hint="default" w:ascii="Times New Roman" w:hAnsi="Times New Roman" w:eastAsia="宋体" w:cs="Times New Roman"/>
          <w:b/>
          <w:color w:val="auto"/>
          <w:sz w:val="27"/>
          <w:szCs w:val="32"/>
          <w:highlight w:val="none"/>
          <w:lang w:val="zh-CN" w:eastAsia="zh-CN" w:bidi="zh-CN"/>
        </w:rPr>
      </w:pPr>
    </w:p>
    <w:p>
      <w:pPr>
        <w:shd w:val="clear"/>
        <w:spacing w:after="0"/>
        <w:rPr>
          <w:rFonts w:hint="default" w:ascii="Times New Roman" w:hAnsi="Times New Roman" w:cs="Times New Roman"/>
          <w:color w:val="auto"/>
          <w:sz w:val="27"/>
          <w:highlight w:val="none"/>
        </w:rPr>
        <w:sectPr>
          <w:type w:val="continuous"/>
          <w:pgSz w:w="11910" w:h="16840"/>
          <w:pgMar w:top="1580" w:right="1320" w:bottom="280" w:left="1480" w:header="720" w:footer="720" w:gutter="0"/>
          <w:pgNumType w:fmt="decimal"/>
          <w:cols w:space="720" w:num="1"/>
        </w:sectPr>
      </w:pPr>
    </w:p>
    <w:p>
      <w:pPr>
        <w:widowControl w:val="0"/>
        <w:shd w:val="clear"/>
        <w:autoSpaceDE w:val="0"/>
        <w:autoSpaceDN w:val="0"/>
        <w:spacing w:before="12" w:after="0" w:line="240" w:lineRule="auto"/>
        <w:ind w:left="0" w:right="0"/>
        <w:jc w:val="left"/>
        <w:rPr>
          <w:rFonts w:hint="default" w:ascii="Times New Roman" w:hAnsi="Times New Roman" w:eastAsia="宋体" w:cs="Times New Roman"/>
          <w:b/>
          <w:color w:val="auto"/>
          <w:sz w:val="35"/>
          <w:szCs w:val="32"/>
          <w:highlight w:val="none"/>
          <w:lang w:val="zh-CN" w:eastAsia="zh-CN" w:bidi="zh-CN"/>
        </w:rPr>
      </w:pPr>
      <w:r>
        <w:rPr>
          <w:rFonts w:hint="default" w:ascii="Times New Roman" w:hAnsi="Times New Roman" w:eastAsia="宋体" w:cs="Times New Roman"/>
          <w:color w:val="auto"/>
          <w:sz w:val="24"/>
          <w:szCs w:val="32"/>
          <w:highlight w:val="none"/>
          <w:lang w:val="zh-CN" w:eastAsia="zh-CN" w:bidi="zh-CN"/>
        </w:rPr>
        <mc:AlternateContent>
          <mc:Choice Requires="wps">
            <w:drawing>
              <wp:anchor distT="0" distB="0" distL="114300" distR="114300" simplePos="0" relativeHeight="251660288" behindDoc="0" locked="0" layoutInCell="1" allowOverlap="1">
                <wp:simplePos x="0" y="0"/>
                <wp:positionH relativeFrom="column">
                  <wp:posOffset>3444240</wp:posOffset>
                </wp:positionH>
                <wp:positionV relativeFrom="paragraph">
                  <wp:posOffset>243840</wp:posOffset>
                </wp:positionV>
                <wp:extent cx="905510" cy="32575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905510" cy="325755"/>
                        </a:xfrm>
                        <a:prstGeom prst="rect">
                          <a:avLst/>
                        </a:prstGeom>
                        <a:noFill/>
                        <a:ln>
                          <a:noFill/>
                        </a:ln>
                      </wps:spPr>
                      <wps:txbx>
                        <w:txbxContent>
                          <w:p>
                            <w:pPr>
                              <w:keepNext w:val="0"/>
                              <w:keepLines w:val="0"/>
                              <w:widowControl w:val="0"/>
                              <w:suppressLineNumbers w:val="0"/>
                              <w:autoSpaceDE w:val="0"/>
                              <w:autoSpaceDN w:val="0"/>
                              <w:spacing w:before="0" w:beforeAutospacing="0" w:after="0" w:afterAutospacing="0" w:line="240" w:lineRule="auto"/>
                              <w:ind w:left="0" w:right="0"/>
                              <w:jc w:val="left"/>
                              <w:rPr>
                                <w:rFonts w:hint="default" w:ascii="宋体" w:hAnsi="宋体" w:eastAsia="宋体" w:cs="宋体"/>
                                <w:kern w:val="0"/>
                                <w:sz w:val="22"/>
                                <w:szCs w:val="22"/>
                                <w:lang w:val="en-US" w:bidi="zh-CN"/>
                              </w:rPr>
                            </w:pPr>
                            <w:r>
                              <w:rPr>
                                <w:rFonts w:hint="default" w:ascii="Times New Roman" w:hAnsi="Times New Roman" w:eastAsia="Arial" w:cs="Times New Roman"/>
                                <w:kern w:val="0"/>
                                <w:sz w:val="24"/>
                                <w:szCs w:val="24"/>
                                <w:lang w:val="en-US" w:eastAsia="zh-CN" w:bidi="ar"/>
                              </w:rPr>
                              <w:t xml:space="preserve">III </w:t>
                            </w:r>
                            <w:r>
                              <w:rPr>
                                <w:rFonts w:hint="eastAsia" w:ascii="宋体" w:hAnsi="宋体" w:eastAsia="宋体" w:cs="宋体"/>
                                <w:kern w:val="0"/>
                                <w:sz w:val="24"/>
                                <w:szCs w:val="24"/>
                                <w:lang w:val="en-US" w:eastAsia="zh-CN" w:bidi="ar"/>
                              </w:rPr>
                              <w:t>级响应</w:t>
                            </w:r>
                          </w:p>
                        </w:txbxContent>
                      </wps:txbx>
                      <wps:bodyPr upright="1"/>
                    </wps:wsp>
                  </a:graphicData>
                </a:graphic>
              </wp:anchor>
            </w:drawing>
          </mc:Choice>
          <mc:Fallback>
            <w:pict>
              <v:shape id="_x0000_s1026" o:spid="_x0000_s1026" o:spt="202" type="#_x0000_t202" style="position:absolute;left:0pt;margin-left:271.2pt;margin-top:19.2pt;height:25.65pt;width:71.3pt;z-index:251660288;mso-width-relative:page;mso-height-relative:page;" filled="f" stroked="f" coordsize="21600,21600" o:gfxdata="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y7nXAAAA&#10;CQEAAA8AAAAAAAAAAQAgAAAAIgAAAGRycy9kb3ducmV2LnhtbFBLAQIUABQAAAAIAIdO4kAOJLn7&#10;rAEAAE8DAAAOAAAAAAAAAAEAIAAAACYBAABkcnMvZTJvRG9jLnhtbFBLBQYAAAAABgAGAFkBAABE&#10;BQAAAAA=&#10;">
                <v:fill on="f" focussize="0,0"/>
                <v:stroke on="f"/>
                <v:imagedata o:title=""/>
                <o:lock v:ext="edit" aspectratio="f"/>
                <v:textbox>
                  <w:txbxContent>
                    <w:p>
                      <w:pPr>
                        <w:keepNext w:val="0"/>
                        <w:keepLines w:val="0"/>
                        <w:widowControl w:val="0"/>
                        <w:suppressLineNumbers w:val="0"/>
                        <w:autoSpaceDE w:val="0"/>
                        <w:autoSpaceDN w:val="0"/>
                        <w:spacing w:before="0" w:beforeAutospacing="0" w:after="0" w:afterAutospacing="0" w:line="240" w:lineRule="auto"/>
                        <w:ind w:left="0" w:right="0"/>
                        <w:jc w:val="left"/>
                        <w:rPr>
                          <w:rFonts w:hint="default" w:ascii="宋体" w:hAnsi="宋体" w:eastAsia="宋体" w:cs="宋体"/>
                          <w:kern w:val="0"/>
                          <w:sz w:val="22"/>
                          <w:szCs w:val="22"/>
                          <w:lang w:val="en-US" w:bidi="zh-CN"/>
                        </w:rPr>
                      </w:pPr>
                      <w:r>
                        <w:rPr>
                          <w:rFonts w:hint="default" w:ascii="Times New Roman" w:hAnsi="Times New Roman" w:eastAsia="Arial" w:cs="Times New Roman"/>
                          <w:kern w:val="0"/>
                          <w:sz w:val="24"/>
                          <w:szCs w:val="24"/>
                          <w:lang w:val="en-US" w:eastAsia="zh-CN" w:bidi="ar"/>
                        </w:rPr>
                        <w:t xml:space="preserve">III </w:t>
                      </w:r>
                      <w:r>
                        <w:rPr>
                          <w:rFonts w:hint="eastAsia" w:ascii="宋体" w:hAnsi="宋体" w:eastAsia="宋体" w:cs="宋体"/>
                          <w:kern w:val="0"/>
                          <w:sz w:val="24"/>
                          <w:szCs w:val="24"/>
                          <w:lang w:val="en-US" w:eastAsia="zh-CN" w:bidi="ar"/>
                        </w:rPr>
                        <w:t>级响应</w:t>
                      </w:r>
                    </w:p>
                  </w:txbxContent>
                </v:textbox>
              </v:shape>
            </w:pict>
          </mc:Fallback>
        </mc:AlternateContent>
      </w:r>
    </w:p>
    <w:p>
      <w:pPr>
        <w:shd w:val="clear"/>
        <w:autoSpaceDE w:val="0"/>
        <w:autoSpaceDN w:val="0"/>
        <w:spacing w:before="0" w:after="0" w:line="240" w:lineRule="auto"/>
        <w:ind w:left="0" w:right="0" w:firstLine="0"/>
        <w:jc w:val="center"/>
        <w:rPr>
          <w:rFonts w:hint="default" w:ascii="Times New Roman" w:hAnsi="Times New Roman" w:eastAsia="宋体" w:cs="Times New Roman"/>
          <w:color w:val="auto"/>
          <w:kern w:val="0"/>
          <w:sz w:val="24"/>
          <w:szCs w:val="22"/>
          <w:highlight w:val="none"/>
          <w:lang w:val="zh-CN" w:bidi="zh-CN"/>
        </w:rPr>
      </w:pPr>
    </w:p>
    <w:p>
      <w:pPr>
        <w:shd w:val="clear"/>
        <w:autoSpaceDE w:val="0"/>
        <w:autoSpaceDN w:val="0"/>
        <w:spacing w:before="74" w:after="0" w:line="403" w:lineRule="auto"/>
        <w:ind w:left="559" w:right="218" w:firstLine="11"/>
        <w:jc w:val="left"/>
        <w:rPr>
          <w:rFonts w:hint="default" w:ascii="Times New Roman" w:hAnsi="Times New Roman" w:eastAsia="宋体" w:cs="Times New Roman"/>
          <w:color w:val="auto"/>
          <w:kern w:val="0"/>
          <w:sz w:val="18"/>
          <w:szCs w:val="22"/>
          <w:highlight w:val="none"/>
          <w:lang w:val="zh-CN" w:bidi="zh-CN"/>
        </w:rPr>
      </w:pPr>
      <w:r>
        <w:rPr>
          <w:rFonts w:hint="default" w:ascii="Times New Roman" w:hAnsi="Times New Roman" w:eastAsia="宋体" w:cs="Times New Roman"/>
          <w:color w:val="auto"/>
          <w:kern w:val="0"/>
          <w:sz w:val="22"/>
          <w:szCs w:val="22"/>
          <w:highlight w:val="none"/>
          <w:lang w:val="zh-CN" w:bidi="zh-CN"/>
        </w:rPr>
        <w:br w:type="column"/>
      </w:r>
      <w:r>
        <w:rPr>
          <w:rFonts w:hint="default" w:ascii="Times New Roman" w:hAnsi="Times New Roman" w:eastAsia="宋体" w:cs="Times New Roman"/>
          <w:color w:val="auto"/>
          <w:kern w:val="0"/>
          <w:sz w:val="18"/>
          <w:szCs w:val="22"/>
          <w:highlight w:val="none"/>
          <w:lang w:val="zh-CN" w:bidi="zh-CN"/>
        </w:rPr>
        <w:t>健康防护提醒措施 建议性污染减排措施强制性污染减排措施</w:t>
      </w:r>
    </w:p>
    <w:p>
      <w:pPr>
        <w:shd w:val="clear"/>
        <w:spacing w:after="0" w:line="403" w:lineRule="auto"/>
        <w:jc w:val="left"/>
        <w:rPr>
          <w:rFonts w:hint="default" w:ascii="Times New Roman" w:hAnsi="Times New Roman" w:cs="Times New Roman"/>
          <w:color w:val="auto"/>
          <w:sz w:val="18"/>
          <w:highlight w:val="none"/>
        </w:rPr>
        <w:sectPr>
          <w:type w:val="continuous"/>
          <w:pgSz w:w="11910" w:h="16840"/>
          <w:pgMar w:top="1580" w:right="1320" w:bottom="280" w:left="1480" w:header="720" w:footer="720" w:gutter="0"/>
          <w:pgNumType w:fmt="decimal"/>
          <w:cols w:equalWidth="0" w:num="2">
            <w:col w:w="6642" w:space="40"/>
            <w:col w:w="2428"/>
          </w:cols>
        </w:sectPr>
      </w:pPr>
    </w:p>
    <w:p>
      <w:pPr>
        <w:widowControl w:val="0"/>
        <w:shd w:val="clear"/>
        <w:autoSpaceDE w:val="0"/>
        <w:autoSpaceDN w:val="0"/>
        <w:spacing w:before="2" w:after="0" w:line="240" w:lineRule="auto"/>
        <w:ind w:left="0" w:right="0"/>
        <w:jc w:val="left"/>
        <w:rPr>
          <w:rFonts w:hint="default" w:ascii="Times New Roman" w:hAnsi="Times New Roman" w:eastAsia="宋体" w:cs="Times New Roman"/>
          <w:color w:val="auto"/>
          <w:sz w:val="27"/>
          <w:szCs w:val="32"/>
          <w:highlight w:val="none"/>
          <w:lang w:val="zh-CN" w:eastAsia="zh-CN" w:bidi="zh-CN"/>
        </w:rPr>
      </w:pPr>
    </w:p>
    <w:p>
      <w:pPr>
        <w:shd w:val="clear"/>
        <w:autoSpaceDE w:val="0"/>
        <w:autoSpaceDN w:val="0"/>
        <w:spacing w:before="0" w:after="0" w:line="240" w:lineRule="auto"/>
        <w:ind w:left="0" w:right="60" w:firstLine="0"/>
        <w:jc w:val="right"/>
        <w:rPr>
          <w:rFonts w:hint="default" w:ascii="Times New Roman" w:hAnsi="Times New Roman" w:eastAsia="宋体" w:cs="Times New Roman"/>
          <w:color w:val="auto"/>
          <w:kern w:val="0"/>
          <w:sz w:val="24"/>
          <w:szCs w:val="22"/>
          <w:highlight w:val="none"/>
          <w:lang w:val="zh-CN" w:bidi="zh-CN"/>
        </w:rPr>
      </w:pPr>
      <w:r>
        <w:rPr>
          <w:rFonts w:hint="default" w:ascii="Times New Roman" w:hAnsi="Times New Roman" w:eastAsia="宋体" w:cs="Times New Roman"/>
          <w:color w:val="auto"/>
          <w:kern w:val="0"/>
          <w:sz w:val="24"/>
          <w:szCs w:val="22"/>
          <w:highlight w:val="none"/>
          <w:lang w:val="zh-CN" w:bidi="zh-CN"/>
        </w:rPr>
        <mc:AlternateContent>
          <mc:Choice Requires="wps">
            <w:drawing>
              <wp:anchor distT="0" distB="0" distL="114300" distR="114300" simplePos="0" relativeHeight="251668480" behindDoc="0" locked="0" layoutInCell="1" allowOverlap="1">
                <wp:simplePos x="0" y="0"/>
                <wp:positionH relativeFrom="column">
                  <wp:posOffset>2227580</wp:posOffset>
                </wp:positionH>
                <wp:positionV relativeFrom="paragraph">
                  <wp:posOffset>34925</wp:posOffset>
                </wp:positionV>
                <wp:extent cx="946785" cy="25717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946785" cy="257175"/>
                        </a:xfrm>
                        <a:prstGeom prst="rect">
                          <a:avLst/>
                        </a:prstGeom>
                        <a:noFill/>
                        <a:ln>
                          <a:noFill/>
                        </a:ln>
                      </wps:spPr>
                      <wps:txbx>
                        <w:txbxContent>
                          <w:p>
                            <w:pPr>
                              <w:autoSpaceDE w:val="0"/>
                              <w:autoSpaceDN w:val="0"/>
                              <w:spacing w:before="0" w:after="0" w:line="240" w:lineRule="auto"/>
                              <w:ind w:left="0" w:right="60" w:firstLine="0"/>
                              <w:jc w:val="right"/>
                              <w:rPr>
                                <w:rFonts w:hint="default" w:ascii="Times New Roman" w:hAnsi="Times New Roman" w:eastAsia="宋体" w:cs="Times New Roman"/>
                                <w:kern w:val="0"/>
                                <w:sz w:val="24"/>
                                <w:szCs w:val="22"/>
                                <w:lang w:val="zh-CN" w:bidi="zh-CN"/>
                              </w:rPr>
                            </w:pPr>
                            <w:r>
                              <w:rPr>
                                <w:rFonts w:hint="default" w:ascii="Times New Roman" w:hAnsi="Times New Roman" w:eastAsia="宋体" w:cs="Times New Roman"/>
                                <w:kern w:val="0"/>
                                <w:sz w:val="24"/>
                                <w:szCs w:val="22"/>
                                <w:lang w:val="zh-CN" w:bidi="zh-CN"/>
                              </w:rPr>
                              <w:t>应急响应</w:t>
                            </w:r>
                          </w:p>
                          <w:p>
                            <w:pPr>
                              <w:autoSpaceDE w:val="0"/>
                              <w:autoSpaceDN w:val="0"/>
                              <w:spacing w:before="0" w:after="0" w:line="240" w:lineRule="auto"/>
                              <w:ind w:left="0" w:right="0"/>
                              <w:jc w:val="left"/>
                              <w:rPr>
                                <w:rFonts w:ascii="宋体" w:hAnsi="宋体" w:eastAsia="宋体" w:cs="宋体"/>
                                <w:kern w:val="0"/>
                                <w:sz w:val="22"/>
                                <w:szCs w:val="22"/>
                                <w:lang w:val="zh-CN" w:bidi="zh-CN"/>
                              </w:rPr>
                            </w:pPr>
                          </w:p>
                        </w:txbxContent>
                      </wps:txbx>
                      <wps:bodyPr upright="1"/>
                    </wps:wsp>
                  </a:graphicData>
                </a:graphic>
              </wp:anchor>
            </w:drawing>
          </mc:Choice>
          <mc:Fallback>
            <w:pict>
              <v:shape id="_x0000_s1026" o:spid="_x0000_s1026" o:spt="202" type="#_x0000_t202" style="position:absolute;left:0pt;margin-left:175.4pt;margin-top:2.75pt;height:20.25pt;width:74.55pt;z-index:251668480;mso-width-relative:page;mso-height-relative:page;" filled="f" stroked="f" coordsize="21600,21600" o:gfxdata="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Wp9Tp1gAA&#10;AAgBAAAPAAAAAAAAAAEAIAAAACIAAABkcnMvZG93bnJldi54bWxQSwECFAAUAAAACACHTuJAsUYC&#10;FK4BAABPAwAADgAAAAAAAAABACAAAAAlAQAAZHJzL2Uyb0RvYy54bWxQSwUGAAAAAAYABgBZAQAA&#10;RQUAAAAA&#10;">
                <v:fill on="f" focussize="0,0"/>
                <v:stroke on="f"/>
                <v:imagedata o:title=""/>
                <o:lock v:ext="edit" aspectratio="f"/>
                <v:textbox>
                  <w:txbxContent>
                    <w:p>
                      <w:pPr>
                        <w:autoSpaceDE w:val="0"/>
                        <w:autoSpaceDN w:val="0"/>
                        <w:spacing w:before="0" w:after="0" w:line="240" w:lineRule="auto"/>
                        <w:ind w:left="0" w:right="60" w:firstLine="0"/>
                        <w:jc w:val="right"/>
                        <w:rPr>
                          <w:rFonts w:hint="default" w:ascii="Times New Roman" w:hAnsi="Times New Roman" w:eastAsia="宋体" w:cs="Times New Roman"/>
                          <w:kern w:val="0"/>
                          <w:sz w:val="24"/>
                          <w:szCs w:val="22"/>
                          <w:lang w:val="zh-CN" w:bidi="zh-CN"/>
                        </w:rPr>
                      </w:pPr>
                      <w:r>
                        <w:rPr>
                          <w:rFonts w:hint="default" w:ascii="Times New Roman" w:hAnsi="Times New Roman" w:eastAsia="宋体" w:cs="Times New Roman"/>
                          <w:kern w:val="0"/>
                          <w:sz w:val="24"/>
                          <w:szCs w:val="22"/>
                          <w:lang w:val="zh-CN" w:bidi="zh-CN"/>
                        </w:rPr>
                        <w:t>应急响应</w:t>
                      </w:r>
                    </w:p>
                    <w:p>
                      <w:pPr>
                        <w:autoSpaceDE w:val="0"/>
                        <w:autoSpaceDN w:val="0"/>
                        <w:spacing w:before="0" w:after="0" w:line="240" w:lineRule="auto"/>
                        <w:ind w:left="0" w:right="0"/>
                        <w:jc w:val="left"/>
                        <w:rPr>
                          <w:rFonts w:ascii="宋体" w:hAnsi="宋体" w:eastAsia="宋体" w:cs="宋体"/>
                          <w:kern w:val="0"/>
                          <w:sz w:val="22"/>
                          <w:szCs w:val="22"/>
                          <w:lang w:val="zh-CN" w:bidi="zh-CN"/>
                        </w:rPr>
                      </w:pPr>
                    </w:p>
                  </w:txbxContent>
                </v:textbox>
              </v:shape>
            </w:pict>
          </mc:Fallback>
        </mc:AlternateContent>
      </w:r>
    </w:p>
    <w:p>
      <w:pPr>
        <w:widowControl w:val="0"/>
        <w:shd w:val="clear"/>
        <w:autoSpaceDE w:val="0"/>
        <w:autoSpaceDN w:val="0"/>
        <w:spacing w:before="0" w:after="0" w:line="240" w:lineRule="auto"/>
        <w:ind w:left="0" w:right="0"/>
        <w:jc w:val="left"/>
        <w:rPr>
          <w:rFonts w:hint="default" w:ascii="Times New Roman" w:hAnsi="Times New Roman" w:eastAsia="宋体" w:cs="Times New Roman"/>
          <w:color w:val="auto"/>
          <w:sz w:val="24"/>
          <w:szCs w:val="32"/>
          <w:highlight w:val="none"/>
          <w:lang w:val="zh-CN" w:eastAsia="zh-CN" w:bidi="zh-CN"/>
        </w:rPr>
      </w:pPr>
    </w:p>
    <w:p>
      <w:pPr>
        <w:widowControl w:val="0"/>
        <w:shd w:val="clear"/>
        <w:autoSpaceDE w:val="0"/>
        <w:autoSpaceDN w:val="0"/>
        <w:spacing w:before="0" w:after="0" w:line="240" w:lineRule="auto"/>
        <w:ind w:left="0" w:right="0"/>
        <w:jc w:val="left"/>
        <w:rPr>
          <w:rFonts w:hint="default" w:ascii="Times New Roman" w:hAnsi="Times New Roman" w:eastAsia="宋体" w:cs="Times New Roman"/>
          <w:color w:val="auto"/>
          <w:sz w:val="24"/>
          <w:szCs w:val="32"/>
          <w:highlight w:val="none"/>
          <w:lang w:val="zh-CN" w:eastAsia="zh-CN" w:bidi="zh-CN"/>
        </w:rPr>
      </w:pPr>
    </w:p>
    <w:p>
      <w:pPr>
        <w:widowControl w:val="0"/>
        <w:shd w:val="clear"/>
        <w:autoSpaceDE w:val="0"/>
        <w:autoSpaceDN w:val="0"/>
        <w:spacing w:before="0" w:after="0" w:line="240" w:lineRule="auto"/>
        <w:ind w:left="0" w:right="0"/>
        <w:jc w:val="left"/>
        <w:rPr>
          <w:rFonts w:hint="default" w:ascii="Times New Roman" w:hAnsi="Times New Roman" w:eastAsia="宋体" w:cs="Times New Roman"/>
          <w:color w:val="auto"/>
          <w:sz w:val="24"/>
          <w:szCs w:val="32"/>
          <w:highlight w:val="none"/>
          <w:lang w:val="zh-CN" w:eastAsia="zh-CN" w:bidi="zh-CN"/>
        </w:rPr>
      </w:pPr>
    </w:p>
    <w:p>
      <w:pPr>
        <w:widowControl w:val="0"/>
        <w:shd w:val="clear"/>
        <w:autoSpaceDE w:val="0"/>
        <w:autoSpaceDN w:val="0"/>
        <w:spacing w:before="0" w:after="0" w:line="240" w:lineRule="auto"/>
        <w:ind w:left="0" w:right="0"/>
        <w:jc w:val="left"/>
        <w:rPr>
          <w:rFonts w:hint="default" w:ascii="Times New Roman" w:hAnsi="Times New Roman" w:eastAsia="宋体" w:cs="Times New Roman"/>
          <w:color w:val="auto"/>
          <w:sz w:val="24"/>
          <w:szCs w:val="32"/>
          <w:highlight w:val="none"/>
          <w:lang w:val="zh-CN" w:eastAsia="zh-CN" w:bidi="zh-CN"/>
        </w:rPr>
      </w:pPr>
    </w:p>
    <w:p>
      <w:pPr>
        <w:widowControl w:val="0"/>
        <w:shd w:val="clear"/>
        <w:autoSpaceDE w:val="0"/>
        <w:autoSpaceDN w:val="0"/>
        <w:spacing w:before="11" w:after="0" w:line="240" w:lineRule="auto"/>
        <w:ind w:left="0" w:right="0"/>
        <w:jc w:val="left"/>
        <w:rPr>
          <w:rFonts w:hint="default" w:ascii="Times New Roman" w:hAnsi="Times New Roman" w:eastAsia="宋体" w:cs="Times New Roman"/>
          <w:color w:val="auto"/>
          <w:sz w:val="17"/>
          <w:szCs w:val="32"/>
          <w:highlight w:val="none"/>
          <w:lang w:val="zh-CN" w:eastAsia="zh-CN" w:bidi="zh-CN"/>
        </w:rPr>
      </w:pPr>
    </w:p>
    <w:p>
      <w:pPr>
        <w:widowControl w:val="0"/>
        <w:shd w:val="clear"/>
        <w:autoSpaceDE w:val="0"/>
        <w:autoSpaceDN w:val="0"/>
        <w:spacing w:before="6" w:after="0" w:line="240" w:lineRule="auto"/>
        <w:ind w:left="0" w:right="0"/>
        <w:jc w:val="left"/>
        <w:rPr>
          <w:rFonts w:hint="default" w:ascii="Times New Roman" w:hAnsi="Times New Roman" w:eastAsia="宋体" w:cs="Times New Roman"/>
          <w:color w:val="auto"/>
          <w:sz w:val="24"/>
          <w:szCs w:val="32"/>
          <w:highlight w:val="none"/>
          <w:lang w:val="zh-CN" w:eastAsia="zh-CN" w:bidi="zh-CN"/>
        </w:rPr>
      </w:pPr>
      <w:r>
        <w:rPr>
          <w:rFonts w:hint="default" w:ascii="Times New Roman" w:hAnsi="Times New Roman" w:eastAsia="宋体" w:cs="Times New Roman"/>
          <w:color w:val="auto"/>
          <w:sz w:val="17"/>
          <w:szCs w:val="32"/>
          <w:highlight w:val="none"/>
          <w:lang w:val="zh-CN" w:eastAsia="zh-CN" w:bidi="zh-CN"/>
        </w:rPr>
        <mc:AlternateContent>
          <mc:Choice Requires="wps">
            <w:drawing>
              <wp:anchor distT="0" distB="0" distL="114300" distR="114300" simplePos="0" relativeHeight="251663360" behindDoc="0" locked="0" layoutInCell="1" allowOverlap="1">
                <wp:simplePos x="0" y="0"/>
                <wp:positionH relativeFrom="column">
                  <wp:posOffset>2339340</wp:posOffset>
                </wp:positionH>
                <wp:positionV relativeFrom="paragraph">
                  <wp:posOffset>149860</wp:posOffset>
                </wp:positionV>
                <wp:extent cx="753745" cy="25781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753745" cy="257810"/>
                        </a:xfrm>
                        <a:prstGeom prst="rect">
                          <a:avLst/>
                        </a:prstGeom>
                        <a:noFill/>
                        <a:ln>
                          <a:noFill/>
                        </a:ln>
                      </wps:spPr>
                      <wps:txbx>
                        <w:txbxContent>
                          <w:p>
                            <w:pPr>
                              <w:autoSpaceDE w:val="0"/>
                              <w:autoSpaceDN w:val="0"/>
                              <w:spacing w:before="0" w:after="0" w:line="240" w:lineRule="auto"/>
                              <w:ind w:left="0" w:right="0"/>
                              <w:jc w:val="left"/>
                              <w:rPr>
                                <w:rFonts w:hint="default" w:ascii="宋体" w:hAnsi="宋体" w:eastAsia="宋体" w:cs="宋体"/>
                                <w:kern w:val="0"/>
                                <w:sz w:val="22"/>
                                <w:szCs w:val="22"/>
                                <w:lang w:val="en-US" w:eastAsia="zh-CN" w:bidi="zh-CN"/>
                              </w:rPr>
                            </w:pPr>
                            <w:r>
                              <w:rPr>
                                <w:rFonts w:hint="eastAsia" w:ascii="宋体" w:hAnsi="宋体" w:eastAsia="宋体" w:cs="宋体"/>
                                <w:kern w:val="0"/>
                                <w:sz w:val="22"/>
                                <w:szCs w:val="22"/>
                                <w:lang w:val="en-US" w:eastAsia="zh-CN" w:bidi="zh-CN"/>
                              </w:rPr>
                              <w:t>预警解除</w:t>
                            </w:r>
                          </w:p>
                        </w:txbxContent>
                      </wps:txbx>
                      <wps:bodyPr upright="1"/>
                    </wps:wsp>
                  </a:graphicData>
                </a:graphic>
              </wp:anchor>
            </w:drawing>
          </mc:Choice>
          <mc:Fallback>
            <w:pict>
              <v:shape id="_x0000_s1026" o:spid="_x0000_s1026" o:spt="202" type="#_x0000_t202" style="position:absolute;left:0pt;margin-left:184.2pt;margin-top:11.8pt;height:20.3pt;width:59.35pt;z-index:251663360;mso-width-relative:page;mso-height-relative:page;" filled="f" stroked="f" coordsize="21600,21600" o:gfxdata="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DQTad7X&#10;AAAACQEAAA8AAAAAAAAAAQAgAAAAIgAAAGRycy9kb3ducmV2LnhtbFBLAQIUABQAAAAIAIdO4kA0&#10;jylBrwEAAE8DAAAOAAAAAAAAAAEAIAAAACYBAABkcnMvZTJvRG9jLnhtbFBLBQYAAAAABgAGAFkB&#10;AABHBQAAAAA=&#10;">
                <v:fill on="f" focussize="0,0"/>
                <v:stroke on="f"/>
                <v:imagedata o:title=""/>
                <o:lock v:ext="edit" aspectratio="f"/>
                <v:textbox>
                  <w:txbxContent>
                    <w:p>
                      <w:pPr>
                        <w:autoSpaceDE w:val="0"/>
                        <w:autoSpaceDN w:val="0"/>
                        <w:spacing w:before="0" w:after="0" w:line="240" w:lineRule="auto"/>
                        <w:ind w:left="0" w:right="0"/>
                        <w:jc w:val="left"/>
                        <w:rPr>
                          <w:rFonts w:hint="default" w:ascii="宋体" w:hAnsi="宋体" w:eastAsia="宋体" w:cs="宋体"/>
                          <w:kern w:val="0"/>
                          <w:sz w:val="22"/>
                          <w:szCs w:val="22"/>
                          <w:lang w:val="en-US" w:eastAsia="zh-CN" w:bidi="zh-CN"/>
                        </w:rPr>
                      </w:pPr>
                      <w:r>
                        <w:rPr>
                          <w:rFonts w:hint="eastAsia" w:ascii="宋体" w:hAnsi="宋体" w:eastAsia="宋体" w:cs="宋体"/>
                          <w:kern w:val="0"/>
                          <w:sz w:val="22"/>
                          <w:szCs w:val="22"/>
                          <w:lang w:val="en-US" w:eastAsia="zh-CN" w:bidi="zh-CN"/>
                        </w:rPr>
                        <w:t>预警解除</w:t>
                      </w:r>
                    </w:p>
                  </w:txbxContent>
                </v:textbox>
              </v:shape>
            </w:pict>
          </mc:Fallback>
        </mc:AlternateContent>
      </w:r>
      <w:r>
        <w:rPr>
          <w:rFonts w:hint="default" w:ascii="Times New Roman" w:hAnsi="Times New Roman" w:eastAsia="宋体" w:cs="Times New Roman"/>
          <w:color w:val="auto"/>
          <w:kern w:val="0"/>
          <w:sz w:val="24"/>
          <w:szCs w:val="22"/>
          <w:highlight w:val="none"/>
          <w:lang w:val="zh-CN" w:bidi="zh-CN"/>
        </w:rPr>
        <mc:AlternateContent>
          <mc:Choice Requires="wps">
            <w:drawing>
              <wp:anchor distT="0" distB="0" distL="114300" distR="114300" simplePos="0" relativeHeight="251661312" behindDoc="0" locked="0" layoutInCell="1" allowOverlap="1">
                <wp:simplePos x="0" y="0"/>
                <wp:positionH relativeFrom="column">
                  <wp:posOffset>3446145</wp:posOffset>
                </wp:positionH>
                <wp:positionV relativeFrom="paragraph">
                  <wp:posOffset>-1040765</wp:posOffset>
                </wp:positionV>
                <wp:extent cx="788035" cy="268605"/>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788035" cy="268605"/>
                        </a:xfrm>
                        <a:prstGeom prst="rect">
                          <a:avLst/>
                        </a:prstGeom>
                        <a:noFill/>
                        <a:ln>
                          <a:noFill/>
                        </a:ln>
                      </wps:spPr>
                      <wps:txbx>
                        <w:txbxContent>
                          <w:p>
                            <w:pPr>
                              <w:autoSpaceDE w:val="0"/>
                              <w:autoSpaceDN w:val="0"/>
                              <w:spacing w:before="1" w:after="0" w:line="240" w:lineRule="auto"/>
                              <w:ind w:left="0" w:right="0"/>
                              <w:jc w:val="left"/>
                              <w:rPr>
                                <w:rFonts w:hint="default" w:ascii="Times New Roman" w:hAnsi="Times New Roman" w:eastAsia="宋体" w:cs="Times New Roman"/>
                                <w:kern w:val="0"/>
                                <w:sz w:val="24"/>
                                <w:szCs w:val="22"/>
                                <w:lang w:val="zh-CN" w:bidi="zh-CN"/>
                              </w:rPr>
                            </w:pPr>
                            <w:r>
                              <w:rPr>
                                <w:rFonts w:hint="default" w:ascii="Times New Roman" w:hAnsi="Times New Roman" w:eastAsia="Arial" w:cs="Times New Roman"/>
                                <w:kern w:val="0"/>
                                <w:sz w:val="24"/>
                                <w:szCs w:val="22"/>
                                <w:lang w:val="zh-CN" w:bidi="zh-CN"/>
                              </w:rPr>
                              <w:t>II</w:t>
                            </w:r>
                            <w:r>
                              <w:rPr>
                                <w:rFonts w:hint="default" w:ascii="Times New Roman" w:hAnsi="Times New Roman" w:eastAsia="Arial" w:cs="Times New Roman"/>
                                <w:spacing w:val="-9"/>
                                <w:kern w:val="0"/>
                                <w:sz w:val="24"/>
                                <w:szCs w:val="22"/>
                                <w:lang w:val="zh-CN" w:bidi="zh-CN"/>
                              </w:rPr>
                              <w:t xml:space="preserve"> </w:t>
                            </w:r>
                            <w:r>
                              <w:rPr>
                                <w:rFonts w:hint="default" w:ascii="Times New Roman" w:hAnsi="Times New Roman" w:eastAsia="宋体" w:cs="Times New Roman"/>
                                <w:spacing w:val="-7"/>
                                <w:kern w:val="0"/>
                                <w:sz w:val="24"/>
                                <w:szCs w:val="22"/>
                                <w:lang w:val="zh-CN" w:bidi="zh-CN"/>
                              </w:rPr>
                              <w:t>级响应</w:t>
                            </w:r>
                          </w:p>
                          <w:p>
                            <w:pPr>
                              <w:autoSpaceDE w:val="0"/>
                              <w:autoSpaceDN w:val="0"/>
                              <w:spacing w:before="1" w:after="0" w:line="240" w:lineRule="auto"/>
                              <w:ind w:left="888" w:right="0" w:firstLine="0"/>
                              <w:jc w:val="left"/>
                              <w:rPr>
                                <w:rFonts w:hint="default" w:ascii="Times New Roman" w:hAnsi="Times New Roman" w:eastAsia="宋体" w:cs="Times New Roman"/>
                                <w:kern w:val="0"/>
                                <w:sz w:val="24"/>
                                <w:szCs w:val="22"/>
                                <w:lang w:val="zh-CN" w:bidi="zh-CN"/>
                              </w:rPr>
                            </w:pPr>
                            <w:r>
                              <w:rPr>
                                <w:rFonts w:hint="default" w:ascii="Times New Roman" w:hAnsi="Times New Roman" w:eastAsia="Arial" w:cs="Times New Roman"/>
                                <w:kern w:val="0"/>
                                <w:sz w:val="24"/>
                                <w:szCs w:val="22"/>
                                <w:lang w:val="zh-CN" w:bidi="zh-CN"/>
                              </w:rPr>
                              <w:t>II</w:t>
                            </w:r>
                            <w:r>
                              <w:rPr>
                                <w:rFonts w:hint="default" w:ascii="Times New Roman" w:hAnsi="Times New Roman" w:eastAsia="Arial" w:cs="Times New Roman"/>
                                <w:spacing w:val="-9"/>
                                <w:kern w:val="0"/>
                                <w:sz w:val="24"/>
                                <w:szCs w:val="22"/>
                                <w:lang w:val="zh-CN" w:bidi="zh-CN"/>
                              </w:rPr>
                              <w:t xml:space="preserve"> </w:t>
                            </w:r>
                            <w:r>
                              <w:rPr>
                                <w:rFonts w:hint="default" w:ascii="Times New Roman" w:hAnsi="Times New Roman" w:eastAsia="宋体" w:cs="Times New Roman"/>
                                <w:spacing w:val="-7"/>
                                <w:kern w:val="0"/>
                                <w:sz w:val="24"/>
                                <w:szCs w:val="22"/>
                                <w:lang w:val="zh-CN" w:bidi="zh-CN"/>
                              </w:rPr>
                              <w:t>级响应</w:t>
                            </w:r>
                          </w:p>
                          <w:p>
                            <w:pPr>
                              <w:autoSpaceDE w:val="0"/>
                              <w:autoSpaceDN w:val="0"/>
                              <w:spacing w:before="0" w:after="0" w:line="240" w:lineRule="auto"/>
                              <w:ind w:left="0" w:right="0"/>
                              <w:jc w:val="left"/>
                              <w:rPr>
                                <w:rFonts w:ascii="宋体" w:hAnsi="宋体" w:eastAsia="宋体" w:cs="宋体"/>
                                <w:kern w:val="0"/>
                                <w:sz w:val="22"/>
                                <w:szCs w:val="22"/>
                                <w:lang w:val="zh-CN" w:bidi="zh-CN"/>
                              </w:rPr>
                            </w:pPr>
                          </w:p>
                        </w:txbxContent>
                      </wps:txbx>
                      <wps:bodyPr upright="1"/>
                    </wps:wsp>
                  </a:graphicData>
                </a:graphic>
              </wp:anchor>
            </w:drawing>
          </mc:Choice>
          <mc:Fallback>
            <w:pict>
              <v:shape id="_x0000_s1026" o:spid="_x0000_s1026" o:spt="202" type="#_x0000_t202" style="position:absolute;left:0pt;margin-left:271.35pt;margin-top:-81.95pt;height:21.15pt;width:62.05pt;z-index:251661312;mso-width-relative:page;mso-height-relative:page;" filled="f" stroked="f" coordsize="21600,21600" o:gfxdata="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m3mad&#10;2QAAAA0BAAAPAAAAAAAAAAEAIAAAACIAAABkcnMvZG93bnJldi54bWxQSwECFAAUAAAACACHTuJA&#10;y6Uz7q4BAABPAwAADgAAAAAAAAABACAAAAAoAQAAZHJzL2Uyb0RvYy54bWxQSwUGAAAAAAYABgBZ&#10;AQAASAUAAAAA&#10;">
                <v:fill on="f" focussize="0,0"/>
                <v:stroke on="f"/>
                <v:imagedata o:title=""/>
                <o:lock v:ext="edit" aspectratio="f"/>
                <v:textbox>
                  <w:txbxContent>
                    <w:p>
                      <w:pPr>
                        <w:autoSpaceDE w:val="0"/>
                        <w:autoSpaceDN w:val="0"/>
                        <w:spacing w:before="1" w:after="0" w:line="240" w:lineRule="auto"/>
                        <w:ind w:left="0" w:right="0"/>
                        <w:jc w:val="left"/>
                        <w:rPr>
                          <w:rFonts w:hint="default" w:ascii="Times New Roman" w:hAnsi="Times New Roman" w:eastAsia="宋体" w:cs="Times New Roman"/>
                          <w:kern w:val="0"/>
                          <w:sz w:val="24"/>
                          <w:szCs w:val="22"/>
                          <w:lang w:val="zh-CN" w:bidi="zh-CN"/>
                        </w:rPr>
                      </w:pPr>
                      <w:r>
                        <w:rPr>
                          <w:rFonts w:hint="default" w:ascii="Times New Roman" w:hAnsi="Times New Roman" w:eastAsia="Arial" w:cs="Times New Roman"/>
                          <w:kern w:val="0"/>
                          <w:sz w:val="24"/>
                          <w:szCs w:val="22"/>
                          <w:lang w:val="zh-CN" w:bidi="zh-CN"/>
                        </w:rPr>
                        <w:t>II</w:t>
                      </w:r>
                      <w:r>
                        <w:rPr>
                          <w:rFonts w:hint="default" w:ascii="Times New Roman" w:hAnsi="Times New Roman" w:eastAsia="Arial" w:cs="Times New Roman"/>
                          <w:spacing w:val="-9"/>
                          <w:kern w:val="0"/>
                          <w:sz w:val="24"/>
                          <w:szCs w:val="22"/>
                          <w:lang w:val="zh-CN" w:bidi="zh-CN"/>
                        </w:rPr>
                        <w:t xml:space="preserve"> </w:t>
                      </w:r>
                      <w:r>
                        <w:rPr>
                          <w:rFonts w:hint="default" w:ascii="Times New Roman" w:hAnsi="Times New Roman" w:eastAsia="宋体" w:cs="Times New Roman"/>
                          <w:spacing w:val="-7"/>
                          <w:kern w:val="0"/>
                          <w:sz w:val="24"/>
                          <w:szCs w:val="22"/>
                          <w:lang w:val="zh-CN" w:bidi="zh-CN"/>
                        </w:rPr>
                        <w:t>级响应</w:t>
                      </w:r>
                    </w:p>
                    <w:p>
                      <w:pPr>
                        <w:autoSpaceDE w:val="0"/>
                        <w:autoSpaceDN w:val="0"/>
                        <w:spacing w:before="1" w:after="0" w:line="240" w:lineRule="auto"/>
                        <w:ind w:left="888" w:right="0" w:firstLine="0"/>
                        <w:jc w:val="left"/>
                        <w:rPr>
                          <w:rFonts w:hint="default" w:ascii="Times New Roman" w:hAnsi="Times New Roman" w:eastAsia="宋体" w:cs="Times New Roman"/>
                          <w:kern w:val="0"/>
                          <w:sz w:val="24"/>
                          <w:szCs w:val="22"/>
                          <w:lang w:val="zh-CN" w:bidi="zh-CN"/>
                        </w:rPr>
                      </w:pPr>
                      <w:r>
                        <w:rPr>
                          <w:rFonts w:hint="default" w:ascii="Times New Roman" w:hAnsi="Times New Roman" w:eastAsia="Arial" w:cs="Times New Roman"/>
                          <w:kern w:val="0"/>
                          <w:sz w:val="24"/>
                          <w:szCs w:val="22"/>
                          <w:lang w:val="zh-CN" w:bidi="zh-CN"/>
                        </w:rPr>
                        <w:t>II</w:t>
                      </w:r>
                      <w:r>
                        <w:rPr>
                          <w:rFonts w:hint="default" w:ascii="Times New Roman" w:hAnsi="Times New Roman" w:eastAsia="Arial" w:cs="Times New Roman"/>
                          <w:spacing w:val="-9"/>
                          <w:kern w:val="0"/>
                          <w:sz w:val="24"/>
                          <w:szCs w:val="22"/>
                          <w:lang w:val="zh-CN" w:bidi="zh-CN"/>
                        </w:rPr>
                        <w:t xml:space="preserve"> </w:t>
                      </w:r>
                      <w:r>
                        <w:rPr>
                          <w:rFonts w:hint="default" w:ascii="Times New Roman" w:hAnsi="Times New Roman" w:eastAsia="宋体" w:cs="Times New Roman"/>
                          <w:spacing w:val="-7"/>
                          <w:kern w:val="0"/>
                          <w:sz w:val="24"/>
                          <w:szCs w:val="22"/>
                          <w:lang w:val="zh-CN" w:bidi="zh-CN"/>
                        </w:rPr>
                        <w:t>级响应</w:t>
                      </w:r>
                    </w:p>
                    <w:p>
                      <w:pPr>
                        <w:autoSpaceDE w:val="0"/>
                        <w:autoSpaceDN w:val="0"/>
                        <w:spacing w:before="0" w:after="0" w:line="240" w:lineRule="auto"/>
                        <w:ind w:left="0" w:right="0"/>
                        <w:jc w:val="left"/>
                        <w:rPr>
                          <w:rFonts w:ascii="宋体" w:hAnsi="宋体" w:eastAsia="宋体" w:cs="宋体"/>
                          <w:kern w:val="0"/>
                          <w:sz w:val="22"/>
                          <w:szCs w:val="22"/>
                          <w:lang w:val="zh-CN" w:bidi="zh-CN"/>
                        </w:rPr>
                      </w:pPr>
                    </w:p>
                  </w:txbxContent>
                </v:textbox>
              </v:shape>
            </w:pict>
          </mc:Fallback>
        </mc:AlternateContent>
      </w:r>
      <w:r>
        <w:rPr>
          <w:rFonts w:hint="default" w:ascii="Times New Roman" w:hAnsi="Times New Roman" w:eastAsia="宋体" w:cs="Times New Roman"/>
          <w:color w:val="auto"/>
          <w:sz w:val="32"/>
          <w:szCs w:val="32"/>
          <w:highlight w:val="none"/>
          <w:lang w:val="zh-CN" w:eastAsia="zh-CN" w:bidi="zh-CN"/>
        </w:rPr>
        <w:br w:type="column"/>
      </w:r>
    </w:p>
    <w:p>
      <w:pPr>
        <w:shd w:val="clear"/>
        <w:autoSpaceDE w:val="0"/>
        <w:autoSpaceDN w:val="0"/>
        <w:spacing w:before="1" w:after="0" w:line="240" w:lineRule="auto"/>
        <w:ind w:left="888" w:right="0" w:firstLine="0"/>
        <w:jc w:val="left"/>
        <w:rPr>
          <w:rFonts w:hint="default" w:ascii="Times New Roman" w:hAnsi="Times New Roman" w:eastAsia="Arial" w:cs="Times New Roman"/>
          <w:color w:val="auto"/>
          <w:kern w:val="0"/>
          <w:sz w:val="24"/>
          <w:szCs w:val="22"/>
          <w:highlight w:val="none"/>
          <w:lang w:val="zh-CN" w:bidi="zh-CN"/>
        </w:rPr>
      </w:pPr>
    </w:p>
    <w:p>
      <w:pPr>
        <w:widowControl w:val="0"/>
        <w:shd w:val="clear"/>
        <w:autoSpaceDE w:val="0"/>
        <w:autoSpaceDN w:val="0"/>
        <w:spacing w:before="0" w:after="0" w:line="240" w:lineRule="auto"/>
        <w:ind w:left="0" w:right="0"/>
        <w:jc w:val="left"/>
        <w:rPr>
          <w:rFonts w:hint="default" w:ascii="Times New Roman" w:hAnsi="Times New Roman" w:eastAsia="宋体" w:cs="Times New Roman"/>
          <w:color w:val="auto"/>
          <w:sz w:val="26"/>
          <w:szCs w:val="32"/>
          <w:highlight w:val="none"/>
          <w:lang w:val="zh-CN" w:eastAsia="zh-CN" w:bidi="zh-CN"/>
        </w:rPr>
      </w:pPr>
    </w:p>
    <w:p>
      <w:pPr>
        <w:widowControl w:val="0"/>
        <w:shd w:val="clear"/>
        <w:autoSpaceDE w:val="0"/>
        <w:autoSpaceDN w:val="0"/>
        <w:spacing w:before="12" w:after="0" w:line="240" w:lineRule="auto"/>
        <w:ind w:left="0" w:right="0"/>
        <w:jc w:val="left"/>
        <w:rPr>
          <w:rFonts w:hint="default" w:ascii="Times New Roman" w:hAnsi="Times New Roman" w:eastAsia="宋体" w:cs="Times New Roman"/>
          <w:color w:val="auto"/>
          <w:sz w:val="38"/>
          <w:szCs w:val="32"/>
          <w:highlight w:val="none"/>
          <w:lang w:val="zh-CN" w:eastAsia="zh-CN" w:bidi="zh-CN"/>
        </w:rPr>
      </w:pPr>
    </w:p>
    <w:p>
      <w:pPr>
        <w:shd w:val="clear"/>
        <w:autoSpaceDE w:val="0"/>
        <w:autoSpaceDN w:val="0"/>
        <w:spacing w:before="0" w:after="0" w:line="240" w:lineRule="auto"/>
        <w:ind w:left="934" w:right="0" w:firstLine="0"/>
        <w:jc w:val="left"/>
        <w:rPr>
          <w:rFonts w:hint="default" w:ascii="Times New Roman" w:hAnsi="Times New Roman" w:eastAsia="宋体" w:cs="Times New Roman"/>
          <w:color w:val="auto"/>
          <w:kern w:val="0"/>
          <w:sz w:val="24"/>
          <w:szCs w:val="22"/>
          <w:highlight w:val="none"/>
          <w:lang w:val="zh-CN" w:bidi="zh-CN"/>
        </w:rPr>
      </w:pPr>
      <w:r>
        <w:rPr>
          <w:rFonts w:hint="default" w:ascii="Times New Roman" w:hAnsi="Times New Roman" w:eastAsia="宋体" w:cs="Times New Roman"/>
          <w:color w:val="auto"/>
          <w:kern w:val="0"/>
          <w:sz w:val="22"/>
          <w:szCs w:val="22"/>
          <w:highlight w:val="none"/>
          <w:lang w:val="zh-CN" w:bidi="zh-CN"/>
        </w:rPr>
        <mc:AlternateContent>
          <mc:Choice Requires="wps">
            <w:drawing>
              <wp:anchor distT="0" distB="0" distL="114300" distR="114300" simplePos="0" relativeHeight="251662336" behindDoc="0" locked="0" layoutInCell="1" allowOverlap="1">
                <wp:simplePos x="0" y="0"/>
                <wp:positionH relativeFrom="column">
                  <wp:posOffset>463550</wp:posOffset>
                </wp:positionH>
                <wp:positionV relativeFrom="paragraph">
                  <wp:posOffset>60960</wp:posOffset>
                </wp:positionV>
                <wp:extent cx="758190" cy="30797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758190" cy="307975"/>
                        </a:xfrm>
                        <a:prstGeom prst="rect">
                          <a:avLst/>
                        </a:prstGeom>
                        <a:noFill/>
                        <a:ln>
                          <a:noFill/>
                        </a:ln>
                      </wps:spPr>
                      <wps:txbx>
                        <w:txbxContent>
                          <w:p>
                            <w:pPr>
                              <w:autoSpaceDE w:val="0"/>
                              <w:autoSpaceDN w:val="0"/>
                              <w:spacing w:before="0" w:after="0" w:line="240" w:lineRule="auto"/>
                              <w:ind w:left="0" w:right="0"/>
                              <w:jc w:val="left"/>
                              <w:rPr>
                                <w:rFonts w:ascii="宋体" w:hAnsi="宋体" w:eastAsia="宋体" w:cs="宋体"/>
                                <w:kern w:val="0"/>
                                <w:sz w:val="22"/>
                                <w:szCs w:val="22"/>
                                <w:lang w:val="zh-CN" w:bidi="zh-CN"/>
                              </w:rPr>
                            </w:pPr>
                            <w:r>
                              <w:rPr>
                                <w:rFonts w:hint="default" w:ascii="Times New Roman" w:hAnsi="Times New Roman" w:eastAsia="Arial" w:cs="Times New Roman"/>
                                <w:kern w:val="0"/>
                                <w:sz w:val="24"/>
                                <w:szCs w:val="22"/>
                                <w:lang w:val="zh-CN" w:bidi="zh-CN"/>
                              </w:rPr>
                              <w:t>I</w:t>
                            </w:r>
                            <w:r>
                              <w:rPr>
                                <w:rFonts w:hint="default" w:ascii="Times New Roman" w:hAnsi="Times New Roman" w:eastAsia="Arial" w:cs="Times New Roman"/>
                                <w:spacing w:val="-7"/>
                                <w:kern w:val="0"/>
                                <w:sz w:val="24"/>
                                <w:szCs w:val="22"/>
                                <w:lang w:val="zh-CN" w:bidi="zh-CN"/>
                              </w:rPr>
                              <w:t xml:space="preserve"> </w:t>
                            </w:r>
                            <w:r>
                              <w:rPr>
                                <w:rFonts w:hint="default" w:ascii="Times New Roman" w:hAnsi="Times New Roman" w:eastAsia="宋体" w:cs="Times New Roman"/>
                                <w:kern w:val="0"/>
                                <w:sz w:val="24"/>
                                <w:szCs w:val="22"/>
                                <w:lang w:val="zh-CN" w:bidi="zh-CN"/>
                              </w:rPr>
                              <w:t>级响应</w:t>
                            </w:r>
                          </w:p>
                        </w:txbxContent>
                      </wps:txbx>
                      <wps:bodyPr upright="1"/>
                    </wps:wsp>
                  </a:graphicData>
                </a:graphic>
              </wp:anchor>
            </w:drawing>
          </mc:Choice>
          <mc:Fallback>
            <w:pict>
              <v:shape id="_x0000_s1026" o:spid="_x0000_s1026" o:spt="202" type="#_x0000_t202" style="position:absolute;left:0pt;margin-left:36.5pt;margin-top:4.8pt;height:24.25pt;width:59.7pt;z-index:251662336;mso-width-relative:page;mso-height-relative:page;" filled="f" stroked="f" coordsize="21600,21600" o:gfxdata="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2NydUAAAAH&#10;AQAADwAAAAAAAAABACAAAAAiAAAAZHJzL2Rvd25yZXYueG1sUEsBAhQAFAAAAAgAh07iQI89Yc6t&#10;AQAATwMAAA4AAAAAAAAAAQAgAAAAJAEAAGRycy9lMm9Eb2MueG1sUEsFBgAAAAAGAAYAWQEAAEMF&#10;AAAAAA==&#10;">
                <v:fill on="f" focussize="0,0"/>
                <v:stroke on="f"/>
                <v:imagedata o:title=""/>
                <o:lock v:ext="edit" aspectratio="f"/>
                <v:textbox>
                  <w:txbxContent>
                    <w:p>
                      <w:pPr>
                        <w:autoSpaceDE w:val="0"/>
                        <w:autoSpaceDN w:val="0"/>
                        <w:spacing w:before="0" w:after="0" w:line="240" w:lineRule="auto"/>
                        <w:ind w:left="0" w:right="0"/>
                        <w:jc w:val="left"/>
                        <w:rPr>
                          <w:rFonts w:ascii="宋体" w:hAnsi="宋体" w:eastAsia="宋体" w:cs="宋体"/>
                          <w:kern w:val="0"/>
                          <w:sz w:val="22"/>
                          <w:szCs w:val="22"/>
                          <w:lang w:val="zh-CN" w:bidi="zh-CN"/>
                        </w:rPr>
                      </w:pPr>
                      <w:r>
                        <w:rPr>
                          <w:rFonts w:hint="default" w:ascii="Times New Roman" w:hAnsi="Times New Roman" w:eastAsia="Arial" w:cs="Times New Roman"/>
                          <w:kern w:val="0"/>
                          <w:sz w:val="24"/>
                          <w:szCs w:val="22"/>
                          <w:lang w:val="zh-CN" w:bidi="zh-CN"/>
                        </w:rPr>
                        <w:t>I</w:t>
                      </w:r>
                      <w:r>
                        <w:rPr>
                          <w:rFonts w:hint="default" w:ascii="Times New Roman" w:hAnsi="Times New Roman" w:eastAsia="Arial" w:cs="Times New Roman"/>
                          <w:spacing w:val="-7"/>
                          <w:kern w:val="0"/>
                          <w:sz w:val="24"/>
                          <w:szCs w:val="22"/>
                          <w:lang w:val="zh-CN" w:bidi="zh-CN"/>
                        </w:rPr>
                        <w:t xml:space="preserve"> </w:t>
                      </w:r>
                      <w:r>
                        <w:rPr>
                          <w:rFonts w:hint="default" w:ascii="Times New Roman" w:hAnsi="Times New Roman" w:eastAsia="宋体" w:cs="Times New Roman"/>
                          <w:kern w:val="0"/>
                          <w:sz w:val="24"/>
                          <w:szCs w:val="22"/>
                          <w:lang w:val="zh-CN" w:bidi="zh-CN"/>
                        </w:rPr>
                        <w:t>级响应</w:t>
                      </w:r>
                    </w:p>
                  </w:txbxContent>
                </v:textbox>
              </v:shape>
            </w:pict>
          </mc:Fallback>
        </mc:AlternateContent>
      </w:r>
    </w:p>
    <w:p>
      <w:pPr>
        <w:shd w:val="clear"/>
        <w:autoSpaceDE w:val="0"/>
        <w:autoSpaceDN w:val="0"/>
        <w:spacing w:before="0" w:after="0" w:line="381" w:lineRule="auto"/>
        <w:ind w:left="663" w:right="156" w:hanging="13"/>
        <w:jc w:val="left"/>
        <w:rPr>
          <w:rFonts w:hint="default" w:ascii="Times New Roman" w:hAnsi="Times New Roman" w:eastAsia="宋体" w:cs="Times New Roman"/>
          <w:color w:val="auto"/>
          <w:kern w:val="0"/>
          <w:sz w:val="18"/>
          <w:szCs w:val="22"/>
          <w:highlight w:val="none"/>
          <w:lang w:val="zh-CN" w:bidi="zh-CN"/>
        </w:rPr>
      </w:pPr>
      <w:r>
        <w:rPr>
          <w:rFonts w:hint="default" w:ascii="Times New Roman" w:hAnsi="Times New Roman" w:eastAsia="宋体" w:cs="Times New Roman"/>
          <w:color w:val="auto"/>
          <w:kern w:val="0"/>
          <w:sz w:val="22"/>
          <w:szCs w:val="22"/>
          <w:highlight w:val="none"/>
          <w:lang w:val="zh-CN" w:bidi="zh-CN"/>
        </w:rPr>
        <w:br w:type="column"/>
      </w:r>
      <w:r>
        <w:rPr>
          <w:rFonts w:hint="default" w:ascii="Times New Roman" w:hAnsi="Times New Roman" w:eastAsia="宋体" w:cs="Times New Roman"/>
          <w:color w:val="auto"/>
          <w:kern w:val="0"/>
          <w:sz w:val="18"/>
          <w:szCs w:val="22"/>
          <w:highlight w:val="none"/>
          <w:lang w:val="zh-CN" w:bidi="zh-CN"/>
        </w:rPr>
        <w:t>健康防护提醒措施 建议性污染减排措施强制性污染减排措施健康防护提醒措施</w:t>
      </w:r>
    </w:p>
    <w:p>
      <w:pPr>
        <w:shd w:val="clear"/>
        <w:autoSpaceDE w:val="0"/>
        <w:autoSpaceDN w:val="0"/>
        <w:spacing w:before="38" w:after="0" w:line="391" w:lineRule="auto"/>
        <w:ind w:left="737" w:right="105" w:hanging="25"/>
        <w:jc w:val="left"/>
        <w:rPr>
          <w:rFonts w:hint="default" w:ascii="Times New Roman" w:hAnsi="Times New Roman" w:eastAsia="宋体" w:cs="Times New Roman"/>
          <w:color w:val="auto"/>
          <w:kern w:val="0"/>
          <w:sz w:val="18"/>
          <w:szCs w:val="22"/>
          <w:highlight w:val="none"/>
          <w:lang w:val="zh-CN" w:bidi="zh-CN"/>
        </w:rPr>
      </w:pPr>
      <w:r>
        <w:rPr>
          <w:rFonts w:hint="default" w:ascii="Times New Roman" w:hAnsi="Times New Roman" w:eastAsia="宋体" w:cs="Times New Roman"/>
          <w:color w:val="auto"/>
          <w:kern w:val="0"/>
          <w:sz w:val="18"/>
          <w:szCs w:val="22"/>
          <w:highlight w:val="none"/>
          <w:lang w:val="zh-CN" w:bidi="zh-CN"/>
        </w:rPr>
        <w:t>建议性污染减排措施强制性污染减排措施</w:t>
      </w:r>
    </w:p>
    <w:p>
      <w:pPr>
        <w:shd w:val="clear"/>
        <w:spacing w:after="0" w:line="391" w:lineRule="auto"/>
        <w:jc w:val="left"/>
        <w:rPr>
          <w:rFonts w:hint="default" w:ascii="Times New Roman" w:hAnsi="Times New Roman" w:cs="Times New Roman"/>
          <w:color w:val="auto"/>
          <w:sz w:val="18"/>
          <w:highlight w:val="none"/>
        </w:rPr>
        <w:sectPr>
          <w:type w:val="continuous"/>
          <w:pgSz w:w="11910" w:h="16840"/>
          <w:pgMar w:top="1580" w:right="1320" w:bottom="280" w:left="1480" w:header="720" w:footer="720" w:gutter="0"/>
          <w:pgNumType w:fmt="decimal"/>
          <w:cols w:equalWidth="0" w:num="3">
            <w:col w:w="4760" w:space="40"/>
            <w:col w:w="1801" w:space="39"/>
            <w:col w:w="2470"/>
          </w:cols>
        </w:sectPr>
      </w:pPr>
    </w:p>
    <w:p>
      <w:pPr>
        <w:widowControl w:val="0"/>
        <w:shd w:val="clear"/>
        <w:autoSpaceDE w:val="0"/>
        <w:autoSpaceDN w:val="0"/>
        <w:spacing w:before="0" w:after="0" w:line="240" w:lineRule="auto"/>
        <w:ind w:left="0" w:right="0"/>
        <w:jc w:val="left"/>
        <w:rPr>
          <w:rFonts w:hint="default" w:ascii="Times New Roman" w:hAnsi="Times New Roman" w:eastAsia="宋体" w:cs="Times New Roman"/>
          <w:color w:val="auto"/>
          <w:sz w:val="20"/>
          <w:szCs w:val="32"/>
          <w:highlight w:val="none"/>
          <w:lang w:val="zh-CN" w:eastAsia="zh-CN" w:bidi="zh-CN"/>
        </w:rPr>
      </w:pPr>
    </w:p>
    <w:p>
      <w:pPr>
        <w:widowControl w:val="0"/>
        <w:shd w:val="clear"/>
        <w:autoSpaceDE w:val="0"/>
        <w:autoSpaceDN w:val="0"/>
        <w:spacing w:before="11" w:after="0" w:line="240" w:lineRule="auto"/>
        <w:ind w:left="0" w:right="0"/>
        <w:jc w:val="left"/>
        <w:rPr>
          <w:rFonts w:hint="default" w:ascii="Times New Roman" w:hAnsi="Times New Roman" w:eastAsia="宋体" w:cs="Times New Roman"/>
          <w:color w:val="auto"/>
          <w:sz w:val="26"/>
          <w:szCs w:val="32"/>
          <w:highlight w:val="none"/>
          <w:lang w:val="zh-CN" w:eastAsia="zh-CN" w:bidi="zh-CN"/>
        </w:rPr>
      </w:pPr>
    </w:p>
    <w:p>
      <w:pPr>
        <w:shd w:val="clear"/>
        <w:autoSpaceDE w:val="0"/>
        <w:autoSpaceDN w:val="0"/>
        <w:spacing w:before="66" w:after="0" w:line="240" w:lineRule="auto"/>
        <w:ind w:left="0" w:right="1494" w:firstLine="3840" w:firstLineChars="1600"/>
        <w:jc w:val="both"/>
        <w:rPr>
          <w:rFonts w:hint="default" w:ascii="Times New Roman" w:hAnsi="Times New Roman" w:eastAsia="宋体" w:cs="Times New Roman"/>
          <w:color w:val="auto"/>
          <w:kern w:val="0"/>
          <w:sz w:val="24"/>
          <w:szCs w:val="22"/>
          <w:highlight w:val="none"/>
          <w:lang w:val="zh-CN" w:bidi="zh-CN"/>
        </w:rPr>
      </w:pPr>
    </w:p>
    <w:p>
      <w:pPr>
        <w:widowControl w:val="0"/>
        <w:shd w:val="clear"/>
        <w:autoSpaceDE w:val="0"/>
        <w:autoSpaceDN w:val="0"/>
        <w:spacing w:before="0" w:after="0" w:line="240" w:lineRule="auto"/>
        <w:ind w:left="0" w:right="0"/>
        <w:jc w:val="left"/>
        <w:rPr>
          <w:rFonts w:hint="default" w:ascii="Times New Roman" w:hAnsi="Times New Roman" w:eastAsia="宋体" w:cs="Times New Roman"/>
          <w:color w:val="auto"/>
          <w:sz w:val="20"/>
          <w:szCs w:val="32"/>
          <w:highlight w:val="none"/>
          <w:lang w:val="zh-CN" w:eastAsia="zh-CN" w:bidi="zh-CN"/>
        </w:rPr>
      </w:pPr>
      <w:r>
        <w:rPr>
          <w:rFonts w:hint="default" w:ascii="Times New Roman" w:hAnsi="Times New Roman" w:eastAsia="宋体" w:cs="Times New Roman"/>
          <w:color w:val="auto"/>
          <w:kern w:val="0"/>
          <w:sz w:val="20"/>
          <w:szCs w:val="22"/>
          <w:highlight w:val="none"/>
          <w:lang w:val="zh-CN" w:bidi="zh-CN"/>
        </w:rPr>
        <mc:AlternateContent>
          <mc:Choice Requires="wps">
            <w:drawing>
              <wp:anchor distT="0" distB="0" distL="114300" distR="114300" simplePos="0" relativeHeight="251664384" behindDoc="0" locked="0" layoutInCell="1" allowOverlap="1">
                <wp:simplePos x="0" y="0"/>
                <wp:positionH relativeFrom="column">
                  <wp:posOffset>2331720</wp:posOffset>
                </wp:positionH>
                <wp:positionV relativeFrom="paragraph">
                  <wp:posOffset>12065</wp:posOffset>
                </wp:positionV>
                <wp:extent cx="792480" cy="25209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792480" cy="252095"/>
                        </a:xfrm>
                        <a:prstGeom prst="rect">
                          <a:avLst/>
                        </a:prstGeom>
                        <a:noFill/>
                        <a:ln>
                          <a:noFill/>
                        </a:ln>
                      </wps:spPr>
                      <wps:txbx>
                        <w:txbxContent>
                          <w:p>
                            <w:pPr>
                              <w:autoSpaceDE w:val="0"/>
                              <w:autoSpaceDN w:val="0"/>
                              <w:spacing w:before="0" w:after="0" w:line="240" w:lineRule="auto"/>
                              <w:ind w:left="0" w:right="0"/>
                              <w:jc w:val="left"/>
                              <w:rPr>
                                <w:rFonts w:ascii="宋体" w:hAnsi="宋体" w:eastAsia="宋体" w:cs="宋体"/>
                                <w:kern w:val="0"/>
                                <w:sz w:val="22"/>
                                <w:szCs w:val="22"/>
                                <w:lang w:val="zh-CN" w:bidi="zh-CN"/>
                              </w:rPr>
                            </w:pPr>
                            <w:r>
                              <w:rPr>
                                <w:rFonts w:hint="default" w:ascii="Times New Roman" w:hAnsi="Times New Roman" w:eastAsia="宋体" w:cs="Times New Roman"/>
                                <w:kern w:val="0"/>
                                <w:sz w:val="24"/>
                                <w:szCs w:val="22"/>
                                <w:lang w:val="zh-CN" w:bidi="zh-CN"/>
                              </w:rPr>
                              <w:t>响应终止</w:t>
                            </w:r>
                          </w:p>
                        </w:txbxContent>
                      </wps:txbx>
                      <wps:bodyPr upright="1"/>
                    </wps:wsp>
                  </a:graphicData>
                </a:graphic>
              </wp:anchor>
            </w:drawing>
          </mc:Choice>
          <mc:Fallback>
            <w:pict>
              <v:shape id="_x0000_s1026" o:spid="_x0000_s1026" o:spt="202" type="#_x0000_t202" style="position:absolute;left:0pt;margin-left:183.6pt;margin-top:0.95pt;height:19.85pt;width:62.4pt;z-index:251664384;mso-width-relative:page;mso-height-relative:page;" filled="f" stroked="f" coordsize="21600,21600" o:gfxdata="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CEKgi1gAA&#10;AAgBAAAPAAAAAAAAAAEAIAAAACIAAABkcnMvZG93bnJldi54bWxQSwECFAAUAAAACACHTuJAc/D8&#10;Ia4BAABPAwAADgAAAAAAAAABACAAAAAlAQAAZHJzL2Uyb0RvYy54bWxQSwUGAAAAAAYABgBZAQAA&#10;RQUAAAAA&#10;">
                <v:fill on="f" focussize="0,0"/>
                <v:stroke on="f"/>
                <v:imagedata o:title=""/>
                <o:lock v:ext="edit" aspectratio="f"/>
                <v:textbox>
                  <w:txbxContent>
                    <w:p>
                      <w:pPr>
                        <w:autoSpaceDE w:val="0"/>
                        <w:autoSpaceDN w:val="0"/>
                        <w:spacing w:before="0" w:after="0" w:line="240" w:lineRule="auto"/>
                        <w:ind w:left="0" w:right="0"/>
                        <w:jc w:val="left"/>
                        <w:rPr>
                          <w:rFonts w:ascii="宋体" w:hAnsi="宋体" w:eastAsia="宋体" w:cs="宋体"/>
                          <w:kern w:val="0"/>
                          <w:sz w:val="22"/>
                          <w:szCs w:val="22"/>
                          <w:lang w:val="zh-CN" w:bidi="zh-CN"/>
                        </w:rPr>
                      </w:pPr>
                      <w:r>
                        <w:rPr>
                          <w:rFonts w:hint="default" w:ascii="Times New Roman" w:hAnsi="Times New Roman" w:eastAsia="宋体" w:cs="Times New Roman"/>
                          <w:kern w:val="0"/>
                          <w:sz w:val="24"/>
                          <w:szCs w:val="22"/>
                          <w:lang w:val="zh-CN" w:bidi="zh-CN"/>
                        </w:rPr>
                        <w:t>响应终止</w:t>
                      </w:r>
                    </w:p>
                  </w:txbxContent>
                </v:textbox>
              </v:shape>
            </w:pict>
          </mc:Fallback>
        </mc:AlternateContent>
      </w:r>
    </w:p>
    <w:p>
      <w:pPr>
        <w:widowControl w:val="0"/>
        <w:shd w:val="clear"/>
        <w:autoSpaceDE w:val="0"/>
        <w:autoSpaceDN w:val="0"/>
        <w:spacing w:before="7" w:after="0" w:line="240" w:lineRule="auto"/>
        <w:ind w:left="0" w:right="0"/>
        <w:jc w:val="left"/>
        <w:rPr>
          <w:rFonts w:hint="default" w:ascii="Times New Roman" w:hAnsi="Times New Roman" w:eastAsia="宋体" w:cs="Times New Roman"/>
          <w:color w:val="auto"/>
          <w:sz w:val="26"/>
          <w:szCs w:val="32"/>
          <w:highlight w:val="none"/>
          <w:lang w:val="zh-CN" w:eastAsia="zh-CN" w:bidi="zh-CN"/>
        </w:rPr>
      </w:pPr>
    </w:p>
    <w:p>
      <w:pPr>
        <w:shd w:val="clear"/>
        <w:spacing w:after="0"/>
        <w:rPr>
          <w:rFonts w:hint="default" w:ascii="Times New Roman" w:hAnsi="Times New Roman" w:cs="Times New Roman"/>
          <w:color w:val="auto"/>
          <w:sz w:val="26"/>
          <w:highlight w:val="none"/>
        </w:rPr>
        <w:sectPr>
          <w:type w:val="continuous"/>
          <w:pgSz w:w="11910" w:h="16840"/>
          <w:pgMar w:top="1580" w:right="1320" w:bottom="280" w:left="1480" w:header="720" w:footer="720" w:gutter="0"/>
          <w:pgNumType w:fmt="decimal"/>
          <w:cols w:space="720" w:num="1"/>
        </w:sectPr>
      </w:pPr>
    </w:p>
    <w:p>
      <w:pPr>
        <w:shd w:val="clear"/>
        <w:autoSpaceDE w:val="0"/>
        <w:autoSpaceDN w:val="0"/>
        <w:spacing w:before="66" w:after="0" w:line="240" w:lineRule="auto"/>
        <w:ind w:left="1378" w:right="0" w:firstLine="0"/>
        <w:jc w:val="left"/>
        <w:rPr>
          <w:rFonts w:hint="default" w:ascii="Times New Roman" w:hAnsi="Times New Roman" w:eastAsia="宋体" w:cs="Times New Roman"/>
          <w:color w:val="auto"/>
          <w:kern w:val="0"/>
          <w:sz w:val="22"/>
          <w:szCs w:val="22"/>
          <w:highlight w:val="none"/>
          <w:lang w:val="zh-CN" w:bidi="zh-CN"/>
        </w:rPr>
      </w:pPr>
      <w:r>
        <w:rPr>
          <w:rFonts w:hint="default" w:ascii="Times New Roman" w:hAnsi="Times New Roman" w:eastAsia="宋体" w:cs="Times New Roman"/>
          <w:color w:val="auto"/>
          <w:kern w:val="0"/>
          <w:sz w:val="22"/>
          <w:szCs w:val="22"/>
          <w:highlight w:val="none"/>
          <w:lang w:val="zh-CN" w:bidi="zh-CN"/>
        </w:rPr>
        <mc:AlternateContent>
          <mc:Choice Requires="wps">
            <w:drawing>
              <wp:anchor distT="0" distB="0" distL="114300" distR="114300" simplePos="0" relativeHeight="251665408" behindDoc="0" locked="0" layoutInCell="1" allowOverlap="1">
                <wp:simplePos x="0" y="0"/>
                <wp:positionH relativeFrom="column">
                  <wp:posOffset>840105</wp:posOffset>
                </wp:positionH>
                <wp:positionV relativeFrom="paragraph">
                  <wp:posOffset>203835</wp:posOffset>
                </wp:positionV>
                <wp:extent cx="862330" cy="35115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862330" cy="351155"/>
                        </a:xfrm>
                        <a:prstGeom prst="rect">
                          <a:avLst/>
                        </a:prstGeom>
                        <a:noFill/>
                        <a:ln>
                          <a:noFill/>
                        </a:ln>
                      </wps:spPr>
                      <wps:txbx>
                        <w:txbxContent>
                          <w:p>
                            <w:pPr>
                              <w:autoSpaceDE w:val="0"/>
                              <w:autoSpaceDN w:val="0"/>
                              <w:spacing w:before="78" w:after="0" w:line="240" w:lineRule="auto"/>
                              <w:ind w:left="0" w:right="0"/>
                              <w:jc w:val="left"/>
                              <w:rPr>
                                <w:rFonts w:hint="default" w:ascii="Times New Roman" w:hAnsi="Times New Roman" w:eastAsia="宋体" w:cs="Times New Roman"/>
                                <w:kern w:val="0"/>
                                <w:sz w:val="24"/>
                                <w:szCs w:val="22"/>
                                <w:lang w:val="zh-CN" w:bidi="zh-CN"/>
                              </w:rPr>
                            </w:pPr>
                            <w:r>
                              <w:rPr>
                                <w:rFonts w:hint="default" w:ascii="Times New Roman" w:hAnsi="Times New Roman" w:eastAsia="宋体" w:cs="Times New Roman"/>
                                <w:kern w:val="0"/>
                                <w:sz w:val="24"/>
                                <w:szCs w:val="22"/>
                                <w:lang w:val="zh-CN" w:bidi="zh-CN"/>
                              </w:rPr>
                              <w:t>预案修订</w:t>
                            </w:r>
                          </w:p>
                          <w:p>
                            <w:pPr>
                              <w:autoSpaceDE w:val="0"/>
                              <w:autoSpaceDN w:val="0"/>
                              <w:spacing w:before="0" w:after="0" w:line="240" w:lineRule="auto"/>
                              <w:ind w:left="0" w:right="0"/>
                              <w:jc w:val="left"/>
                              <w:rPr>
                                <w:rFonts w:ascii="宋体" w:hAnsi="宋体" w:eastAsia="宋体" w:cs="宋体"/>
                                <w:kern w:val="0"/>
                                <w:sz w:val="22"/>
                                <w:szCs w:val="22"/>
                                <w:lang w:val="zh-CN" w:bidi="zh-CN"/>
                              </w:rPr>
                            </w:pPr>
                          </w:p>
                        </w:txbxContent>
                      </wps:txbx>
                      <wps:bodyPr upright="1"/>
                    </wps:wsp>
                  </a:graphicData>
                </a:graphic>
              </wp:anchor>
            </w:drawing>
          </mc:Choice>
          <mc:Fallback>
            <w:pict>
              <v:shape id="_x0000_s1026" o:spid="_x0000_s1026" o:spt="202" type="#_x0000_t202" style="position:absolute;left:0pt;margin-left:66.15pt;margin-top:16.05pt;height:27.65pt;width:67.9pt;z-index:251665408;mso-width-relative:page;mso-height-relative:page;" filled="f" stroked="f" coordsize="21600,21600" o:gfxdata="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9n00O1wAA&#10;AAkBAAAPAAAAAAAAAAEAIAAAACIAAABkcnMvZG93bnJldi54bWxQSwECFAAUAAAACACHTuJAw2Ed&#10;Jq0BAABPAwAADgAAAAAAAAABACAAAAAmAQAAZHJzL2Uyb0RvYy54bWxQSwUGAAAAAAYABgBZAQAA&#10;RQUAAAAA&#10;">
                <v:fill on="f" focussize="0,0"/>
                <v:stroke on="f"/>
                <v:imagedata o:title=""/>
                <o:lock v:ext="edit" aspectratio="f"/>
                <v:textbox>
                  <w:txbxContent>
                    <w:p>
                      <w:pPr>
                        <w:autoSpaceDE w:val="0"/>
                        <w:autoSpaceDN w:val="0"/>
                        <w:spacing w:before="78" w:after="0" w:line="240" w:lineRule="auto"/>
                        <w:ind w:left="0" w:right="0"/>
                        <w:jc w:val="left"/>
                        <w:rPr>
                          <w:rFonts w:hint="default" w:ascii="Times New Roman" w:hAnsi="Times New Roman" w:eastAsia="宋体" w:cs="Times New Roman"/>
                          <w:kern w:val="0"/>
                          <w:sz w:val="24"/>
                          <w:szCs w:val="22"/>
                          <w:lang w:val="zh-CN" w:bidi="zh-CN"/>
                        </w:rPr>
                      </w:pPr>
                      <w:r>
                        <w:rPr>
                          <w:rFonts w:hint="default" w:ascii="Times New Roman" w:hAnsi="Times New Roman" w:eastAsia="宋体" w:cs="Times New Roman"/>
                          <w:kern w:val="0"/>
                          <w:sz w:val="24"/>
                          <w:szCs w:val="22"/>
                          <w:lang w:val="zh-CN" w:bidi="zh-CN"/>
                        </w:rPr>
                        <w:t>预案修订</w:t>
                      </w:r>
                    </w:p>
                    <w:p>
                      <w:pPr>
                        <w:autoSpaceDE w:val="0"/>
                        <w:autoSpaceDN w:val="0"/>
                        <w:spacing w:before="0" w:after="0" w:line="240" w:lineRule="auto"/>
                        <w:ind w:left="0" w:right="0"/>
                        <w:jc w:val="left"/>
                        <w:rPr>
                          <w:rFonts w:ascii="宋体" w:hAnsi="宋体" w:eastAsia="宋体" w:cs="宋体"/>
                          <w:kern w:val="0"/>
                          <w:sz w:val="22"/>
                          <w:szCs w:val="22"/>
                          <w:lang w:val="zh-CN" w:bidi="zh-CN"/>
                        </w:rPr>
                      </w:pPr>
                    </w:p>
                  </w:txbxContent>
                </v:textbox>
              </v:shape>
            </w:pict>
          </mc:Fallback>
        </mc:AlternateContent>
      </w:r>
      <w:r>
        <w:rPr>
          <w:rFonts w:hint="default" w:ascii="Times New Roman" w:hAnsi="Times New Roman" w:eastAsia="宋体" w:cs="Times New Roman"/>
          <w:color w:val="auto"/>
          <w:kern w:val="0"/>
          <w:sz w:val="22"/>
          <w:szCs w:val="22"/>
          <w:highlight w:val="none"/>
          <w:lang w:val="zh-CN" w:bidi="zh-CN"/>
        </w:rPr>
        <mc:AlternateContent>
          <mc:Choice Requires="wps">
            <w:drawing>
              <wp:anchor distT="0" distB="0" distL="114300" distR="114300" simplePos="0" relativeHeight="251666432" behindDoc="0" locked="0" layoutInCell="1" allowOverlap="1">
                <wp:simplePos x="0" y="0"/>
                <wp:positionH relativeFrom="column">
                  <wp:posOffset>2270125</wp:posOffset>
                </wp:positionH>
                <wp:positionV relativeFrom="paragraph">
                  <wp:posOffset>180975</wp:posOffset>
                </wp:positionV>
                <wp:extent cx="819150" cy="34798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819150" cy="347980"/>
                        </a:xfrm>
                        <a:prstGeom prst="rect">
                          <a:avLst/>
                        </a:prstGeom>
                        <a:noFill/>
                        <a:ln>
                          <a:noFill/>
                        </a:ln>
                      </wps:spPr>
                      <wps:txbx>
                        <w:txbxContent>
                          <w:p>
                            <w:pPr>
                              <w:autoSpaceDE w:val="0"/>
                              <w:autoSpaceDN w:val="0"/>
                              <w:spacing w:before="66" w:after="0" w:line="240" w:lineRule="auto"/>
                              <w:ind w:left="0" w:right="0"/>
                              <w:jc w:val="left"/>
                              <w:rPr>
                                <w:rFonts w:hint="default" w:ascii="Times New Roman" w:hAnsi="Times New Roman" w:eastAsia="宋体" w:cs="Times New Roman"/>
                                <w:kern w:val="0"/>
                                <w:sz w:val="24"/>
                                <w:szCs w:val="22"/>
                                <w:lang w:val="zh-CN" w:bidi="zh-CN"/>
                              </w:rPr>
                            </w:pPr>
                            <w:r>
                              <w:rPr>
                                <w:rFonts w:hint="default" w:ascii="Times New Roman" w:hAnsi="Times New Roman" w:eastAsia="宋体" w:cs="Times New Roman"/>
                                <w:kern w:val="0"/>
                                <w:sz w:val="24"/>
                                <w:szCs w:val="22"/>
                                <w:lang w:val="zh-CN" w:bidi="zh-CN"/>
                              </w:rPr>
                              <w:t>总结评估</w:t>
                            </w:r>
                          </w:p>
                          <w:p>
                            <w:pPr>
                              <w:autoSpaceDE w:val="0"/>
                              <w:autoSpaceDN w:val="0"/>
                              <w:spacing w:before="0" w:after="0" w:line="240" w:lineRule="auto"/>
                              <w:ind w:left="0" w:right="0"/>
                              <w:jc w:val="left"/>
                              <w:rPr>
                                <w:rFonts w:ascii="宋体" w:hAnsi="宋体" w:eastAsia="宋体" w:cs="宋体"/>
                                <w:kern w:val="0"/>
                                <w:sz w:val="22"/>
                                <w:szCs w:val="22"/>
                                <w:lang w:val="zh-CN" w:bidi="zh-CN"/>
                              </w:rPr>
                            </w:pPr>
                          </w:p>
                        </w:txbxContent>
                      </wps:txbx>
                      <wps:bodyPr upright="1"/>
                    </wps:wsp>
                  </a:graphicData>
                </a:graphic>
              </wp:anchor>
            </w:drawing>
          </mc:Choice>
          <mc:Fallback>
            <w:pict>
              <v:shape id="_x0000_s1026" o:spid="_x0000_s1026" o:spt="202" type="#_x0000_t202" style="position:absolute;left:0pt;margin-left:178.75pt;margin-top:14.25pt;height:27.4pt;width:64.5pt;z-index:251666432;mso-width-relative:page;mso-height-relative:page;" filled="f" stroked="f" coordsize="21600,21600" o:gfxdata="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hVkfT1wAA&#10;AAkBAAAPAAAAAAAAAAEAIAAAACIAAABkcnMvZG93bnJldi54bWxQSwECFAAUAAAACACHTuJAwelK&#10;Ga0BAABPAwAADgAAAAAAAAABACAAAAAmAQAAZHJzL2Uyb0RvYy54bWxQSwUGAAAAAAYABgBZAQAA&#10;RQUAAAAA&#10;">
                <v:fill on="f" focussize="0,0"/>
                <v:stroke on="f"/>
                <v:imagedata o:title=""/>
                <o:lock v:ext="edit" aspectratio="f"/>
                <v:textbox>
                  <w:txbxContent>
                    <w:p>
                      <w:pPr>
                        <w:autoSpaceDE w:val="0"/>
                        <w:autoSpaceDN w:val="0"/>
                        <w:spacing w:before="66" w:after="0" w:line="240" w:lineRule="auto"/>
                        <w:ind w:left="0" w:right="0"/>
                        <w:jc w:val="left"/>
                        <w:rPr>
                          <w:rFonts w:hint="default" w:ascii="Times New Roman" w:hAnsi="Times New Roman" w:eastAsia="宋体" w:cs="Times New Roman"/>
                          <w:kern w:val="0"/>
                          <w:sz w:val="24"/>
                          <w:szCs w:val="22"/>
                          <w:lang w:val="zh-CN" w:bidi="zh-CN"/>
                        </w:rPr>
                      </w:pPr>
                      <w:r>
                        <w:rPr>
                          <w:rFonts w:hint="default" w:ascii="Times New Roman" w:hAnsi="Times New Roman" w:eastAsia="宋体" w:cs="Times New Roman"/>
                          <w:kern w:val="0"/>
                          <w:sz w:val="24"/>
                          <w:szCs w:val="22"/>
                          <w:lang w:val="zh-CN" w:bidi="zh-CN"/>
                        </w:rPr>
                        <w:t>总结评估</w:t>
                      </w:r>
                    </w:p>
                    <w:p>
                      <w:pPr>
                        <w:autoSpaceDE w:val="0"/>
                        <w:autoSpaceDN w:val="0"/>
                        <w:spacing w:before="0" w:after="0" w:line="240" w:lineRule="auto"/>
                        <w:ind w:left="0" w:right="0"/>
                        <w:jc w:val="left"/>
                        <w:rPr>
                          <w:rFonts w:ascii="宋体" w:hAnsi="宋体" w:eastAsia="宋体" w:cs="宋体"/>
                          <w:kern w:val="0"/>
                          <w:sz w:val="22"/>
                          <w:szCs w:val="22"/>
                          <w:lang w:val="zh-CN" w:bidi="zh-CN"/>
                        </w:rPr>
                      </w:pPr>
                    </w:p>
                  </w:txbxContent>
                </v:textbox>
              </v:shape>
            </w:pict>
          </mc:Fallback>
        </mc:AlternateContent>
      </w:r>
      <w:r>
        <w:rPr>
          <w:rFonts w:hint="default" w:ascii="Times New Roman" w:hAnsi="Times New Roman" w:eastAsia="宋体" w:cs="Times New Roman"/>
          <w:color w:val="auto"/>
          <w:kern w:val="0"/>
          <w:sz w:val="22"/>
          <w:szCs w:val="22"/>
          <w:highlight w:val="none"/>
          <w:lang w:val="zh-CN" w:bidi="zh-CN"/>
        </w:rPr>
        <w:br w:type="column"/>
      </w:r>
    </w:p>
    <w:p>
      <w:pPr>
        <w:shd w:val="clear"/>
        <w:autoSpaceDE w:val="0"/>
        <w:autoSpaceDN w:val="0"/>
        <w:spacing w:before="78" w:after="0" w:line="240" w:lineRule="auto"/>
        <w:ind w:left="1205" w:right="0" w:firstLine="0"/>
        <w:jc w:val="left"/>
        <w:rPr>
          <w:rFonts w:hint="default" w:ascii="Times New Roman" w:hAnsi="Times New Roman" w:eastAsia="宋体" w:cs="Times New Roman"/>
          <w:color w:val="auto"/>
          <w:kern w:val="0"/>
          <w:sz w:val="22"/>
          <w:szCs w:val="22"/>
          <w:highlight w:val="none"/>
          <w:lang w:val="zh-CN" w:bidi="zh-CN"/>
        </w:rPr>
      </w:pPr>
      <w:r>
        <w:rPr>
          <w:rFonts w:hint="default" w:ascii="Times New Roman" w:hAnsi="Times New Roman" w:eastAsia="宋体" w:cs="Times New Roman"/>
          <w:color w:val="auto"/>
          <w:kern w:val="0"/>
          <w:sz w:val="22"/>
          <w:szCs w:val="22"/>
          <w:highlight w:val="none"/>
          <w:lang w:val="zh-CN" w:bidi="zh-CN"/>
        </w:rPr>
        <mc:AlternateContent>
          <mc:Choice Requires="wps">
            <w:drawing>
              <wp:anchor distT="0" distB="0" distL="114300" distR="114300" simplePos="0" relativeHeight="251667456" behindDoc="0" locked="0" layoutInCell="1" allowOverlap="1">
                <wp:simplePos x="0" y="0"/>
                <wp:positionH relativeFrom="column">
                  <wp:posOffset>2156460</wp:posOffset>
                </wp:positionH>
                <wp:positionV relativeFrom="paragraph">
                  <wp:posOffset>49530</wp:posOffset>
                </wp:positionV>
                <wp:extent cx="839470" cy="304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839470" cy="304800"/>
                        </a:xfrm>
                        <a:prstGeom prst="rect">
                          <a:avLst/>
                        </a:prstGeom>
                        <a:noFill/>
                        <a:ln>
                          <a:noFill/>
                        </a:ln>
                      </wps:spPr>
                      <wps:txbx>
                        <w:txbxContent>
                          <w:p>
                            <w:pPr>
                              <w:autoSpaceDE w:val="0"/>
                              <w:autoSpaceDN w:val="0"/>
                              <w:spacing w:before="0" w:after="0" w:line="240" w:lineRule="auto"/>
                              <w:ind w:left="0" w:right="0"/>
                              <w:jc w:val="left"/>
                              <w:rPr>
                                <w:rFonts w:ascii="宋体" w:hAnsi="宋体" w:eastAsia="宋体" w:cs="宋体"/>
                                <w:kern w:val="0"/>
                                <w:sz w:val="22"/>
                                <w:szCs w:val="22"/>
                                <w:lang w:val="zh-CN" w:bidi="zh-CN"/>
                              </w:rPr>
                            </w:pPr>
                            <w:r>
                              <w:rPr>
                                <w:rFonts w:hint="default" w:ascii="Times New Roman" w:hAnsi="Times New Roman" w:eastAsia="宋体" w:cs="Times New Roman"/>
                                <w:kern w:val="0"/>
                                <w:sz w:val="24"/>
                                <w:szCs w:val="22"/>
                                <w:lang w:val="zh-CN" w:bidi="zh-CN"/>
                              </w:rPr>
                              <w:t>责任落实</w:t>
                            </w:r>
                          </w:p>
                        </w:txbxContent>
                      </wps:txbx>
                      <wps:bodyPr upright="1"/>
                    </wps:wsp>
                  </a:graphicData>
                </a:graphic>
              </wp:anchor>
            </w:drawing>
          </mc:Choice>
          <mc:Fallback>
            <w:pict>
              <v:shape id="_x0000_s1026" o:spid="_x0000_s1026" o:spt="202" type="#_x0000_t202" style="position:absolute;left:0pt;margin-left:169.8pt;margin-top:3.9pt;height:24pt;width:66.1pt;z-index:251667456;mso-width-relative:page;mso-height-relative:page;" filled="f" stroked="f" coordsize="21600,21600" o:gfxdata="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fChJI1gAA&#10;AAgBAAAPAAAAAAAAAAEAIAAAACIAAABkcnMvZG93bnJldi54bWxQSwECFAAUAAAACACHTuJAW/m+&#10;8a4BAABPAwAADgAAAAAAAAABACAAAAAlAQAAZHJzL2Uyb0RvYy54bWxQSwUGAAAAAAYABgBZAQAA&#10;RQUAAAAA&#10;">
                <v:fill on="f" focussize="0,0"/>
                <v:stroke on="f"/>
                <v:imagedata o:title=""/>
                <o:lock v:ext="edit" aspectratio="f"/>
                <v:textbox>
                  <w:txbxContent>
                    <w:p>
                      <w:pPr>
                        <w:autoSpaceDE w:val="0"/>
                        <w:autoSpaceDN w:val="0"/>
                        <w:spacing w:before="0" w:after="0" w:line="240" w:lineRule="auto"/>
                        <w:ind w:left="0" w:right="0"/>
                        <w:jc w:val="left"/>
                        <w:rPr>
                          <w:rFonts w:ascii="宋体" w:hAnsi="宋体" w:eastAsia="宋体" w:cs="宋体"/>
                          <w:kern w:val="0"/>
                          <w:sz w:val="22"/>
                          <w:szCs w:val="22"/>
                          <w:lang w:val="zh-CN" w:bidi="zh-CN"/>
                        </w:rPr>
                      </w:pPr>
                      <w:r>
                        <w:rPr>
                          <w:rFonts w:hint="default" w:ascii="Times New Roman" w:hAnsi="Times New Roman" w:eastAsia="宋体" w:cs="Times New Roman"/>
                          <w:kern w:val="0"/>
                          <w:sz w:val="24"/>
                          <w:szCs w:val="22"/>
                          <w:lang w:val="zh-CN" w:bidi="zh-CN"/>
                        </w:rPr>
                        <w:t>责任落实</w:t>
                      </w:r>
                    </w:p>
                  </w:txbxContent>
                </v:textbox>
              </v:shape>
            </w:pict>
          </mc:Fallback>
        </mc:AlternateContent>
      </w:r>
      <w:r>
        <w:rPr>
          <w:rFonts w:hint="default" w:ascii="Times New Roman" w:hAnsi="Times New Roman" w:eastAsia="宋体" w:cs="Times New Roman"/>
          <w:color w:val="auto"/>
          <w:kern w:val="0"/>
          <w:sz w:val="22"/>
          <w:szCs w:val="22"/>
          <w:highlight w:val="none"/>
          <w:lang w:val="zh-CN" w:bidi="zh-CN"/>
        </w:rPr>
        <w:br w:type="column"/>
      </w:r>
    </w:p>
    <w:p>
      <w:pPr>
        <w:shd w:val="clear"/>
        <w:spacing w:before="78"/>
        <w:ind w:left="1205" w:right="0" w:firstLine="0"/>
        <w:jc w:val="left"/>
        <w:rPr>
          <w:rFonts w:hint="default" w:ascii="Times New Roman" w:hAnsi="Times New Roman" w:cs="Times New Roman"/>
          <w:color w:val="auto"/>
          <w:sz w:val="24"/>
          <w:highlight w:val="none"/>
        </w:rPr>
        <w:sectPr>
          <w:type w:val="continuous"/>
          <w:pgSz w:w="11910" w:h="16840"/>
          <w:pgMar w:top="1580" w:right="1320" w:bottom="280" w:left="1480" w:header="720" w:footer="720" w:gutter="0"/>
          <w:pgNumType w:fmt="decimal"/>
          <w:cols w:equalWidth="0" w:num="3">
            <w:col w:w="2368" w:space="40"/>
            <w:col w:w="2339" w:space="39"/>
            <w:col w:w="4324"/>
          </w:cols>
        </w:sectPr>
      </w:pPr>
    </w:p>
    <w:p>
      <w:pPr>
        <w:pStyle w:val="4"/>
        <w:keepNext w:val="0"/>
        <w:keepLines w:val="0"/>
        <w:pageBreakBefore w:val="0"/>
        <w:widowControl w:val="0"/>
        <w:shd w:val="clear"/>
        <w:kinsoku/>
        <w:wordWrap/>
        <w:overflowPunct/>
        <w:topLinePunct w:val="0"/>
        <w:autoSpaceDE w:val="0"/>
        <w:autoSpaceDN w:val="0"/>
        <w:bidi w:val="0"/>
        <w:adjustRightInd/>
        <w:snapToGrid/>
        <w:spacing w:line="560" w:lineRule="exact"/>
        <w:ind w:left="0" w:leftChars="0" w:firstLine="0" w:firstLineChars="0"/>
        <w:textAlignment w:val="auto"/>
        <w:outlineLvl w:val="1"/>
        <w:rPr>
          <w:rFonts w:hint="eastAsia" w:ascii="Times New Roman" w:hAnsi="Times New Roman" w:eastAsia="黑体" w:cs="黑体"/>
          <w:b w:val="0"/>
          <w:bCs w:val="0"/>
          <w:color w:val="auto"/>
          <w:kern w:val="0"/>
          <w:sz w:val="32"/>
          <w:szCs w:val="32"/>
          <w:highlight w:val="none"/>
          <w:lang w:val="en-US" w:eastAsia="zh-CN"/>
        </w:rPr>
      </w:pPr>
      <w:bookmarkStart w:id="1" w:name="_Toc16875"/>
      <w:r>
        <w:rPr>
          <w:rFonts w:hint="eastAsia" w:ascii="Times New Roman" w:hAnsi="Times New Roman" w:eastAsia="黑体" w:cs="黑体"/>
          <w:b w:val="0"/>
          <w:bCs w:val="0"/>
          <w:color w:val="auto"/>
          <w:kern w:val="0"/>
          <w:sz w:val="32"/>
          <w:szCs w:val="32"/>
          <w:highlight w:val="none"/>
        </w:rPr>
        <w:t>附</w:t>
      </w:r>
      <w:r>
        <w:rPr>
          <w:rFonts w:hint="eastAsia" w:ascii="Times New Roman" w:hAnsi="Times New Roman" w:eastAsia="黑体" w:cs="黑体"/>
          <w:b w:val="0"/>
          <w:bCs w:val="0"/>
          <w:color w:val="auto"/>
          <w:kern w:val="0"/>
          <w:sz w:val="32"/>
          <w:szCs w:val="32"/>
          <w:highlight w:val="none"/>
          <w:lang w:val="en-US" w:eastAsia="zh-CN"/>
        </w:rPr>
        <w:t>件</w:t>
      </w:r>
      <w:bookmarkEnd w:id="1"/>
      <w:r>
        <w:rPr>
          <w:rFonts w:hint="eastAsia" w:ascii="Times New Roman" w:hAnsi="Times New Roman" w:eastAsia="黑体" w:cs="黑体"/>
          <w:b w:val="0"/>
          <w:bCs w:val="0"/>
          <w:color w:val="auto"/>
          <w:kern w:val="0"/>
          <w:sz w:val="32"/>
          <w:szCs w:val="32"/>
          <w:highlight w:val="none"/>
          <w:lang w:val="en-US" w:eastAsia="zh-CN"/>
        </w:rPr>
        <w:t>3</w:t>
      </w:r>
    </w:p>
    <w:p>
      <w:pPr>
        <w:shd w:val="clear"/>
        <w:autoSpaceDE w:val="0"/>
        <w:autoSpaceDN w:val="0"/>
        <w:spacing w:before="0" w:after="0" w:line="560" w:lineRule="exact"/>
        <w:ind w:left="0" w:right="0"/>
        <w:jc w:val="center"/>
        <w:rPr>
          <w:rFonts w:hint="eastAsia" w:ascii="Times New Roman" w:hAnsi="Times New Roman" w:eastAsia="方正小标宋简体" w:cs="方正小标宋简体"/>
          <w:color w:val="auto"/>
          <w:kern w:val="0"/>
          <w:sz w:val="44"/>
          <w:szCs w:val="44"/>
          <w:highlight w:val="none"/>
          <w:lang w:val="zh-CN" w:bidi="zh-CN"/>
        </w:rPr>
      </w:pPr>
      <w:r>
        <w:rPr>
          <w:rFonts w:hint="eastAsia" w:ascii="Times New Roman" w:hAnsi="Times New Roman" w:eastAsia="方正小标宋简体" w:cs="方正小标宋简体"/>
          <w:color w:val="auto"/>
          <w:kern w:val="0"/>
          <w:sz w:val="44"/>
          <w:szCs w:val="44"/>
          <w:highlight w:val="none"/>
          <w:lang w:val="zh-CN" w:bidi="zh-CN"/>
        </w:rPr>
        <w:t>预警信息报送表（预警启动）</w:t>
      </w:r>
    </w:p>
    <w:tbl>
      <w:tblPr>
        <w:tblStyle w:val="15"/>
        <w:tblW w:w="1398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3"/>
        <w:gridCol w:w="2979"/>
        <w:gridCol w:w="2250"/>
        <w:gridCol w:w="4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423"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重污染天气发生的时间、地点、范围</w:t>
            </w:r>
          </w:p>
        </w:tc>
        <w:tc>
          <w:tcPr>
            <w:tcW w:w="9559" w:type="dxa"/>
            <w:gridSpan w:val="3"/>
            <w:noWrap w:val="0"/>
            <w:vAlign w:val="top"/>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423"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预警等级</w:t>
            </w:r>
          </w:p>
        </w:tc>
        <w:tc>
          <w:tcPr>
            <w:tcW w:w="2979" w:type="dxa"/>
            <w:noWrap w:val="0"/>
            <w:vAlign w:val="top"/>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p>
        </w:tc>
        <w:tc>
          <w:tcPr>
            <w:tcW w:w="2250" w:type="dxa"/>
            <w:noWrap w:val="0"/>
            <w:vAlign w:val="top"/>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预警启动时间</w:t>
            </w:r>
          </w:p>
        </w:tc>
        <w:tc>
          <w:tcPr>
            <w:tcW w:w="4330" w:type="dxa"/>
            <w:noWrap w:val="0"/>
            <w:vAlign w:val="top"/>
          </w:tcPr>
          <w:p>
            <w:pPr>
              <w:shd w:val="clear"/>
              <w:autoSpaceDE w:val="0"/>
              <w:autoSpaceDN w:val="0"/>
              <w:spacing w:before="0" w:after="0" w:line="560" w:lineRule="exact"/>
              <w:ind w:left="0" w:right="0" w:firstLine="640" w:firstLineChars="200"/>
              <w:jc w:val="left"/>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423"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不利于空气污染物稀释、扩散和清除的空气污染气象条件</w:t>
            </w:r>
          </w:p>
        </w:tc>
        <w:tc>
          <w:tcPr>
            <w:tcW w:w="9559" w:type="dxa"/>
            <w:gridSpan w:val="3"/>
            <w:noWrap w:val="0"/>
            <w:vAlign w:val="top"/>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3"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主要污染指标</w:t>
            </w:r>
          </w:p>
        </w:tc>
        <w:tc>
          <w:tcPr>
            <w:tcW w:w="9559" w:type="dxa"/>
            <w:gridSpan w:val="3"/>
            <w:noWrap w:val="0"/>
            <w:vAlign w:val="top"/>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3"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AQI值范围及平均值</w:t>
            </w:r>
          </w:p>
        </w:tc>
        <w:tc>
          <w:tcPr>
            <w:tcW w:w="9559" w:type="dxa"/>
            <w:gridSpan w:val="3"/>
            <w:noWrap w:val="0"/>
            <w:vAlign w:val="top"/>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3"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首要污染物浓度范围及平均值</w:t>
            </w:r>
          </w:p>
        </w:tc>
        <w:tc>
          <w:tcPr>
            <w:tcW w:w="9559" w:type="dxa"/>
            <w:gridSpan w:val="3"/>
            <w:noWrap w:val="0"/>
            <w:vAlign w:val="top"/>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423"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未来一定时期的定性潜势分析</w:t>
            </w:r>
          </w:p>
        </w:tc>
        <w:tc>
          <w:tcPr>
            <w:tcW w:w="9559" w:type="dxa"/>
            <w:gridSpan w:val="3"/>
            <w:noWrap w:val="0"/>
            <w:vAlign w:val="top"/>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423" w:type="dxa"/>
            <w:noWrap w:val="0"/>
            <w:vAlign w:val="center"/>
          </w:tcPr>
          <w:p>
            <w:pPr>
              <w:shd w:val="clear"/>
              <w:autoSpaceDE w:val="0"/>
              <w:autoSpaceDN w:val="0"/>
              <w:spacing w:before="0" w:after="0" w:line="560" w:lineRule="exact"/>
              <w:ind w:left="0" w:right="0" w:firstLine="960" w:firstLineChars="300"/>
              <w:jc w:val="both"/>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公众日常出行建议</w:t>
            </w:r>
          </w:p>
        </w:tc>
        <w:tc>
          <w:tcPr>
            <w:tcW w:w="9559" w:type="dxa"/>
            <w:gridSpan w:val="3"/>
            <w:noWrap w:val="0"/>
            <w:vAlign w:val="top"/>
          </w:tcPr>
          <w:p>
            <w:pPr>
              <w:shd w:val="clear"/>
              <w:autoSpaceDE w:val="0"/>
              <w:autoSpaceDN w:val="0"/>
              <w:spacing w:before="0" w:after="0" w:line="560" w:lineRule="exact"/>
              <w:ind w:left="0" w:right="0"/>
              <w:jc w:val="both"/>
              <w:rPr>
                <w:rFonts w:hint="eastAsia" w:ascii="Times New Roman" w:hAnsi="Times New Roman" w:eastAsia="仿宋_GB2312" w:cs="仿宋_GB2312"/>
                <w:color w:val="auto"/>
                <w:kern w:val="0"/>
                <w:sz w:val="32"/>
                <w:szCs w:val="32"/>
                <w:highlight w:val="none"/>
                <w:lang w:val="zh-CN" w:bidi="zh-CN"/>
              </w:rPr>
            </w:pPr>
          </w:p>
        </w:tc>
      </w:tr>
    </w:tbl>
    <w:p>
      <w:pPr>
        <w:keepNext w:val="0"/>
        <w:keepLines w:val="0"/>
        <w:pageBreakBefore w:val="0"/>
        <w:widowControl w:val="0"/>
        <w:shd w:val="clear"/>
        <w:kinsoku/>
        <w:wordWrap/>
        <w:overflowPunct/>
        <w:topLinePunct w:val="0"/>
        <w:autoSpaceDE/>
        <w:autoSpaceDN/>
        <w:bidi w:val="0"/>
        <w:adjustRightInd/>
        <w:snapToGrid/>
        <w:spacing w:before="0" w:after="0" w:line="360" w:lineRule="exact"/>
        <w:ind w:left="0" w:right="0"/>
        <w:jc w:val="left"/>
        <w:textAlignment w:val="auto"/>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 xml:space="preserve">填表人：           </w:t>
      </w:r>
      <w:r>
        <w:rPr>
          <w:rFonts w:hint="eastAsia" w:ascii="Times New Roman" w:hAnsi="Times New Roman" w:eastAsia="仿宋_GB2312" w:cs="仿宋_GB2312"/>
          <w:color w:val="auto"/>
          <w:kern w:val="0"/>
          <w:sz w:val="32"/>
          <w:szCs w:val="32"/>
          <w:highlight w:val="none"/>
          <w:lang w:val="en-US" w:eastAsia="zh-CN" w:bidi="zh-CN"/>
        </w:rPr>
        <w:t xml:space="preserve">  </w:t>
      </w:r>
      <w:r>
        <w:rPr>
          <w:rFonts w:hint="eastAsia" w:ascii="Times New Roman" w:hAnsi="Times New Roman" w:eastAsia="仿宋_GB2312" w:cs="仿宋_GB2312"/>
          <w:color w:val="auto"/>
          <w:kern w:val="0"/>
          <w:sz w:val="32"/>
          <w:szCs w:val="32"/>
          <w:highlight w:val="none"/>
          <w:lang w:val="zh-CN" w:bidi="zh-CN"/>
        </w:rPr>
        <w:t>联系电话：              审查人：</w:t>
      </w:r>
      <w:r>
        <w:rPr>
          <w:rFonts w:hint="eastAsia" w:ascii="Times New Roman" w:hAnsi="Times New Roman" w:eastAsia="仿宋_GB2312" w:cs="仿宋_GB2312"/>
          <w:color w:val="auto"/>
          <w:kern w:val="0"/>
          <w:sz w:val="32"/>
          <w:szCs w:val="32"/>
          <w:highlight w:val="none"/>
          <w:lang w:val="en-US" w:eastAsia="zh-CN" w:bidi="zh-CN"/>
        </w:rPr>
        <w:t xml:space="preserve">              </w:t>
      </w:r>
      <w:r>
        <w:rPr>
          <w:rFonts w:hint="eastAsia" w:ascii="Times New Roman" w:hAnsi="Times New Roman" w:eastAsia="仿宋_GB2312" w:cs="仿宋_GB2312"/>
          <w:color w:val="auto"/>
          <w:kern w:val="0"/>
          <w:sz w:val="32"/>
          <w:szCs w:val="32"/>
          <w:highlight w:val="none"/>
          <w:lang w:val="zh-CN" w:bidi="zh-CN"/>
        </w:rPr>
        <w:t>签发人：</w:t>
      </w:r>
    </w:p>
    <w:p>
      <w:pPr>
        <w:shd w:val="clear"/>
        <w:autoSpaceDE w:val="0"/>
        <w:autoSpaceDN w:val="0"/>
        <w:spacing w:before="0" w:after="0" w:line="560" w:lineRule="exact"/>
        <w:ind w:left="0" w:right="0"/>
        <w:jc w:val="left"/>
        <w:outlineLvl w:val="0"/>
        <w:rPr>
          <w:rFonts w:hint="eastAsia" w:ascii="Times New Roman" w:hAnsi="Times New Roman" w:eastAsia="仿宋_GB2312" w:cs="仿宋_GB2312"/>
          <w:b/>
          <w:bCs/>
          <w:color w:val="auto"/>
          <w:kern w:val="0"/>
          <w:sz w:val="32"/>
          <w:szCs w:val="32"/>
          <w:highlight w:val="none"/>
          <w:lang w:val="zh-CN" w:eastAsia="zh-CN" w:bidi="zh-CN"/>
        </w:rPr>
      </w:pPr>
    </w:p>
    <w:p>
      <w:pPr>
        <w:pStyle w:val="4"/>
        <w:keepNext w:val="0"/>
        <w:keepLines w:val="0"/>
        <w:pageBreakBefore w:val="0"/>
        <w:widowControl w:val="0"/>
        <w:shd w:val="clear"/>
        <w:kinsoku/>
        <w:wordWrap/>
        <w:overflowPunct/>
        <w:topLinePunct w:val="0"/>
        <w:autoSpaceDE w:val="0"/>
        <w:autoSpaceDN w:val="0"/>
        <w:bidi w:val="0"/>
        <w:adjustRightInd/>
        <w:snapToGrid/>
        <w:spacing w:line="560" w:lineRule="exact"/>
        <w:ind w:left="0" w:leftChars="0" w:firstLine="0" w:firstLineChars="0"/>
        <w:textAlignment w:val="auto"/>
        <w:outlineLvl w:val="1"/>
        <w:rPr>
          <w:rFonts w:hint="default" w:ascii="Times New Roman" w:hAnsi="Times New Roman" w:eastAsia="黑体" w:cs="黑体"/>
          <w:b w:val="0"/>
          <w:bCs w:val="0"/>
          <w:color w:val="auto"/>
          <w:kern w:val="0"/>
          <w:sz w:val="32"/>
          <w:szCs w:val="32"/>
          <w:highlight w:val="none"/>
          <w:lang w:val="en-US" w:eastAsia="zh-CN"/>
        </w:rPr>
      </w:pPr>
      <w:r>
        <w:rPr>
          <w:rFonts w:hint="eastAsia" w:ascii="Times New Roman" w:hAnsi="Times New Roman" w:eastAsia="黑体" w:cs="黑体"/>
          <w:b w:val="0"/>
          <w:bCs w:val="0"/>
          <w:color w:val="auto"/>
          <w:kern w:val="0"/>
          <w:sz w:val="32"/>
          <w:szCs w:val="32"/>
          <w:highlight w:val="none"/>
        </w:rPr>
        <w:t>附</w:t>
      </w:r>
      <w:r>
        <w:rPr>
          <w:rFonts w:hint="eastAsia" w:ascii="Times New Roman" w:hAnsi="Times New Roman" w:eastAsia="黑体" w:cs="黑体"/>
          <w:b w:val="0"/>
          <w:bCs w:val="0"/>
          <w:color w:val="auto"/>
          <w:kern w:val="0"/>
          <w:sz w:val="32"/>
          <w:szCs w:val="32"/>
          <w:highlight w:val="none"/>
          <w:lang w:val="en-US" w:eastAsia="zh-CN"/>
        </w:rPr>
        <w:t>件4</w:t>
      </w:r>
    </w:p>
    <w:p>
      <w:pPr>
        <w:shd w:val="clear"/>
        <w:autoSpaceDE w:val="0"/>
        <w:autoSpaceDN w:val="0"/>
        <w:spacing w:before="0" w:after="0" w:line="560" w:lineRule="exact"/>
        <w:ind w:left="0" w:right="0"/>
        <w:jc w:val="center"/>
        <w:rPr>
          <w:rFonts w:hint="eastAsia" w:ascii="Times New Roman" w:hAnsi="Times New Roman" w:eastAsia="方正小标宋简体" w:cs="方正小标宋简体"/>
          <w:color w:val="auto"/>
          <w:kern w:val="0"/>
          <w:sz w:val="44"/>
          <w:szCs w:val="44"/>
          <w:highlight w:val="none"/>
          <w:lang w:val="zh-CN" w:bidi="zh-CN"/>
        </w:rPr>
      </w:pPr>
      <w:r>
        <w:rPr>
          <w:rFonts w:hint="eastAsia" w:ascii="Times New Roman" w:hAnsi="Times New Roman" w:eastAsia="方正小标宋简体" w:cs="方正小标宋简体"/>
          <w:color w:val="auto"/>
          <w:kern w:val="0"/>
          <w:sz w:val="44"/>
          <w:szCs w:val="44"/>
          <w:highlight w:val="none"/>
          <w:lang w:val="zh-CN" w:bidi="zh-CN"/>
        </w:rPr>
        <w:t>预警信息报送表（预警</w:t>
      </w:r>
      <w:r>
        <w:rPr>
          <w:rFonts w:hint="eastAsia" w:ascii="Times New Roman" w:hAnsi="Times New Roman" w:eastAsia="方正小标宋简体" w:cs="方正小标宋简体"/>
          <w:color w:val="auto"/>
          <w:kern w:val="0"/>
          <w:sz w:val="44"/>
          <w:szCs w:val="44"/>
          <w:highlight w:val="none"/>
          <w:lang w:val="en-US" w:bidi="zh-CN"/>
        </w:rPr>
        <w:t>调整</w:t>
      </w:r>
      <w:r>
        <w:rPr>
          <w:rFonts w:hint="eastAsia" w:ascii="Times New Roman" w:hAnsi="Times New Roman" w:eastAsia="方正小标宋简体" w:cs="方正小标宋简体"/>
          <w:color w:val="auto"/>
          <w:kern w:val="0"/>
          <w:sz w:val="44"/>
          <w:szCs w:val="44"/>
          <w:highlight w:val="none"/>
          <w:lang w:val="zh-CN" w:bidi="zh-CN"/>
        </w:rPr>
        <w:t>）</w:t>
      </w:r>
    </w:p>
    <w:tbl>
      <w:tblPr>
        <w:tblStyle w:val="15"/>
        <w:tblW w:w="1398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3"/>
        <w:gridCol w:w="2979"/>
        <w:gridCol w:w="2250"/>
        <w:gridCol w:w="4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423"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重污染天气发生的时间、地点、范围</w:t>
            </w:r>
          </w:p>
        </w:tc>
        <w:tc>
          <w:tcPr>
            <w:tcW w:w="9559" w:type="dxa"/>
            <w:gridSpan w:val="3"/>
            <w:noWrap w:val="0"/>
            <w:vAlign w:val="top"/>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en-US"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4423"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预警</w:t>
            </w:r>
            <w:r>
              <w:rPr>
                <w:rFonts w:hint="eastAsia" w:ascii="Times New Roman" w:hAnsi="Times New Roman" w:eastAsia="仿宋_GB2312" w:cs="仿宋_GB2312"/>
                <w:color w:val="auto"/>
                <w:kern w:val="0"/>
                <w:sz w:val="32"/>
                <w:szCs w:val="32"/>
                <w:highlight w:val="none"/>
                <w:lang w:val="en-US" w:bidi="zh-CN"/>
              </w:rPr>
              <w:t>调整</w:t>
            </w:r>
            <w:r>
              <w:rPr>
                <w:rFonts w:hint="eastAsia" w:ascii="Times New Roman" w:hAnsi="Times New Roman" w:eastAsia="仿宋_GB2312" w:cs="仿宋_GB2312"/>
                <w:color w:val="auto"/>
                <w:kern w:val="0"/>
                <w:sz w:val="32"/>
                <w:szCs w:val="32"/>
                <w:highlight w:val="none"/>
                <w:lang w:val="zh-CN" w:bidi="zh-CN"/>
              </w:rPr>
              <w:t>等级</w:t>
            </w:r>
          </w:p>
        </w:tc>
        <w:tc>
          <w:tcPr>
            <w:tcW w:w="2979" w:type="dxa"/>
            <w:noWrap w:val="0"/>
            <w:vAlign w:val="top"/>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p>
        </w:tc>
        <w:tc>
          <w:tcPr>
            <w:tcW w:w="2250" w:type="dxa"/>
            <w:noWrap w:val="0"/>
            <w:vAlign w:val="top"/>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预警</w:t>
            </w:r>
            <w:r>
              <w:rPr>
                <w:rFonts w:hint="eastAsia" w:ascii="Times New Roman" w:hAnsi="Times New Roman" w:eastAsia="仿宋_GB2312" w:cs="仿宋_GB2312"/>
                <w:color w:val="auto"/>
                <w:kern w:val="0"/>
                <w:sz w:val="32"/>
                <w:szCs w:val="32"/>
                <w:highlight w:val="none"/>
                <w:lang w:val="en-US" w:bidi="zh-CN"/>
              </w:rPr>
              <w:t>调整</w:t>
            </w:r>
            <w:r>
              <w:rPr>
                <w:rFonts w:hint="eastAsia" w:ascii="Times New Roman" w:hAnsi="Times New Roman" w:eastAsia="仿宋_GB2312" w:cs="仿宋_GB2312"/>
                <w:color w:val="auto"/>
                <w:kern w:val="0"/>
                <w:sz w:val="32"/>
                <w:szCs w:val="32"/>
                <w:highlight w:val="none"/>
                <w:lang w:val="zh-CN" w:bidi="zh-CN"/>
              </w:rPr>
              <w:t>时间</w:t>
            </w:r>
          </w:p>
        </w:tc>
        <w:tc>
          <w:tcPr>
            <w:tcW w:w="4330" w:type="dxa"/>
            <w:noWrap w:val="0"/>
            <w:vAlign w:val="top"/>
          </w:tcPr>
          <w:p>
            <w:pPr>
              <w:shd w:val="clear"/>
              <w:autoSpaceDE w:val="0"/>
              <w:autoSpaceDN w:val="0"/>
              <w:spacing w:before="0" w:after="0" w:line="560" w:lineRule="exact"/>
              <w:ind w:left="0" w:right="0" w:firstLine="640" w:firstLineChars="200"/>
              <w:jc w:val="left"/>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4423"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不利于空气污染物稀释、扩散和清除的空气污染气象条件</w:t>
            </w:r>
          </w:p>
        </w:tc>
        <w:tc>
          <w:tcPr>
            <w:tcW w:w="9559" w:type="dxa"/>
            <w:gridSpan w:val="3"/>
            <w:noWrap w:val="0"/>
            <w:vAlign w:val="top"/>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3"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主要污染指标</w:t>
            </w:r>
          </w:p>
        </w:tc>
        <w:tc>
          <w:tcPr>
            <w:tcW w:w="9559" w:type="dxa"/>
            <w:gridSpan w:val="3"/>
            <w:noWrap w:val="0"/>
            <w:vAlign w:val="top"/>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3"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AQI值范围及平均值</w:t>
            </w:r>
          </w:p>
        </w:tc>
        <w:tc>
          <w:tcPr>
            <w:tcW w:w="9559" w:type="dxa"/>
            <w:gridSpan w:val="3"/>
            <w:noWrap w:val="0"/>
            <w:vAlign w:val="top"/>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3"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首要污染物浓度范围及平均值</w:t>
            </w:r>
          </w:p>
        </w:tc>
        <w:tc>
          <w:tcPr>
            <w:tcW w:w="9559" w:type="dxa"/>
            <w:gridSpan w:val="3"/>
            <w:noWrap w:val="0"/>
            <w:vAlign w:val="top"/>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423"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未来一定时期的定性潜势分析</w:t>
            </w:r>
          </w:p>
        </w:tc>
        <w:tc>
          <w:tcPr>
            <w:tcW w:w="9559" w:type="dxa"/>
            <w:gridSpan w:val="3"/>
            <w:noWrap w:val="0"/>
            <w:vAlign w:val="top"/>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4423" w:type="dxa"/>
            <w:noWrap w:val="0"/>
            <w:vAlign w:val="center"/>
          </w:tcPr>
          <w:p>
            <w:pPr>
              <w:shd w:val="clear"/>
              <w:autoSpaceDE w:val="0"/>
              <w:autoSpaceDN w:val="0"/>
              <w:spacing w:before="0" w:after="0" w:line="560" w:lineRule="exact"/>
              <w:ind w:left="0" w:right="0" w:firstLine="960" w:firstLineChars="300"/>
              <w:jc w:val="both"/>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公众日常出行建议</w:t>
            </w:r>
          </w:p>
        </w:tc>
        <w:tc>
          <w:tcPr>
            <w:tcW w:w="9559" w:type="dxa"/>
            <w:gridSpan w:val="3"/>
            <w:noWrap w:val="0"/>
            <w:vAlign w:val="top"/>
          </w:tcPr>
          <w:p>
            <w:pPr>
              <w:shd w:val="clear"/>
              <w:autoSpaceDE w:val="0"/>
              <w:autoSpaceDN w:val="0"/>
              <w:spacing w:before="0" w:after="0" w:line="560" w:lineRule="exact"/>
              <w:ind w:left="0" w:right="0"/>
              <w:jc w:val="both"/>
              <w:rPr>
                <w:rFonts w:hint="eastAsia" w:ascii="Times New Roman" w:hAnsi="Times New Roman" w:eastAsia="仿宋_GB2312" w:cs="仿宋_GB2312"/>
                <w:color w:val="auto"/>
                <w:kern w:val="0"/>
                <w:sz w:val="32"/>
                <w:szCs w:val="32"/>
                <w:highlight w:val="none"/>
                <w:lang w:val="zh-CN" w:bidi="zh-CN"/>
              </w:rPr>
            </w:pPr>
          </w:p>
        </w:tc>
      </w:tr>
    </w:tbl>
    <w:p>
      <w:pPr>
        <w:keepNext w:val="0"/>
        <w:keepLines w:val="0"/>
        <w:pageBreakBefore w:val="0"/>
        <w:widowControl w:val="0"/>
        <w:shd w:val="clear"/>
        <w:kinsoku/>
        <w:wordWrap/>
        <w:overflowPunct/>
        <w:topLinePunct w:val="0"/>
        <w:autoSpaceDE/>
        <w:autoSpaceDN/>
        <w:bidi w:val="0"/>
        <w:adjustRightInd/>
        <w:snapToGrid/>
        <w:spacing w:before="0" w:after="0" w:line="360" w:lineRule="exact"/>
        <w:ind w:left="0" w:right="0"/>
        <w:jc w:val="left"/>
        <w:textAlignment w:val="auto"/>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 xml:space="preserve">填表人：           </w:t>
      </w:r>
      <w:r>
        <w:rPr>
          <w:rFonts w:hint="eastAsia" w:ascii="Times New Roman" w:hAnsi="Times New Roman" w:eastAsia="仿宋_GB2312" w:cs="仿宋_GB2312"/>
          <w:color w:val="auto"/>
          <w:kern w:val="0"/>
          <w:sz w:val="32"/>
          <w:szCs w:val="32"/>
          <w:highlight w:val="none"/>
          <w:lang w:val="en-US" w:eastAsia="zh-CN" w:bidi="zh-CN"/>
        </w:rPr>
        <w:t xml:space="preserve">  </w:t>
      </w:r>
      <w:r>
        <w:rPr>
          <w:rFonts w:hint="eastAsia" w:ascii="Times New Roman" w:hAnsi="Times New Roman" w:eastAsia="仿宋_GB2312" w:cs="仿宋_GB2312"/>
          <w:color w:val="auto"/>
          <w:kern w:val="0"/>
          <w:sz w:val="32"/>
          <w:szCs w:val="32"/>
          <w:highlight w:val="none"/>
          <w:lang w:val="zh-CN" w:bidi="zh-CN"/>
        </w:rPr>
        <w:t>联系电话：              审查人：</w:t>
      </w:r>
      <w:r>
        <w:rPr>
          <w:rFonts w:hint="eastAsia" w:ascii="Times New Roman" w:hAnsi="Times New Roman" w:eastAsia="仿宋_GB2312" w:cs="仿宋_GB2312"/>
          <w:color w:val="auto"/>
          <w:kern w:val="0"/>
          <w:sz w:val="32"/>
          <w:szCs w:val="32"/>
          <w:highlight w:val="none"/>
          <w:lang w:val="en-US" w:eastAsia="zh-CN" w:bidi="zh-CN"/>
        </w:rPr>
        <w:t xml:space="preserve">              </w:t>
      </w:r>
      <w:r>
        <w:rPr>
          <w:rFonts w:hint="eastAsia" w:ascii="Times New Roman" w:hAnsi="Times New Roman" w:eastAsia="仿宋_GB2312" w:cs="仿宋_GB2312"/>
          <w:color w:val="auto"/>
          <w:kern w:val="0"/>
          <w:sz w:val="32"/>
          <w:szCs w:val="32"/>
          <w:highlight w:val="none"/>
          <w:lang w:val="zh-CN" w:bidi="zh-CN"/>
        </w:rPr>
        <w:t>签发人：</w:t>
      </w:r>
    </w:p>
    <w:p>
      <w:pPr>
        <w:pStyle w:val="7"/>
        <w:shd w:val="clear"/>
        <w:jc w:val="both"/>
        <w:rPr>
          <w:rFonts w:hint="eastAsia"/>
          <w:color w:val="auto"/>
          <w:highlight w:val="none"/>
          <w:lang w:val="zh-CN" w:eastAsia="zh-CN"/>
        </w:rPr>
      </w:pPr>
    </w:p>
    <w:p>
      <w:pPr>
        <w:pStyle w:val="4"/>
        <w:keepNext w:val="0"/>
        <w:keepLines w:val="0"/>
        <w:pageBreakBefore w:val="0"/>
        <w:widowControl w:val="0"/>
        <w:shd w:val="clear"/>
        <w:kinsoku/>
        <w:wordWrap/>
        <w:overflowPunct/>
        <w:topLinePunct w:val="0"/>
        <w:autoSpaceDE w:val="0"/>
        <w:autoSpaceDN w:val="0"/>
        <w:bidi w:val="0"/>
        <w:adjustRightInd/>
        <w:snapToGrid/>
        <w:spacing w:line="560" w:lineRule="exact"/>
        <w:ind w:left="0" w:leftChars="0" w:firstLine="0" w:firstLineChars="0"/>
        <w:textAlignment w:val="auto"/>
        <w:outlineLvl w:val="1"/>
        <w:rPr>
          <w:rFonts w:hint="eastAsia" w:ascii="Times New Roman" w:hAnsi="Times New Roman" w:eastAsia="黑体" w:cs="黑体"/>
          <w:b w:val="0"/>
          <w:bCs w:val="0"/>
          <w:color w:val="auto"/>
          <w:kern w:val="0"/>
          <w:sz w:val="32"/>
          <w:szCs w:val="32"/>
          <w:highlight w:val="none"/>
        </w:rPr>
      </w:pPr>
      <w:bookmarkStart w:id="2" w:name="_Toc30955"/>
      <w:r>
        <w:rPr>
          <w:rFonts w:hint="eastAsia" w:ascii="Times New Roman" w:hAnsi="Times New Roman" w:eastAsia="黑体" w:cs="黑体"/>
          <w:b w:val="0"/>
          <w:bCs w:val="0"/>
          <w:color w:val="auto"/>
          <w:kern w:val="0"/>
          <w:sz w:val="32"/>
          <w:szCs w:val="32"/>
          <w:highlight w:val="none"/>
          <w:lang w:val="zh-CN" w:eastAsia="zh-CN" w:bidi="zh-CN"/>
        </w:rPr>
        <w:t>附</w:t>
      </w:r>
      <w:r>
        <w:rPr>
          <w:rFonts w:hint="eastAsia" w:ascii="Times New Roman" w:hAnsi="Times New Roman" w:eastAsia="黑体" w:cs="黑体"/>
          <w:b w:val="0"/>
          <w:bCs w:val="0"/>
          <w:color w:val="auto"/>
          <w:kern w:val="0"/>
          <w:sz w:val="32"/>
          <w:szCs w:val="32"/>
          <w:highlight w:val="none"/>
          <w:lang w:val="en-US" w:eastAsia="zh-CN" w:bidi="zh-CN"/>
        </w:rPr>
        <w:t>件</w:t>
      </w:r>
      <w:bookmarkEnd w:id="2"/>
      <w:r>
        <w:rPr>
          <w:rFonts w:hint="eastAsia" w:ascii="Times New Roman" w:hAnsi="Times New Roman" w:eastAsia="黑体" w:cs="黑体"/>
          <w:b w:val="0"/>
          <w:bCs w:val="0"/>
          <w:color w:val="auto"/>
          <w:kern w:val="0"/>
          <w:sz w:val="32"/>
          <w:szCs w:val="32"/>
          <w:highlight w:val="none"/>
          <w:lang w:val="en-US" w:eastAsia="zh-CN"/>
        </w:rPr>
        <w:t>5</w:t>
      </w:r>
      <w:r>
        <w:rPr>
          <w:rFonts w:hint="eastAsia" w:ascii="Times New Roman" w:hAnsi="Times New Roman" w:eastAsia="黑体" w:cs="黑体"/>
          <w:b w:val="0"/>
          <w:bCs w:val="0"/>
          <w:color w:val="auto"/>
          <w:kern w:val="0"/>
          <w:sz w:val="32"/>
          <w:szCs w:val="32"/>
          <w:highlight w:val="none"/>
          <w:lang w:val="zh-CN" w:eastAsia="zh-CN"/>
        </w:rPr>
        <w:t xml:space="preserve"> </w:t>
      </w:r>
    </w:p>
    <w:p>
      <w:pPr>
        <w:shd w:val="clear"/>
        <w:autoSpaceDE w:val="0"/>
        <w:autoSpaceDN w:val="0"/>
        <w:spacing w:before="0" w:after="0" w:line="560" w:lineRule="exact"/>
        <w:ind w:left="0" w:right="0"/>
        <w:jc w:val="center"/>
        <w:rPr>
          <w:rFonts w:hint="eastAsia" w:ascii="Times New Roman" w:hAnsi="Times New Roman" w:eastAsia="方正小标宋简体" w:cs="方正小标宋简体"/>
          <w:color w:val="auto"/>
          <w:kern w:val="0"/>
          <w:sz w:val="44"/>
          <w:szCs w:val="44"/>
          <w:highlight w:val="none"/>
          <w:lang w:val="zh-CN" w:bidi="zh-CN"/>
        </w:rPr>
      </w:pPr>
      <w:r>
        <w:rPr>
          <w:rFonts w:hint="eastAsia" w:ascii="Times New Roman" w:hAnsi="Times New Roman" w:eastAsia="方正小标宋简体" w:cs="方正小标宋简体"/>
          <w:color w:val="auto"/>
          <w:kern w:val="0"/>
          <w:sz w:val="44"/>
          <w:szCs w:val="44"/>
          <w:highlight w:val="none"/>
          <w:lang w:val="zh-CN" w:bidi="zh-CN"/>
        </w:rPr>
        <w:t>预警信息报送表（续报）</w:t>
      </w:r>
    </w:p>
    <w:tbl>
      <w:tblPr>
        <w:tblStyle w:val="15"/>
        <w:tblW w:w="13964"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8"/>
        <w:gridCol w:w="10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3748"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eastAsia="zh-CN" w:bidi="zh-CN"/>
              </w:rPr>
            </w:pPr>
            <w:r>
              <w:rPr>
                <w:rFonts w:hint="eastAsia" w:ascii="Times New Roman" w:hAnsi="Times New Roman" w:eastAsia="仿宋_GB2312" w:cs="仿宋_GB2312"/>
                <w:color w:val="auto"/>
                <w:kern w:val="0"/>
                <w:sz w:val="32"/>
                <w:szCs w:val="32"/>
                <w:highlight w:val="none"/>
                <w:lang w:val="zh-CN" w:bidi="zh-CN"/>
              </w:rPr>
              <w:t>本次报告时间</w:t>
            </w:r>
          </w:p>
        </w:tc>
        <w:tc>
          <w:tcPr>
            <w:tcW w:w="10216" w:type="dxa"/>
            <w:noWrap w:val="0"/>
            <w:vAlign w:val="center"/>
          </w:tcPr>
          <w:p>
            <w:pPr>
              <w:shd w:val="clear"/>
              <w:autoSpaceDE w:val="0"/>
              <w:autoSpaceDN w:val="0"/>
              <w:spacing w:before="0" w:after="0" w:line="560" w:lineRule="exact"/>
              <w:ind w:left="1" w:right="0" w:firstLine="1440" w:firstLineChars="450"/>
              <w:jc w:val="left"/>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 xml:space="preserve">年 </w:t>
            </w:r>
            <w:r>
              <w:rPr>
                <w:rFonts w:hint="eastAsia" w:ascii="Times New Roman" w:hAnsi="Times New Roman" w:eastAsia="仿宋_GB2312" w:cs="仿宋_GB2312"/>
                <w:color w:val="auto"/>
                <w:kern w:val="0"/>
                <w:sz w:val="32"/>
                <w:szCs w:val="32"/>
                <w:highlight w:val="none"/>
                <w:lang w:val="en-US" w:eastAsia="zh-CN" w:bidi="zh-CN"/>
              </w:rPr>
              <w:t xml:space="preserve"> </w:t>
            </w:r>
            <w:r>
              <w:rPr>
                <w:rFonts w:hint="eastAsia" w:ascii="Times New Roman" w:hAnsi="Times New Roman" w:eastAsia="仿宋_GB2312" w:cs="仿宋_GB2312"/>
                <w:color w:val="auto"/>
                <w:kern w:val="0"/>
                <w:sz w:val="32"/>
                <w:szCs w:val="32"/>
                <w:highlight w:val="none"/>
                <w:lang w:val="zh-CN" w:bidi="zh-CN"/>
              </w:rPr>
              <w:t xml:space="preserve">  月 </w:t>
            </w:r>
            <w:r>
              <w:rPr>
                <w:rFonts w:hint="eastAsia" w:ascii="Times New Roman" w:hAnsi="Times New Roman" w:eastAsia="仿宋_GB2312" w:cs="仿宋_GB2312"/>
                <w:color w:val="auto"/>
                <w:kern w:val="0"/>
                <w:sz w:val="32"/>
                <w:szCs w:val="32"/>
                <w:highlight w:val="none"/>
                <w:lang w:val="en-US" w:eastAsia="zh-CN" w:bidi="zh-CN"/>
              </w:rPr>
              <w:t xml:space="preserve"> </w:t>
            </w:r>
            <w:r>
              <w:rPr>
                <w:rFonts w:hint="eastAsia" w:ascii="Times New Roman" w:hAnsi="Times New Roman" w:eastAsia="仿宋_GB2312" w:cs="仿宋_GB2312"/>
                <w:color w:val="auto"/>
                <w:kern w:val="0"/>
                <w:sz w:val="32"/>
                <w:szCs w:val="32"/>
                <w:highlight w:val="none"/>
                <w:lang w:val="zh-CN" w:bidi="zh-CN"/>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3748"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启动应急响应第几天</w:t>
            </w:r>
          </w:p>
        </w:tc>
        <w:tc>
          <w:tcPr>
            <w:tcW w:w="10216"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3748"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预警级别的变化情况</w:t>
            </w:r>
          </w:p>
        </w:tc>
        <w:tc>
          <w:tcPr>
            <w:tcW w:w="10216"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3748"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可能持续的时间</w:t>
            </w:r>
          </w:p>
        </w:tc>
        <w:tc>
          <w:tcPr>
            <w:tcW w:w="10216"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3748" w:type="dxa"/>
            <w:noWrap w:val="0"/>
            <w:vAlign w:val="center"/>
          </w:tcPr>
          <w:p>
            <w:pPr>
              <w:shd w:val="clear"/>
              <w:autoSpaceDE w:val="0"/>
              <w:autoSpaceDN w:val="0"/>
              <w:spacing w:before="0" w:after="0" w:line="560" w:lineRule="exact"/>
              <w:ind w:left="0" w:right="0"/>
              <w:jc w:val="both"/>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各部门单位采取的应急措施、下一步工作计划</w:t>
            </w:r>
          </w:p>
        </w:tc>
        <w:tc>
          <w:tcPr>
            <w:tcW w:w="10216" w:type="dxa"/>
            <w:noWrap w:val="0"/>
            <w:vAlign w:val="top"/>
          </w:tcPr>
          <w:p>
            <w:pPr>
              <w:shd w:val="clear"/>
              <w:autoSpaceDE w:val="0"/>
              <w:autoSpaceDN w:val="0"/>
              <w:spacing w:before="0" w:after="0" w:line="560" w:lineRule="exact"/>
              <w:ind w:left="0" w:right="0"/>
              <w:jc w:val="left"/>
              <w:rPr>
                <w:rFonts w:hint="eastAsia" w:ascii="Times New Roman" w:hAnsi="Times New Roman" w:eastAsia="仿宋_GB2312" w:cs="仿宋_GB2312"/>
                <w:color w:val="auto"/>
                <w:kern w:val="0"/>
                <w:sz w:val="32"/>
                <w:szCs w:val="32"/>
                <w:highlight w:val="none"/>
                <w:lang w:val="zh-CN" w:bidi="zh-CN"/>
              </w:rPr>
            </w:pPr>
          </w:p>
        </w:tc>
      </w:tr>
    </w:tbl>
    <w:p>
      <w:pPr>
        <w:shd w:val="clear"/>
        <w:autoSpaceDE w:val="0"/>
        <w:autoSpaceDN w:val="0"/>
        <w:spacing w:before="0" w:after="0" w:line="560" w:lineRule="exact"/>
        <w:ind w:left="0" w:right="0"/>
        <w:jc w:val="both"/>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 xml:space="preserve">  填表人:                </w:t>
      </w:r>
      <w:r>
        <w:rPr>
          <w:rFonts w:hint="eastAsia" w:ascii="Times New Roman" w:hAnsi="Times New Roman" w:eastAsia="仿宋_GB2312" w:cs="仿宋_GB2312"/>
          <w:color w:val="auto"/>
          <w:kern w:val="0"/>
          <w:sz w:val="32"/>
          <w:szCs w:val="32"/>
          <w:highlight w:val="none"/>
          <w:lang w:val="en-US" w:eastAsia="zh-CN" w:bidi="zh-CN"/>
        </w:rPr>
        <w:t xml:space="preserve">    </w:t>
      </w:r>
      <w:r>
        <w:rPr>
          <w:rFonts w:hint="eastAsia" w:ascii="Times New Roman" w:hAnsi="Times New Roman" w:eastAsia="仿宋_GB2312" w:cs="仿宋_GB2312"/>
          <w:color w:val="auto"/>
          <w:kern w:val="0"/>
          <w:sz w:val="32"/>
          <w:szCs w:val="32"/>
          <w:highlight w:val="none"/>
          <w:lang w:val="zh-CN" w:bidi="zh-CN"/>
        </w:rPr>
        <w:t xml:space="preserve">联系电话:                  </w:t>
      </w:r>
      <w:r>
        <w:rPr>
          <w:rFonts w:hint="eastAsia" w:ascii="Times New Roman" w:hAnsi="Times New Roman" w:eastAsia="仿宋_GB2312" w:cs="仿宋_GB2312"/>
          <w:color w:val="auto"/>
          <w:kern w:val="0"/>
          <w:sz w:val="32"/>
          <w:szCs w:val="32"/>
          <w:highlight w:val="none"/>
          <w:lang w:val="en-US" w:eastAsia="zh-CN" w:bidi="zh-CN"/>
        </w:rPr>
        <w:t xml:space="preserve">  </w:t>
      </w:r>
      <w:r>
        <w:rPr>
          <w:rFonts w:hint="eastAsia" w:ascii="Times New Roman" w:hAnsi="Times New Roman" w:eastAsia="仿宋_GB2312" w:cs="仿宋_GB2312"/>
          <w:color w:val="auto"/>
          <w:kern w:val="0"/>
          <w:sz w:val="32"/>
          <w:szCs w:val="32"/>
          <w:highlight w:val="none"/>
          <w:lang w:val="zh-CN" w:bidi="zh-CN"/>
        </w:rPr>
        <w:t>审查人：</w:t>
      </w:r>
    </w:p>
    <w:p>
      <w:pPr>
        <w:widowControl w:val="0"/>
        <w:shd w:val="clear"/>
        <w:autoSpaceDE w:val="0"/>
        <w:autoSpaceDN w:val="0"/>
        <w:spacing w:before="65" w:after="0" w:line="240" w:lineRule="auto"/>
        <w:ind w:left="108" w:right="0"/>
        <w:jc w:val="left"/>
        <w:outlineLvl w:val="9"/>
        <w:rPr>
          <w:rFonts w:hint="default" w:ascii="Times New Roman" w:hAnsi="Times New Roman" w:eastAsia="方正仿宋_GB2312" w:cs="Times New Roman"/>
          <w:color w:val="auto"/>
          <w:sz w:val="32"/>
          <w:szCs w:val="21"/>
          <w:highlight w:val="none"/>
          <w:lang w:val="zh-CN" w:eastAsia="zh-CN" w:bidi="zh-CN"/>
        </w:rPr>
      </w:pPr>
      <w:r>
        <w:rPr>
          <w:rFonts w:hint="eastAsia" w:ascii="Times New Roman" w:hAnsi="Times New Roman" w:eastAsia="仿宋_GB2312" w:cs="仿宋_GB2312"/>
          <w:color w:val="auto"/>
          <w:sz w:val="32"/>
          <w:szCs w:val="32"/>
          <w:highlight w:val="none"/>
          <w:lang w:val="zh-CN" w:eastAsia="zh-CN" w:bidi="zh-CN"/>
        </w:rPr>
        <w:t>（备注：续报信息/报告需报同级政府及上一级重污染天气应急指挥部）</w:t>
      </w:r>
    </w:p>
    <w:p>
      <w:pPr>
        <w:widowControl w:val="0"/>
        <w:shd w:val="clear"/>
        <w:autoSpaceDE w:val="0"/>
        <w:autoSpaceDN w:val="0"/>
        <w:spacing w:before="65" w:after="0" w:line="240" w:lineRule="auto"/>
        <w:ind w:left="108" w:right="0"/>
        <w:jc w:val="left"/>
        <w:outlineLvl w:val="1"/>
        <w:rPr>
          <w:rFonts w:hint="default" w:ascii="Times New Roman" w:hAnsi="Times New Roman" w:eastAsia="黑体" w:cs="Times New Roman"/>
          <w:color w:val="auto"/>
          <w:spacing w:val="-27"/>
          <w:sz w:val="32"/>
          <w:szCs w:val="32"/>
          <w:highlight w:val="none"/>
          <w:lang w:val="en-US" w:eastAsia="zh-CN" w:bidi="zh-CN"/>
        </w:rPr>
      </w:pPr>
      <w:r>
        <w:rPr>
          <w:rFonts w:hint="default" w:ascii="Times New Roman" w:hAnsi="Times New Roman" w:eastAsia="方正小标宋简体" w:cs="Times New Roman"/>
          <w:color w:val="auto"/>
          <w:sz w:val="30"/>
          <w:szCs w:val="30"/>
          <w:highlight w:val="none"/>
          <w:lang w:val="zh-CN" w:eastAsia="zh-CN" w:bidi="zh-CN"/>
        </w:rPr>
        <w:br w:type="page"/>
      </w:r>
      <w:bookmarkStart w:id="3" w:name="_Toc30288"/>
      <w:r>
        <w:rPr>
          <w:rFonts w:hint="eastAsia" w:ascii="Times New Roman" w:hAnsi="Times New Roman" w:eastAsia="黑体" w:cs="黑体"/>
          <w:b w:val="0"/>
          <w:bCs w:val="0"/>
          <w:color w:val="auto"/>
          <w:sz w:val="32"/>
          <w:szCs w:val="32"/>
          <w:highlight w:val="none"/>
          <w:lang w:val="zh-CN" w:eastAsia="zh-CN" w:bidi="zh-CN"/>
        </w:rPr>
        <w:t>附</w:t>
      </w:r>
      <w:r>
        <w:rPr>
          <w:rFonts w:hint="eastAsia" w:ascii="Times New Roman" w:hAnsi="Times New Roman" w:eastAsia="黑体" w:cs="黑体"/>
          <w:b w:val="0"/>
          <w:bCs w:val="0"/>
          <w:color w:val="auto"/>
          <w:sz w:val="32"/>
          <w:szCs w:val="32"/>
          <w:highlight w:val="none"/>
          <w:lang w:val="en-US" w:eastAsia="zh-CN" w:bidi="zh-CN"/>
        </w:rPr>
        <w:t>件</w:t>
      </w:r>
      <w:bookmarkEnd w:id="3"/>
      <w:r>
        <w:rPr>
          <w:rFonts w:hint="eastAsia" w:ascii="Times New Roman" w:hAnsi="Times New Roman" w:eastAsia="黑体" w:cs="黑体"/>
          <w:b w:val="0"/>
          <w:bCs w:val="0"/>
          <w:color w:val="auto"/>
          <w:sz w:val="32"/>
          <w:szCs w:val="32"/>
          <w:highlight w:val="none"/>
          <w:lang w:val="en-US" w:eastAsia="zh-CN" w:bidi="zh-CN"/>
        </w:rPr>
        <w:t>6</w:t>
      </w:r>
    </w:p>
    <w:p>
      <w:pPr>
        <w:shd w:val="clear"/>
        <w:autoSpaceDE w:val="0"/>
        <w:autoSpaceDN w:val="0"/>
        <w:spacing w:before="0" w:after="0" w:line="560" w:lineRule="exact"/>
        <w:ind w:left="0" w:right="0"/>
        <w:jc w:val="center"/>
        <w:rPr>
          <w:rFonts w:hint="eastAsia" w:ascii="Times New Roman" w:hAnsi="Times New Roman" w:eastAsia="方正小标宋简体" w:cs="方正小标宋简体"/>
          <w:color w:val="auto"/>
          <w:kern w:val="0"/>
          <w:sz w:val="44"/>
          <w:szCs w:val="44"/>
          <w:highlight w:val="none"/>
          <w:lang w:val="zh-CN" w:bidi="zh-CN"/>
        </w:rPr>
      </w:pPr>
      <w:r>
        <w:rPr>
          <w:rFonts w:hint="eastAsia" w:ascii="Times New Roman" w:hAnsi="Times New Roman" w:eastAsia="方正小标宋简体" w:cs="方正小标宋简体"/>
          <w:color w:val="auto"/>
          <w:kern w:val="0"/>
          <w:sz w:val="44"/>
          <w:szCs w:val="44"/>
          <w:highlight w:val="none"/>
          <w:lang w:val="zh-CN" w:bidi="zh-CN"/>
        </w:rPr>
        <w:t>预警信息报送表（预警解除）</w:t>
      </w:r>
    </w:p>
    <w:tbl>
      <w:tblPr>
        <w:tblStyle w:val="15"/>
        <w:tblW w:w="1398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0"/>
        <w:gridCol w:w="2268"/>
        <w:gridCol w:w="2297"/>
        <w:gridCol w:w="5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3940"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启动应急响应第几天</w:t>
            </w:r>
          </w:p>
        </w:tc>
        <w:tc>
          <w:tcPr>
            <w:tcW w:w="10042" w:type="dxa"/>
            <w:gridSpan w:val="3"/>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3940"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预警解除意见</w:t>
            </w:r>
          </w:p>
        </w:tc>
        <w:tc>
          <w:tcPr>
            <w:tcW w:w="2268"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p>
        </w:tc>
        <w:tc>
          <w:tcPr>
            <w:tcW w:w="2297"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预警解除时间</w:t>
            </w:r>
          </w:p>
        </w:tc>
        <w:tc>
          <w:tcPr>
            <w:tcW w:w="5477" w:type="dxa"/>
            <w:noWrap w:val="0"/>
            <w:vAlign w:val="center"/>
          </w:tcPr>
          <w:p>
            <w:pPr>
              <w:shd w:val="clear"/>
              <w:autoSpaceDE w:val="0"/>
              <w:autoSpaceDN w:val="0"/>
              <w:spacing w:before="0" w:after="0" w:line="560" w:lineRule="exact"/>
              <w:ind w:left="0" w:right="0"/>
              <w:jc w:val="left"/>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年    月    日    时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3940"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应急响应终止情况</w:t>
            </w:r>
          </w:p>
        </w:tc>
        <w:tc>
          <w:tcPr>
            <w:tcW w:w="10042" w:type="dxa"/>
            <w:gridSpan w:val="3"/>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trPr>
        <w:tc>
          <w:tcPr>
            <w:tcW w:w="3940" w:type="dxa"/>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r>
              <w:rPr>
                <w:rFonts w:hint="eastAsia" w:ascii="Times New Roman" w:hAnsi="Times New Roman" w:eastAsia="仿宋_GB2312" w:cs="仿宋_GB2312"/>
                <w:color w:val="auto"/>
                <w:kern w:val="0"/>
                <w:sz w:val="32"/>
                <w:szCs w:val="32"/>
                <w:highlight w:val="none"/>
                <w:lang w:val="zh-CN" w:bidi="zh-CN"/>
              </w:rPr>
              <w:t>各部门单位应急响应措施的效果及评估</w:t>
            </w:r>
          </w:p>
        </w:tc>
        <w:tc>
          <w:tcPr>
            <w:tcW w:w="10042" w:type="dxa"/>
            <w:gridSpan w:val="3"/>
            <w:noWrap w:val="0"/>
            <w:vAlign w:val="center"/>
          </w:tcPr>
          <w:p>
            <w:pPr>
              <w:shd w:val="clear"/>
              <w:autoSpaceDE w:val="0"/>
              <w:autoSpaceDN w:val="0"/>
              <w:spacing w:before="0" w:after="0" w:line="560" w:lineRule="exact"/>
              <w:ind w:left="0" w:right="0"/>
              <w:jc w:val="center"/>
              <w:rPr>
                <w:rFonts w:hint="eastAsia" w:ascii="Times New Roman" w:hAnsi="Times New Roman" w:eastAsia="仿宋_GB2312" w:cs="仿宋_GB2312"/>
                <w:color w:val="auto"/>
                <w:kern w:val="0"/>
                <w:sz w:val="32"/>
                <w:szCs w:val="32"/>
                <w:highlight w:val="none"/>
                <w:lang w:val="zh-CN" w:bidi="zh-CN"/>
              </w:rPr>
            </w:pPr>
          </w:p>
        </w:tc>
      </w:tr>
    </w:tbl>
    <w:p>
      <w:pPr>
        <w:shd w:val="clear"/>
        <w:autoSpaceDE w:val="0"/>
        <w:autoSpaceDN w:val="0"/>
        <w:spacing w:before="0" w:after="0" w:line="560" w:lineRule="exact"/>
        <w:ind w:left="0" w:right="0"/>
        <w:jc w:val="both"/>
        <w:rPr>
          <w:rFonts w:hint="default" w:ascii="Times New Roman" w:hAnsi="Times New Roman" w:eastAsia="方正仿宋_GB2312" w:cs="Times New Roman"/>
          <w:color w:val="auto"/>
          <w:kern w:val="0"/>
          <w:sz w:val="24"/>
          <w:szCs w:val="24"/>
          <w:highlight w:val="none"/>
          <w:lang w:val="zh-CN" w:bidi="zh-CN"/>
        </w:rPr>
      </w:pPr>
      <w:r>
        <w:rPr>
          <w:rFonts w:hint="eastAsia" w:ascii="Times New Roman" w:hAnsi="Times New Roman" w:eastAsia="仿宋_GB2312" w:cs="仿宋_GB2312"/>
          <w:color w:val="auto"/>
          <w:kern w:val="0"/>
          <w:sz w:val="32"/>
          <w:szCs w:val="32"/>
          <w:highlight w:val="none"/>
          <w:lang w:val="zh-CN" w:bidi="zh-CN"/>
        </w:rPr>
        <w:t xml:space="preserve">   填表人:              </w:t>
      </w:r>
      <w:r>
        <w:rPr>
          <w:rFonts w:hint="eastAsia" w:ascii="Times New Roman" w:hAnsi="Times New Roman" w:eastAsia="仿宋_GB2312" w:cs="仿宋_GB2312"/>
          <w:color w:val="auto"/>
          <w:kern w:val="0"/>
          <w:sz w:val="32"/>
          <w:szCs w:val="32"/>
          <w:highlight w:val="none"/>
          <w:lang w:val="en-US" w:eastAsia="zh-CN" w:bidi="zh-CN"/>
        </w:rPr>
        <w:t xml:space="preserve">    </w:t>
      </w:r>
      <w:r>
        <w:rPr>
          <w:rFonts w:hint="eastAsia" w:ascii="Times New Roman" w:hAnsi="Times New Roman" w:eastAsia="仿宋_GB2312" w:cs="仿宋_GB2312"/>
          <w:color w:val="auto"/>
          <w:kern w:val="0"/>
          <w:sz w:val="32"/>
          <w:szCs w:val="32"/>
          <w:highlight w:val="none"/>
          <w:lang w:val="zh-CN" w:bidi="zh-CN"/>
        </w:rPr>
        <w:t xml:space="preserve">联系电话:              </w:t>
      </w:r>
      <w:r>
        <w:rPr>
          <w:rFonts w:hint="eastAsia" w:ascii="Times New Roman" w:hAnsi="Times New Roman" w:eastAsia="仿宋_GB2312" w:cs="仿宋_GB2312"/>
          <w:color w:val="auto"/>
          <w:kern w:val="0"/>
          <w:sz w:val="32"/>
          <w:szCs w:val="32"/>
          <w:highlight w:val="none"/>
          <w:lang w:val="en-US" w:eastAsia="zh-CN" w:bidi="zh-CN"/>
        </w:rPr>
        <w:t xml:space="preserve">         </w:t>
      </w:r>
      <w:r>
        <w:rPr>
          <w:rFonts w:hint="eastAsia" w:ascii="Times New Roman" w:hAnsi="Times New Roman" w:eastAsia="仿宋_GB2312" w:cs="仿宋_GB2312"/>
          <w:color w:val="auto"/>
          <w:kern w:val="0"/>
          <w:sz w:val="32"/>
          <w:szCs w:val="32"/>
          <w:highlight w:val="none"/>
          <w:lang w:val="zh-CN" w:bidi="zh-CN"/>
        </w:rPr>
        <w:t xml:space="preserve"> 审查人：</w:t>
      </w:r>
    </w:p>
    <w:p>
      <w:pPr>
        <w:shd w:val="clear"/>
        <w:autoSpaceDE w:val="0"/>
        <w:autoSpaceDN w:val="0"/>
        <w:spacing w:before="78" w:after="0" w:line="240" w:lineRule="auto"/>
        <w:ind w:left="0" w:right="0"/>
        <w:jc w:val="left"/>
        <w:rPr>
          <w:rFonts w:hint="default" w:ascii="Times New Roman" w:hAnsi="Times New Roman" w:eastAsia="宋体" w:cs="Times New Roman"/>
          <w:color w:val="auto"/>
          <w:kern w:val="0"/>
          <w:sz w:val="24"/>
          <w:szCs w:val="22"/>
          <w:highlight w:val="none"/>
          <w:lang w:val="zh-CN" w:bidi="zh-CN"/>
        </w:rPr>
      </w:pPr>
    </w:p>
    <w:p>
      <w:pPr>
        <w:shd w:val="clear"/>
        <w:spacing w:before="78"/>
        <w:ind w:right="0"/>
        <w:jc w:val="left"/>
        <w:rPr>
          <w:rFonts w:hint="default" w:ascii="Times New Roman" w:hAnsi="Times New Roman" w:cs="Times New Roman"/>
          <w:color w:val="auto"/>
          <w:sz w:val="24"/>
          <w:highlight w:val="none"/>
        </w:rPr>
        <w:sectPr>
          <w:pgSz w:w="16838" w:h="11906" w:orient="landscape"/>
          <w:pgMar w:top="1800" w:right="1440" w:bottom="1800" w:left="1440" w:header="851" w:footer="992" w:gutter="0"/>
          <w:pgNumType w:fmt="decimal"/>
          <w:cols w:space="720" w:num="1"/>
          <w:docGrid w:type="lines" w:linePitch="312" w:charSpace="0"/>
        </w:sectPr>
      </w:pPr>
    </w:p>
    <w:p>
      <w:pPr>
        <w:pStyle w:val="4"/>
        <w:keepNext w:val="0"/>
        <w:keepLines w:val="0"/>
        <w:pageBreakBefore w:val="0"/>
        <w:widowControl w:val="0"/>
        <w:shd w:val="clear"/>
        <w:kinsoku/>
        <w:wordWrap/>
        <w:overflowPunct/>
        <w:topLinePunct w:val="0"/>
        <w:autoSpaceDE w:val="0"/>
        <w:autoSpaceDN w:val="0"/>
        <w:bidi w:val="0"/>
        <w:adjustRightInd/>
        <w:snapToGrid/>
        <w:spacing w:line="560" w:lineRule="exact"/>
        <w:ind w:left="0" w:leftChars="0" w:firstLine="0" w:firstLineChars="0"/>
        <w:textAlignment w:val="auto"/>
        <w:outlineLvl w:val="1"/>
        <w:rPr>
          <w:rFonts w:hint="default" w:ascii="Times New Roman" w:hAnsi="Times New Roman" w:eastAsia="黑体" w:cs="黑体"/>
          <w:b w:val="0"/>
          <w:bCs w:val="0"/>
          <w:color w:val="auto"/>
          <w:kern w:val="0"/>
          <w:sz w:val="32"/>
          <w:szCs w:val="32"/>
          <w:highlight w:val="none"/>
          <w:lang w:val="en-US" w:eastAsia="zh-CN" w:bidi="zh-CN"/>
        </w:rPr>
      </w:pPr>
      <w:bookmarkStart w:id="4" w:name="_Toc18661"/>
      <w:r>
        <w:rPr>
          <w:rFonts w:hint="eastAsia" w:ascii="Times New Roman" w:hAnsi="Times New Roman" w:eastAsia="黑体" w:cs="黑体"/>
          <w:b w:val="0"/>
          <w:bCs w:val="0"/>
          <w:color w:val="auto"/>
          <w:kern w:val="0"/>
          <w:sz w:val="32"/>
          <w:szCs w:val="32"/>
          <w:highlight w:val="none"/>
          <w:lang w:val="zh-CN" w:eastAsia="zh-CN" w:bidi="zh-CN"/>
        </w:rPr>
        <w:t>附件</w:t>
      </w:r>
      <w:bookmarkEnd w:id="4"/>
      <w:r>
        <w:rPr>
          <w:rFonts w:hint="eastAsia" w:ascii="Times New Roman" w:hAnsi="Times New Roman" w:eastAsia="黑体" w:cs="黑体"/>
          <w:b w:val="0"/>
          <w:bCs w:val="0"/>
          <w:color w:val="auto"/>
          <w:kern w:val="0"/>
          <w:sz w:val="32"/>
          <w:szCs w:val="32"/>
          <w:highlight w:val="none"/>
          <w:lang w:val="en-US" w:eastAsia="zh-CN" w:bidi="zh-CN"/>
        </w:rPr>
        <w:t>7</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560" w:lineRule="exact"/>
        <w:ind w:right="0"/>
        <w:jc w:val="center"/>
        <w:textAlignment w:val="auto"/>
        <w:rPr>
          <w:rFonts w:hint="eastAsia" w:ascii="Times New Roman" w:hAnsi="Times New Roman" w:eastAsia="方正小标宋简体" w:cs="方正小标宋简体"/>
          <w:color w:val="auto"/>
          <w:kern w:val="0"/>
          <w:sz w:val="44"/>
          <w:szCs w:val="44"/>
          <w:highlight w:val="none"/>
          <w:lang w:val="zh-CN" w:eastAsia="zh-CN" w:bidi="zh-CN"/>
        </w:rPr>
      </w:pPr>
      <w:r>
        <w:rPr>
          <w:rFonts w:hint="eastAsia" w:ascii="Times New Roman" w:hAnsi="Times New Roman" w:eastAsia="方正小标宋简体" w:cs="方正小标宋简体"/>
          <w:color w:val="auto"/>
          <w:kern w:val="0"/>
          <w:sz w:val="44"/>
          <w:szCs w:val="44"/>
          <w:highlight w:val="none"/>
          <w:lang w:val="zh-CN" w:eastAsia="zh-CN" w:bidi="zh-CN"/>
        </w:rPr>
        <w:t>重污染天气应急工作日报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2312" w:cs="Times New Roman"/>
          <w:color w:val="auto"/>
          <w:kern w:val="0"/>
          <w:sz w:val="32"/>
          <w:szCs w:val="32"/>
          <w:highlight w:val="none"/>
          <w:lang w:val="en-US" w:eastAsia="zh-CN" w:bidi="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仿宋_GB2312"/>
          <w:color w:val="auto"/>
          <w:kern w:val="0"/>
          <w:sz w:val="32"/>
          <w:szCs w:val="32"/>
          <w:highlight w:val="none"/>
          <w:lang w:val="zh-CN" w:eastAsia="zh-CN" w:bidi="zh-CN"/>
        </w:rPr>
      </w:pPr>
      <w:r>
        <w:rPr>
          <w:rFonts w:hint="eastAsia" w:ascii="Times New Roman" w:hAnsi="Times New Roman" w:eastAsia="仿宋_GB2312" w:cs="仿宋_GB2312"/>
          <w:color w:val="auto"/>
          <w:kern w:val="0"/>
          <w:sz w:val="32"/>
          <w:szCs w:val="32"/>
          <w:highlight w:val="none"/>
          <w:lang w:val="zh-CN" w:eastAsia="zh-CN" w:bidi="zh-CN"/>
        </w:rPr>
        <w:t>重污染天气应急指挥部办公室：</w:t>
      </w:r>
    </w:p>
    <w:p>
      <w:pPr>
        <w:keepNext w:val="0"/>
        <w:keepLines w:val="0"/>
        <w:pageBreakBefore w:val="0"/>
        <w:widowControl w:val="0"/>
        <w:shd w:val="clear"/>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eastAsia" w:ascii="Times New Roman" w:hAnsi="Times New Roman" w:eastAsia="仿宋_GB2312" w:cs="仿宋_GB2312"/>
          <w:color w:val="auto"/>
          <w:sz w:val="32"/>
          <w:szCs w:val="32"/>
          <w:highlight w:val="none"/>
          <w:lang w:val="zh-CN" w:eastAsia="zh-CN" w:bidi="zh-CN"/>
        </w:rPr>
      </w:pP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年</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月</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日</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时</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分启动重污染应急</w:t>
      </w:r>
      <w:r>
        <w:rPr>
          <w:rFonts w:hint="eastAsia" w:ascii="Times New Roman" w:hAnsi="Times New Roman" w:eastAsia="仿宋_GB2312" w:cs="仿宋_GB2312"/>
          <w:color w:val="auto"/>
          <w:kern w:val="0"/>
          <w:sz w:val="32"/>
          <w:szCs w:val="32"/>
          <w:highlight w:val="none"/>
          <w:lang w:val="zh-CN" w:eastAsia="zh-CN" w:bidi="zh-CN"/>
        </w:rPr>
        <w:t>X</w:t>
      </w:r>
      <w:r>
        <w:rPr>
          <w:rFonts w:hint="eastAsia" w:ascii="Times New Roman" w:hAnsi="Times New Roman" w:eastAsia="仿宋_GB2312" w:cs="仿宋_GB2312"/>
          <w:color w:val="auto"/>
          <w:sz w:val="32"/>
          <w:szCs w:val="32"/>
          <w:highlight w:val="none"/>
          <w:lang w:val="zh-CN" w:eastAsia="zh-CN" w:bidi="zh-CN"/>
        </w:rPr>
        <w:t>级响应。</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月</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日，全</w:t>
      </w:r>
      <w:r>
        <w:rPr>
          <w:rFonts w:hint="eastAsia" w:ascii="Times New Roman" w:hAnsi="Times New Roman" w:eastAsia="仿宋_GB2312" w:cs="仿宋_GB2312"/>
          <w:color w:val="auto"/>
          <w:sz w:val="32"/>
          <w:szCs w:val="32"/>
          <w:highlight w:val="none"/>
          <w:lang w:val="en-US" w:eastAsia="zh-CN" w:bidi="zh-CN"/>
        </w:rPr>
        <w:t>市</w:t>
      </w:r>
      <w:r>
        <w:rPr>
          <w:rFonts w:hint="eastAsia" w:ascii="Times New Roman" w:hAnsi="Times New Roman" w:eastAsia="仿宋_GB2312" w:cs="仿宋_GB2312"/>
          <w:color w:val="auto"/>
          <w:sz w:val="32"/>
          <w:szCs w:val="32"/>
          <w:highlight w:val="none"/>
          <w:lang w:val="zh-CN" w:eastAsia="zh-CN" w:bidi="zh-CN"/>
        </w:rPr>
        <w:t>共停产企业</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家，限产企业</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 xml:space="preserve">家，停工工地 </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家；共出动执法人员</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人次，检查企业</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家次，巡查工地</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个次。</w:t>
      </w:r>
      <w:r>
        <w:rPr>
          <w:rFonts w:hint="eastAsia" w:ascii="Times New Roman" w:hAnsi="Times New Roman" w:eastAsia="仿宋_GB2312" w:cs="仿宋_GB2312"/>
          <w:color w:val="auto"/>
          <w:sz w:val="32"/>
          <w:szCs w:val="32"/>
          <w:highlight w:val="none"/>
          <w:lang w:val="en-US" w:eastAsia="zh-CN" w:bidi="zh-CN"/>
        </w:rPr>
        <w:t>生态环境</w:t>
      </w:r>
      <w:r>
        <w:rPr>
          <w:rFonts w:hint="eastAsia" w:ascii="Times New Roman" w:hAnsi="Times New Roman" w:eastAsia="仿宋_GB2312" w:cs="仿宋_GB2312"/>
          <w:color w:val="auto"/>
          <w:sz w:val="32"/>
          <w:szCs w:val="32"/>
          <w:highlight w:val="none"/>
          <w:lang w:val="zh-CN" w:eastAsia="zh-CN" w:bidi="zh-CN"/>
        </w:rPr>
        <w:t>部门出动执法监察人员</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人次，检查企业</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家次，对</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家企业进行立案查处；住建部门加大建筑工地巡查力度，累计出动执法人员</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人次，巡查施工工地</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个次，下达停工通知</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份，采取</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等措施；</w:t>
      </w:r>
      <w:r>
        <w:rPr>
          <w:rFonts w:hint="eastAsia" w:ascii="Times New Roman" w:hAnsi="Times New Roman" w:eastAsia="仿宋_GB2312" w:cs="仿宋_GB2312"/>
          <w:color w:val="auto"/>
          <w:sz w:val="32"/>
          <w:szCs w:val="32"/>
          <w:highlight w:val="none"/>
          <w:lang w:val="en-US" w:eastAsia="zh-CN" w:bidi="zh-CN"/>
        </w:rPr>
        <w:t>城市管理</w:t>
      </w:r>
      <w:r>
        <w:rPr>
          <w:rFonts w:hint="eastAsia" w:ascii="Times New Roman" w:hAnsi="Times New Roman" w:eastAsia="仿宋_GB2312" w:cs="仿宋_GB2312"/>
          <w:color w:val="auto"/>
          <w:sz w:val="32"/>
          <w:szCs w:val="32"/>
          <w:highlight w:val="none"/>
          <w:lang w:val="zh-CN" w:eastAsia="zh-CN" w:bidi="zh-CN"/>
        </w:rPr>
        <w:t>部门采取</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等措施，共出动机扫车</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车次，洒水车</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车次，清扫路面</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公里；公安部门检查落实车辆限行措施，共检查机动车</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辆，处罚</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sz w:val="32"/>
          <w:szCs w:val="32"/>
          <w:highlight w:val="none"/>
          <w:lang w:val="zh-CN" w:eastAsia="zh-CN" w:bidi="zh-CN"/>
        </w:rPr>
        <w:t>辆；教育部门下发通知要求</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kern w:val="0"/>
          <w:sz w:val="32"/>
          <w:szCs w:val="32"/>
          <w:highlight w:val="none"/>
          <w:lang w:val="en-US" w:eastAsia="zh-CN" w:bidi="zh-CN"/>
        </w:rPr>
        <w:t>所</w:t>
      </w:r>
      <w:r>
        <w:rPr>
          <w:rFonts w:hint="eastAsia" w:ascii="Times New Roman" w:hAnsi="Times New Roman" w:eastAsia="仿宋_GB2312" w:cs="仿宋_GB2312"/>
          <w:color w:val="auto"/>
          <w:sz w:val="32"/>
          <w:szCs w:val="32"/>
          <w:highlight w:val="none"/>
          <w:lang w:val="en-US" w:eastAsia="zh-CN" w:bidi="zh-CN"/>
        </w:rPr>
        <w:t>学校实施</w:t>
      </w:r>
      <w:r>
        <w:rPr>
          <w:rFonts w:hint="eastAsia" w:ascii="Times New Roman" w:hAnsi="Times New Roman" w:eastAsia="仿宋_GB2312" w:cs="仿宋_GB2312"/>
          <w:color w:val="auto"/>
          <w:kern w:val="0"/>
          <w:sz w:val="32"/>
          <w:szCs w:val="32"/>
          <w:highlight w:val="none"/>
          <w:lang w:val="zh-CN" w:eastAsia="zh-CN" w:bidi="zh-CN"/>
        </w:rPr>
        <w:t>XX</w:t>
      </w:r>
      <w:r>
        <w:rPr>
          <w:rFonts w:hint="eastAsia" w:ascii="Times New Roman" w:hAnsi="Times New Roman" w:eastAsia="仿宋_GB2312" w:cs="仿宋_GB2312"/>
          <w:color w:val="auto"/>
          <w:kern w:val="0"/>
          <w:sz w:val="32"/>
          <w:szCs w:val="32"/>
          <w:highlight w:val="none"/>
          <w:lang w:val="en-US" w:eastAsia="zh-CN" w:bidi="zh-CN"/>
        </w:rPr>
        <w:t>措施</w:t>
      </w:r>
      <w:r>
        <w:rPr>
          <w:rFonts w:hint="eastAsia" w:ascii="Times New Roman" w:hAnsi="Times New Roman" w:eastAsia="仿宋_GB2312" w:cs="仿宋_GB2312"/>
          <w:color w:val="auto"/>
          <w:sz w:val="32"/>
          <w:szCs w:val="32"/>
          <w:highlight w:val="none"/>
          <w:lang w:val="zh-CN" w:eastAsia="zh-CN" w:bidi="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560" w:lineRule="exact"/>
        <w:ind w:left="0" w:right="0" w:firstLine="562"/>
        <w:jc w:val="both"/>
        <w:textAlignment w:val="auto"/>
        <w:rPr>
          <w:rFonts w:hint="eastAsia" w:ascii="Times New Roman" w:hAnsi="Times New Roman" w:eastAsia="仿宋_GB2312" w:cs="仿宋_GB2312"/>
          <w:color w:val="auto"/>
          <w:kern w:val="0"/>
          <w:sz w:val="32"/>
          <w:szCs w:val="32"/>
          <w:highlight w:val="none"/>
          <w:lang w:val="zh-CN" w:eastAsia="zh-CN" w:bidi="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560" w:lineRule="exact"/>
        <w:ind w:left="0" w:right="0" w:firstLine="6252" w:firstLineChars="1954"/>
        <w:jc w:val="both"/>
        <w:textAlignment w:val="auto"/>
        <w:rPr>
          <w:rFonts w:hint="eastAsia" w:ascii="Times New Roman" w:hAnsi="Times New Roman" w:eastAsia="仿宋_GB2312" w:cs="仿宋_GB2312"/>
          <w:color w:val="auto"/>
          <w:kern w:val="0"/>
          <w:sz w:val="32"/>
          <w:szCs w:val="32"/>
          <w:highlight w:val="none"/>
          <w:lang w:val="zh-CN" w:eastAsia="zh-CN" w:bidi="zh-CN"/>
        </w:rPr>
      </w:pPr>
      <w:r>
        <w:rPr>
          <w:rFonts w:hint="eastAsia" w:ascii="Times New Roman" w:hAnsi="Times New Roman" w:eastAsia="仿宋_GB2312" w:cs="仿宋_GB2312"/>
          <w:color w:val="auto"/>
          <w:kern w:val="0"/>
          <w:sz w:val="32"/>
          <w:szCs w:val="32"/>
          <w:highlight w:val="none"/>
          <w:lang w:val="zh-CN" w:eastAsia="zh-CN" w:bidi="zh-CN"/>
        </w:rPr>
        <w:t>XX单位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560" w:lineRule="exact"/>
        <w:ind w:left="0" w:right="0" w:firstLine="6080" w:firstLineChars="1900"/>
        <w:jc w:val="both"/>
        <w:textAlignment w:val="auto"/>
        <w:rPr>
          <w:rFonts w:hint="eastAsia" w:ascii="Times New Roman" w:hAnsi="Times New Roman" w:eastAsia="仿宋_GB2312" w:cs="仿宋_GB2312"/>
          <w:color w:val="auto"/>
          <w:kern w:val="0"/>
          <w:sz w:val="32"/>
          <w:szCs w:val="32"/>
          <w:highlight w:val="none"/>
          <w:lang w:val="zh-CN" w:eastAsia="zh-CN" w:bidi="zh-CN"/>
        </w:rPr>
      </w:pPr>
      <w:r>
        <w:rPr>
          <w:rFonts w:hint="eastAsia" w:ascii="Times New Roman" w:hAnsi="Times New Roman" w:eastAsia="仿宋_GB2312" w:cs="仿宋_GB2312"/>
          <w:color w:val="auto"/>
          <w:kern w:val="0"/>
          <w:sz w:val="32"/>
          <w:szCs w:val="32"/>
          <w:highlight w:val="none"/>
          <w:lang w:val="zh-CN" w:eastAsia="zh-CN" w:bidi="zh-CN"/>
        </w:rPr>
        <w:t>年 月 日</w:t>
      </w:r>
    </w:p>
    <w:p>
      <w:pPr>
        <w:keepNext w:val="0"/>
        <w:keepLines w:val="0"/>
        <w:pageBreakBefore w:val="0"/>
        <w:shd w:val="clear"/>
        <w:kinsoku/>
        <w:wordWrap/>
        <w:overflowPunct/>
        <w:topLinePunct w:val="0"/>
        <w:autoSpaceDE w:val="0"/>
        <w:autoSpaceDN w:val="0"/>
        <w:bidi w:val="0"/>
        <w:adjustRightInd/>
        <w:snapToGrid/>
        <w:spacing w:before="78" w:after="0" w:line="560" w:lineRule="exact"/>
        <w:ind w:left="0" w:right="0"/>
        <w:jc w:val="both"/>
        <w:textAlignment w:val="auto"/>
        <w:rPr>
          <w:rFonts w:hint="default" w:ascii="Times New Roman" w:hAnsi="Times New Roman" w:eastAsia="宋体" w:cs="Times New Roman"/>
          <w:color w:val="auto"/>
          <w:kern w:val="0"/>
          <w:sz w:val="24"/>
          <w:szCs w:val="22"/>
          <w:highlight w:val="none"/>
          <w:lang w:val="zh-CN" w:bidi="zh-CN"/>
        </w:rPr>
      </w:pPr>
    </w:p>
    <w:p>
      <w:pPr>
        <w:keepNext w:val="0"/>
        <w:keepLines w:val="0"/>
        <w:pageBreakBefore w:val="0"/>
        <w:shd w:val="clear"/>
        <w:kinsoku/>
        <w:wordWrap/>
        <w:overflowPunct/>
        <w:topLinePunct w:val="0"/>
        <w:autoSpaceDE w:val="0"/>
        <w:autoSpaceDN w:val="0"/>
        <w:bidi w:val="0"/>
        <w:adjustRightInd/>
        <w:snapToGrid/>
        <w:spacing w:before="78" w:after="0" w:line="560" w:lineRule="exact"/>
        <w:ind w:left="0" w:right="0"/>
        <w:jc w:val="both"/>
        <w:textAlignment w:val="auto"/>
        <w:rPr>
          <w:rFonts w:hint="default" w:ascii="Times New Roman" w:hAnsi="Times New Roman" w:eastAsia="宋体" w:cs="Times New Roman"/>
          <w:color w:val="auto"/>
          <w:kern w:val="0"/>
          <w:sz w:val="24"/>
          <w:szCs w:val="22"/>
          <w:highlight w:val="none"/>
          <w:lang w:val="zh-CN" w:bidi="zh-CN"/>
        </w:rPr>
      </w:pPr>
    </w:p>
    <w:p>
      <w:pPr>
        <w:keepNext w:val="0"/>
        <w:keepLines w:val="0"/>
        <w:pageBreakBefore w:val="0"/>
        <w:shd w:val="clear"/>
        <w:kinsoku/>
        <w:wordWrap/>
        <w:overflowPunct/>
        <w:topLinePunct w:val="0"/>
        <w:autoSpaceDE w:val="0"/>
        <w:autoSpaceDN w:val="0"/>
        <w:bidi w:val="0"/>
        <w:adjustRightInd/>
        <w:snapToGrid/>
        <w:spacing w:before="78" w:after="0" w:line="560" w:lineRule="exact"/>
        <w:ind w:left="0" w:right="0"/>
        <w:jc w:val="both"/>
        <w:textAlignment w:val="auto"/>
        <w:rPr>
          <w:rFonts w:hint="default" w:ascii="Times New Roman" w:hAnsi="Times New Roman" w:eastAsia="宋体" w:cs="Times New Roman"/>
          <w:color w:val="auto"/>
          <w:kern w:val="0"/>
          <w:sz w:val="24"/>
          <w:szCs w:val="22"/>
          <w:highlight w:val="none"/>
          <w:lang w:val="zh-CN" w:bidi="zh-CN"/>
        </w:rPr>
      </w:pPr>
    </w:p>
    <w:p>
      <w:pPr>
        <w:keepNext w:val="0"/>
        <w:keepLines w:val="0"/>
        <w:pageBreakBefore w:val="0"/>
        <w:shd w:val="clear"/>
        <w:kinsoku/>
        <w:wordWrap/>
        <w:overflowPunct/>
        <w:topLinePunct w:val="0"/>
        <w:autoSpaceDE w:val="0"/>
        <w:autoSpaceDN w:val="0"/>
        <w:bidi w:val="0"/>
        <w:adjustRightInd/>
        <w:snapToGrid/>
        <w:spacing w:before="78" w:after="0" w:line="560" w:lineRule="exact"/>
        <w:ind w:left="0" w:right="0"/>
        <w:jc w:val="both"/>
        <w:textAlignment w:val="auto"/>
        <w:rPr>
          <w:rFonts w:hint="default" w:ascii="Times New Roman" w:hAnsi="Times New Roman" w:eastAsia="宋体" w:cs="Times New Roman"/>
          <w:color w:val="auto"/>
          <w:kern w:val="0"/>
          <w:sz w:val="24"/>
          <w:szCs w:val="22"/>
          <w:highlight w:val="none"/>
          <w:lang w:val="zh-CN" w:bidi="zh-CN"/>
        </w:rPr>
      </w:pPr>
    </w:p>
    <w:p>
      <w:pPr>
        <w:keepNext w:val="0"/>
        <w:keepLines w:val="0"/>
        <w:pageBreakBefore w:val="0"/>
        <w:shd w:val="clear"/>
        <w:kinsoku/>
        <w:wordWrap/>
        <w:overflowPunct/>
        <w:topLinePunct w:val="0"/>
        <w:autoSpaceDE w:val="0"/>
        <w:autoSpaceDN w:val="0"/>
        <w:bidi w:val="0"/>
        <w:adjustRightInd/>
        <w:snapToGrid/>
        <w:spacing w:before="78" w:after="0" w:line="560" w:lineRule="exact"/>
        <w:ind w:left="0" w:right="0"/>
        <w:jc w:val="both"/>
        <w:textAlignment w:val="auto"/>
        <w:rPr>
          <w:rFonts w:hint="default" w:ascii="Times New Roman" w:hAnsi="Times New Roman" w:eastAsia="宋体" w:cs="Times New Roman"/>
          <w:color w:val="auto"/>
          <w:kern w:val="0"/>
          <w:sz w:val="24"/>
          <w:szCs w:val="22"/>
          <w:highlight w:val="none"/>
          <w:lang w:val="zh-CN" w:bidi="zh-CN"/>
        </w:rPr>
      </w:pPr>
    </w:p>
    <w:p>
      <w:pPr>
        <w:pStyle w:val="4"/>
        <w:keepNext w:val="0"/>
        <w:keepLines w:val="0"/>
        <w:pageBreakBefore w:val="0"/>
        <w:widowControl w:val="0"/>
        <w:shd w:val="clear"/>
        <w:kinsoku/>
        <w:wordWrap/>
        <w:overflowPunct/>
        <w:topLinePunct w:val="0"/>
        <w:autoSpaceDE w:val="0"/>
        <w:autoSpaceDN w:val="0"/>
        <w:bidi w:val="0"/>
        <w:adjustRightInd/>
        <w:snapToGrid/>
        <w:spacing w:line="560" w:lineRule="exact"/>
        <w:ind w:left="0" w:leftChars="0" w:firstLine="0" w:firstLineChars="0"/>
        <w:textAlignment w:val="auto"/>
        <w:outlineLvl w:val="1"/>
        <w:rPr>
          <w:rFonts w:hint="default" w:ascii="Times New Roman" w:hAnsi="Times New Roman" w:eastAsia="黑体" w:cs="黑体"/>
          <w:b w:val="0"/>
          <w:bCs w:val="0"/>
          <w:color w:val="auto"/>
          <w:kern w:val="0"/>
          <w:sz w:val="32"/>
          <w:szCs w:val="32"/>
          <w:highlight w:val="none"/>
          <w:lang w:val="en-US" w:eastAsia="zh-CN" w:bidi="zh-CN"/>
        </w:rPr>
      </w:pPr>
      <w:r>
        <w:rPr>
          <w:rFonts w:hint="eastAsia" w:ascii="Times New Roman" w:hAnsi="Times New Roman" w:eastAsia="黑体" w:cs="黑体"/>
          <w:b w:val="0"/>
          <w:bCs w:val="0"/>
          <w:color w:val="auto"/>
          <w:kern w:val="0"/>
          <w:sz w:val="32"/>
          <w:szCs w:val="32"/>
          <w:highlight w:val="none"/>
          <w:lang w:val="en-US" w:eastAsia="zh-CN" w:bidi="zh-CN"/>
        </w:rPr>
        <w:t>附件8</w:t>
      </w:r>
    </w:p>
    <w:p>
      <w:pPr>
        <w:pStyle w:val="4"/>
        <w:keepNext w:val="0"/>
        <w:keepLines w:val="0"/>
        <w:pageBreakBefore w:val="0"/>
        <w:widowControl w:val="0"/>
        <w:shd w:val="clear"/>
        <w:kinsoku/>
        <w:wordWrap/>
        <w:overflowPunct/>
        <w:topLinePunct w:val="0"/>
        <w:autoSpaceDE w:val="0"/>
        <w:autoSpaceDN w:val="0"/>
        <w:bidi w:val="0"/>
        <w:adjustRightInd/>
        <w:snapToGrid/>
        <w:spacing w:after="0" w:line="560" w:lineRule="exact"/>
        <w:ind w:left="0" w:leftChars="0" w:firstLine="0" w:firstLineChars="0"/>
        <w:jc w:val="center"/>
        <w:textAlignment w:val="auto"/>
        <w:outlineLvl w:val="1"/>
        <w:rPr>
          <w:rFonts w:hint="eastAsia" w:ascii="Times New Roman" w:hAnsi="Times New Roman" w:eastAsia="方正小标宋简体" w:cs="方正小标宋简体"/>
          <w:b w:val="0"/>
          <w:bCs w:val="0"/>
          <w:color w:val="auto"/>
          <w:kern w:val="0"/>
          <w:sz w:val="44"/>
          <w:szCs w:val="44"/>
          <w:highlight w:val="none"/>
          <w:lang w:val="zh-CN" w:eastAsia="zh-CN" w:bidi="zh-CN"/>
        </w:rPr>
      </w:pPr>
    </w:p>
    <w:p>
      <w:pPr>
        <w:pStyle w:val="4"/>
        <w:keepNext w:val="0"/>
        <w:keepLines w:val="0"/>
        <w:pageBreakBefore w:val="0"/>
        <w:widowControl w:val="0"/>
        <w:shd w:val="clear"/>
        <w:kinsoku/>
        <w:wordWrap/>
        <w:overflowPunct/>
        <w:topLinePunct w:val="0"/>
        <w:autoSpaceDE w:val="0"/>
        <w:autoSpaceDN w:val="0"/>
        <w:bidi w:val="0"/>
        <w:adjustRightInd/>
        <w:snapToGrid/>
        <w:spacing w:after="0" w:line="560" w:lineRule="exact"/>
        <w:ind w:left="0" w:leftChars="0" w:firstLine="0" w:firstLineChars="0"/>
        <w:jc w:val="center"/>
        <w:textAlignment w:val="auto"/>
        <w:outlineLvl w:val="1"/>
        <w:rPr>
          <w:rFonts w:hint="eastAsia" w:ascii="Times New Roman" w:hAnsi="Times New Roman" w:eastAsia="方正小标宋简体" w:cs="方正小标宋简体"/>
          <w:b w:val="0"/>
          <w:bCs w:val="0"/>
          <w:color w:val="auto"/>
          <w:kern w:val="0"/>
          <w:sz w:val="44"/>
          <w:szCs w:val="44"/>
          <w:highlight w:val="none"/>
          <w:lang w:val="zh-CN" w:eastAsia="zh-CN" w:bidi="zh-CN"/>
        </w:rPr>
      </w:pPr>
      <w:r>
        <w:rPr>
          <w:rFonts w:hint="eastAsia" w:ascii="Times New Roman" w:hAnsi="Times New Roman" w:eastAsia="方正小标宋简体" w:cs="方正小标宋简体"/>
          <w:b w:val="0"/>
          <w:bCs w:val="0"/>
          <w:color w:val="auto"/>
          <w:kern w:val="0"/>
          <w:sz w:val="44"/>
          <w:szCs w:val="44"/>
          <w:highlight w:val="none"/>
          <w:lang w:val="zh-CN" w:eastAsia="zh-CN" w:bidi="zh-CN"/>
        </w:rPr>
        <w:t>XX单位重污染天气应急响应措施落实</w:t>
      </w:r>
    </w:p>
    <w:p>
      <w:pPr>
        <w:pStyle w:val="4"/>
        <w:keepNext w:val="0"/>
        <w:keepLines w:val="0"/>
        <w:pageBreakBefore w:val="0"/>
        <w:widowControl w:val="0"/>
        <w:shd w:val="clear"/>
        <w:kinsoku/>
        <w:wordWrap/>
        <w:overflowPunct/>
        <w:topLinePunct w:val="0"/>
        <w:autoSpaceDE w:val="0"/>
        <w:autoSpaceDN w:val="0"/>
        <w:bidi w:val="0"/>
        <w:adjustRightInd/>
        <w:snapToGrid/>
        <w:spacing w:after="0" w:line="560" w:lineRule="exact"/>
        <w:ind w:left="0" w:leftChars="0" w:firstLine="0" w:firstLineChars="0"/>
        <w:jc w:val="center"/>
        <w:textAlignment w:val="auto"/>
        <w:outlineLvl w:val="1"/>
        <w:rPr>
          <w:rFonts w:hint="eastAsia" w:ascii="Times New Roman" w:hAnsi="Times New Roman" w:eastAsia="方正小标宋简体" w:cs="方正小标宋简体"/>
          <w:b w:val="0"/>
          <w:bCs w:val="0"/>
          <w:color w:val="auto"/>
          <w:kern w:val="0"/>
          <w:sz w:val="44"/>
          <w:szCs w:val="44"/>
          <w:highlight w:val="none"/>
          <w:lang w:val="zh-CN" w:eastAsia="zh-CN" w:bidi="zh-CN"/>
        </w:rPr>
      </w:pPr>
      <w:r>
        <w:rPr>
          <w:rFonts w:hint="eastAsia" w:ascii="Times New Roman" w:hAnsi="Times New Roman" w:eastAsia="方正小标宋简体" w:cs="方正小标宋简体"/>
          <w:b w:val="0"/>
          <w:bCs w:val="0"/>
          <w:color w:val="auto"/>
          <w:kern w:val="0"/>
          <w:sz w:val="44"/>
          <w:szCs w:val="44"/>
          <w:highlight w:val="none"/>
          <w:lang w:val="zh-CN" w:eastAsia="zh-CN" w:bidi="zh-CN"/>
        </w:rPr>
        <w:t>情况总结</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560" w:lineRule="exact"/>
        <w:ind w:left="0" w:leftChars="0" w:right="0" w:firstLine="0"/>
        <w:jc w:val="left"/>
        <w:textAlignment w:val="auto"/>
        <w:rPr>
          <w:rFonts w:hint="default" w:ascii="Times New Roman" w:hAnsi="Times New Roman" w:eastAsia="方正仿宋_GB2312" w:cs="Times New Roman"/>
          <w:color w:val="auto"/>
          <w:kern w:val="0"/>
          <w:sz w:val="32"/>
          <w:szCs w:val="32"/>
          <w:highlight w:val="none"/>
          <w:lang w:val="en-US" w:eastAsia="zh-CN" w:bidi="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560" w:lineRule="exact"/>
        <w:ind w:left="0" w:leftChars="0" w:right="0" w:firstLine="0"/>
        <w:jc w:val="left"/>
        <w:textAlignment w:val="auto"/>
        <w:rPr>
          <w:rFonts w:hint="eastAsia" w:ascii="Times New Roman" w:hAnsi="Times New Roman" w:eastAsia="仿宋_GB2312" w:cs="仿宋_GB2312"/>
          <w:color w:val="auto"/>
          <w:kern w:val="0"/>
          <w:sz w:val="32"/>
          <w:szCs w:val="32"/>
          <w:highlight w:val="none"/>
          <w:lang w:val="zh-CN" w:eastAsia="zh-CN" w:bidi="zh-CN"/>
        </w:rPr>
      </w:pPr>
      <w:r>
        <w:rPr>
          <w:rFonts w:hint="eastAsia" w:ascii="Times New Roman" w:hAnsi="Times New Roman" w:eastAsia="仿宋_GB2312" w:cs="仿宋_GB2312"/>
          <w:color w:val="auto"/>
          <w:kern w:val="0"/>
          <w:sz w:val="32"/>
          <w:szCs w:val="32"/>
          <w:highlight w:val="none"/>
          <w:lang w:val="zh-CN" w:eastAsia="zh-CN" w:bidi="zh-CN"/>
        </w:rPr>
        <w:t>重污染天气应急指挥部办公室：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zh-CN" w:eastAsia="zh-CN" w:bidi="zh-CN"/>
        </w:rPr>
      </w:pPr>
      <w:r>
        <w:rPr>
          <w:rFonts w:hint="eastAsia" w:ascii="Times New Roman" w:hAnsi="Times New Roman" w:eastAsia="仿宋_GB2312" w:cs="仿宋_GB2312"/>
          <w:color w:val="auto"/>
          <w:kern w:val="0"/>
          <w:sz w:val="32"/>
          <w:szCs w:val="32"/>
          <w:highlight w:val="none"/>
          <w:lang w:val="zh-CN" w:eastAsia="zh-CN" w:bidi="zh-CN"/>
        </w:rPr>
        <w:t>贵办于XXXX年XX月XX日XX时向我单位发送的《</w:t>
      </w:r>
      <w:r>
        <w:rPr>
          <w:rFonts w:hint="eastAsia" w:ascii="Times New Roman" w:hAnsi="Times New Roman" w:eastAsia="仿宋_GB2312" w:cs="仿宋_GB2312"/>
          <w:color w:val="auto"/>
          <w:kern w:val="0"/>
          <w:sz w:val="32"/>
          <w:szCs w:val="32"/>
          <w:highlight w:val="none"/>
          <w:lang w:val="en-US" w:eastAsia="zh-CN" w:bidi="zh-CN"/>
        </w:rPr>
        <w:t>关于启动乌苏市</w:t>
      </w:r>
      <w:r>
        <w:rPr>
          <w:rFonts w:hint="eastAsia" w:ascii="Times New Roman" w:hAnsi="Times New Roman" w:eastAsia="仿宋_GB2312" w:cs="仿宋_GB2312"/>
          <w:color w:val="auto"/>
          <w:kern w:val="0"/>
          <w:sz w:val="32"/>
          <w:szCs w:val="32"/>
          <w:highlight w:val="none"/>
          <w:lang w:val="zh-CN" w:eastAsia="zh-CN" w:bidi="zh-CN"/>
        </w:rPr>
        <w:t>重污染天气</w:t>
      </w:r>
      <w:r>
        <w:rPr>
          <w:rFonts w:hint="eastAsia" w:ascii="Times New Roman" w:hAnsi="Times New Roman" w:eastAsia="仿宋_GB2312" w:cs="仿宋_GB2312"/>
          <w:color w:val="auto"/>
          <w:kern w:val="0"/>
          <w:sz w:val="32"/>
          <w:szCs w:val="32"/>
          <w:highlight w:val="none"/>
          <w:lang w:val="en-US" w:eastAsia="zh-CN" w:bidi="zh-CN"/>
        </w:rPr>
        <w:t>XX（级别）预警的通知</w:t>
      </w:r>
      <w:r>
        <w:rPr>
          <w:rFonts w:hint="eastAsia" w:ascii="Times New Roman" w:hAnsi="Times New Roman" w:eastAsia="仿宋_GB2312" w:cs="仿宋_GB2312"/>
          <w:color w:val="auto"/>
          <w:kern w:val="0"/>
          <w:sz w:val="32"/>
          <w:szCs w:val="32"/>
          <w:highlight w:val="none"/>
          <w:lang w:val="zh-CN" w:eastAsia="zh-CN" w:bidi="zh-CN"/>
        </w:rPr>
        <w:t>》已收悉，目前相关各项响应措施已部署到位（执行到位）。现将本次重污染应急响应期间措施落实情况总结如下：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仿宋_GB2312" w:cs="仿宋_GB2312"/>
          <w:color w:val="auto"/>
          <w:kern w:val="0"/>
          <w:sz w:val="32"/>
          <w:szCs w:val="32"/>
          <w:highlight w:val="none"/>
          <w:lang w:val="en-US" w:eastAsia="zh-CN" w:bidi="zh-CN"/>
        </w:rPr>
        <w:t>一、</w:t>
      </w:r>
      <w:r>
        <w:rPr>
          <w:rFonts w:hint="eastAsia" w:ascii="Times New Roman" w:hAnsi="Times New Roman" w:eastAsia="仿宋_GB2312" w:cs="仿宋_GB2312"/>
          <w:color w:val="auto"/>
          <w:kern w:val="0"/>
          <w:sz w:val="32"/>
          <w:szCs w:val="32"/>
          <w:highlight w:val="none"/>
          <w:lang w:val="zh-CN" w:eastAsia="zh-CN" w:bidi="zh-CN"/>
        </w:rPr>
        <w:t>XXXX</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仿宋_GB2312" w:cs="仿宋_GB2312"/>
          <w:color w:val="auto"/>
          <w:kern w:val="0"/>
          <w:sz w:val="32"/>
          <w:szCs w:val="32"/>
          <w:highlight w:val="none"/>
          <w:lang w:val="en-US" w:eastAsia="zh-CN" w:bidi="zh-CN"/>
        </w:rPr>
        <w:t>二、</w:t>
      </w:r>
      <w:r>
        <w:rPr>
          <w:rFonts w:hint="eastAsia" w:ascii="Times New Roman" w:hAnsi="Times New Roman" w:eastAsia="仿宋_GB2312" w:cs="仿宋_GB2312"/>
          <w:color w:val="auto"/>
          <w:kern w:val="0"/>
          <w:sz w:val="32"/>
          <w:szCs w:val="32"/>
          <w:highlight w:val="none"/>
          <w:lang w:val="zh-CN" w:eastAsia="zh-CN" w:bidi="zh-CN"/>
        </w:rPr>
        <w:t>XXXX</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r>
        <w:rPr>
          <w:rFonts w:hint="eastAsia" w:ascii="Times New Roman" w:hAnsi="Times New Roman" w:eastAsia="仿宋_GB2312" w:cs="仿宋_GB2312"/>
          <w:color w:val="auto"/>
          <w:kern w:val="0"/>
          <w:sz w:val="32"/>
          <w:szCs w:val="32"/>
          <w:highlight w:val="none"/>
          <w:lang w:val="en-US" w:eastAsia="zh-CN" w:bidi="zh-CN"/>
        </w:rPr>
        <w:t>三、</w:t>
      </w:r>
      <w:r>
        <w:rPr>
          <w:rFonts w:hint="eastAsia" w:ascii="Times New Roman" w:hAnsi="Times New Roman" w:eastAsia="仿宋_GB2312" w:cs="仿宋_GB2312"/>
          <w:color w:val="auto"/>
          <w:kern w:val="0"/>
          <w:sz w:val="32"/>
          <w:szCs w:val="32"/>
          <w:highlight w:val="none"/>
          <w:lang w:val="zh-CN" w:eastAsia="zh-CN" w:bidi="zh-CN"/>
        </w:rPr>
        <w:t>XXXX</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en-US" w:eastAsia="zh-CN" w:bidi="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jc w:val="both"/>
        <w:textAlignment w:val="auto"/>
        <w:rPr>
          <w:rFonts w:hint="eastAsia" w:ascii="Times New Roman" w:hAnsi="Times New Roman" w:eastAsia="仿宋_GB2312" w:cs="仿宋_GB2312"/>
          <w:color w:val="auto"/>
          <w:kern w:val="0"/>
          <w:sz w:val="32"/>
          <w:szCs w:val="32"/>
          <w:highlight w:val="none"/>
          <w:lang w:val="zh-CN" w:eastAsia="zh-CN" w:bidi="zh-CN"/>
        </w:rPr>
      </w:pPr>
      <w:r>
        <w:rPr>
          <w:rFonts w:hint="eastAsia" w:ascii="Times New Roman" w:hAnsi="Times New Roman" w:eastAsia="仿宋_GB2312" w:cs="仿宋_GB2312"/>
          <w:color w:val="auto"/>
          <w:kern w:val="0"/>
          <w:sz w:val="32"/>
          <w:szCs w:val="32"/>
          <w:highlight w:val="none"/>
          <w:lang w:val="en-US" w:eastAsia="zh-CN" w:bidi="zh-CN"/>
        </w:rPr>
        <w:t xml:space="preserve">                                     </w:t>
      </w:r>
      <w:r>
        <w:rPr>
          <w:rFonts w:hint="eastAsia" w:ascii="Times New Roman" w:hAnsi="Times New Roman" w:eastAsia="仿宋_GB2312" w:cs="仿宋_GB2312"/>
          <w:color w:val="auto"/>
          <w:kern w:val="0"/>
          <w:sz w:val="32"/>
          <w:szCs w:val="32"/>
          <w:highlight w:val="none"/>
          <w:lang w:val="zh-CN" w:eastAsia="zh-CN" w:bidi="zh-CN"/>
        </w:rPr>
        <w:t>XX单位</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560" w:lineRule="exact"/>
        <w:ind w:left="0" w:leftChars="0" w:right="0" w:firstLine="6400" w:firstLineChars="2000"/>
        <w:jc w:val="both"/>
        <w:textAlignment w:val="auto"/>
        <w:rPr>
          <w:rFonts w:hint="eastAsia" w:ascii="Times New Roman" w:hAnsi="Times New Roman" w:eastAsia="仿宋_GB2312" w:cs="仿宋_GB2312"/>
          <w:color w:val="auto"/>
          <w:kern w:val="0"/>
          <w:sz w:val="32"/>
          <w:szCs w:val="32"/>
          <w:highlight w:val="none"/>
          <w:lang w:val="zh-CN" w:eastAsia="zh-CN" w:bidi="zh-CN"/>
        </w:rPr>
      </w:pPr>
      <w:r>
        <w:rPr>
          <w:rFonts w:hint="eastAsia" w:ascii="Times New Roman" w:hAnsi="Times New Roman" w:eastAsia="仿宋_GB2312" w:cs="仿宋_GB2312"/>
          <w:color w:val="auto"/>
          <w:kern w:val="0"/>
          <w:sz w:val="32"/>
          <w:szCs w:val="32"/>
          <w:highlight w:val="none"/>
          <w:lang w:val="zh-CN" w:eastAsia="zh-CN" w:bidi="zh-CN"/>
        </w:rPr>
        <w:t>年 月 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仿宋_GB2312" w:cs="Times New Roman"/>
          <w:color w:val="auto"/>
          <w:kern w:val="0"/>
          <w:sz w:val="32"/>
          <w:szCs w:val="32"/>
          <w:highlight w:val="none"/>
          <w:lang w:val="en-US" w:eastAsia="zh-CN" w:bidi="zh-CN"/>
        </w:rPr>
      </w:pPr>
    </w:p>
    <w:p>
      <w:pPr>
        <w:shd w:val="clear"/>
        <w:autoSpaceDE w:val="0"/>
        <w:autoSpaceDN w:val="0"/>
        <w:bidi w:val="0"/>
        <w:spacing w:before="0" w:after="0" w:line="240" w:lineRule="auto"/>
        <w:ind w:left="0" w:right="0"/>
        <w:jc w:val="both"/>
        <w:rPr>
          <w:rFonts w:hint="default" w:ascii="Times New Roman" w:hAnsi="Times New Roman" w:eastAsia="宋体" w:cs="Times New Roman"/>
          <w:color w:val="auto"/>
          <w:kern w:val="0"/>
          <w:sz w:val="22"/>
          <w:szCs w:val="22"/>
          <w:highlight w:val="none"/>
          <w:lang w:val="en-US" w:eastAsia="zh-CN" w:bidi="zh-CN"/>
        </w:rPr>
      </w:pPr>
    </w:p>
    <w:p>
      <w:pPr>
        <w:shd w:val="clear"/>
        <w:rPr>
          <w:rFonts w:hint="eastAsia"/>
          <w:color w:val="auto"/>
          <w:highlight w:val="none"/>
        </w:rPr>
      </w:pPr>
    </w:p>
    <w:p>
      <w:pPr>
        <w:shd w:val="clear"/>
        <w:rPr>
          <w:rFonts w:hint="eastAsia"/>
          <w:color w:val="auto"/>
          <w:highlight w:val="none"/>
        </w:rPr>
      </w:pPr>
    </w:p>
    <w:p>
      <w:pPr>
        <w:rPr>
          <w:rFonts w:hint="eastAsia"/>
          <w:color w:val="auto"/>
          <w:highlight w:val="none"/>
        </w:rPr>
      </w:pPr>
    </w:p>
    <w:sectPr>
      <w:footerReference r:id="rId5" w:type="default"/>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宋体" w:hAnsi="宋体" w:eastAsia="宋体" w:cs="宋体"/>
        <w:sz w:val="20"/>
        <w:szCs w:val="32"/>
        <w:lang w:val="zh-CN" w:eastAsia="zh-CN" w:bidi="zh-CN"/>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36</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52223AD"/>
    <w:rsid w:val="00677328"/>
    <w:rsid w:val="00885D6D"/>
    <w:rsid w:val="01C9094A"/>
    <w:rsid w:val="02A1016E"/>
    <w:rsid w:val="03E529EA"/>
    <w:rsid w:val="04042249"/>
    <w:rsid w:val="052223AD"/>
    <w:rsid w:val="05F26FCE"/>
    <w:rsid w:val="07DC43E5"/>
    <w:rsid w:val="098036CD"/>
    <w:rsid w:val="09FC0AED"/>
    <w:rsid w:val="0A5E24F1"/>
    <w:rsid w:val="0C7A072E"/>
    <w:rsid w:val="0D927E8D"/>
    <w:rsid w:val="0DE35C55"/>
    <w:rsid w:val="0E8F1C18"/>
    <w:rsid w:val="0F512B58"/>
    <w:rsid w:val="10FB354A"/>
    <w:rsid w:val="11C4183A"/>
    <w:rsid w:val="12573F25"/>
    <w:rsid w:val="138D326C"/>
    <w:rsid w:val="13FE6687"/>
    <w:rsid w:val="164260D4"/>
    <w:rsid w:val="17633E51"/>
    <w:rsid w:val="17A06379"/>
    <w:rsid w:val="18C508D4"/>
    <w:rsid w:val="190E508D"/>
    <w:rsid w:val="19CA2F52"/>
    <w:rsid w:val="1A2E1C52"/>
    <w:rsid w:val="1A74653E"/>
    <w:rsid w:val="1CC6777C"/>
    <w:rsid w:val="1D3323AA"/>
    <w:rsid w:val="1DDA25F9"/>
    <w:rsid w:val="1DFB5143"/>
    <w:rsid w:val="1F37634B"/>
    <w:rsid w:val="1F983263"/>
    <w:rsid w:val="1FDC196A"/>
    <w:rsid w:val="202241D4"/>
    <w:rsid w:val="21D57076"/>
    <w:rsid w:val="220D5A19"/>
    <w:rsid w:val="23382EB0"/>
    <w:rsid w:val="240A4FF1"/>
    <w:rsid w:val="24D9420D"/>
    <w:rsid w:val="253E4A5D"/>
    <w:rsid w:val="257E1D31"/>
    <w:rsid w:val="269A51A5"/>
    <w:rsid w:val="274D3A1A"/>
    <w:rsid w:val="27F15616"/>
    <w:rsid w:val="28BA06A8"/>
    <w:rsid w:val="29071058"/>
    <w:rsid w:val="29BB0586"/>
    <w:rsid w:val="29C11245"/>
    <w:rsid w:val="2C426261"/>
    <w:rsid w:val="2CCA58C6"/>
    <w:rsid w:val="2D5B256A"/>
    <w:rsid w:val="2D6C1560"/>
    <w:rsid w:val="2E944654"/>
    <w:rsid w:val="2EB703F6"/>
    <w:rsid w:val="302F217B"/>
    <w:rsid w:val="30355591"/>
    <w:rsid w:val="31F22989"/>
    <w:rsid w:val="33A60650"/>
    <w:rsid w:val="33BC7B0B"/>
    <w:rsid w:val="33FE52B6"/>
    <w:rsid w:val="34365931"/>
    <w:rsid w:val="35706206"/>
    <w:rsid w:val="36407609"/>
    <w:rsid w:val="36932BC4"/>
    <w:rsid w:val="38334C42"/>
    <w:rsid w:val="389D7D45"/>
    <w:rsid w:val="38E90451"/>
    <w:rsid w:val="39135F55"/>
    <w:rsid w:val="3B1F060A"/>
    <w:rsid w:val="3B9E6D39"/>
    <w:rsid w:val="3C1B12A5"/>
    <w:rsid w:val="3FE1297A"/>
    <w:rsid w:val="404D171F"/>
    <w:rsid w:val="40520539"/>
    <w:rsid w:val="422552FE"/>
    <w:rsid w:val="441B59A5"/>
    <w:rsid w:val="44531089"/>
    <w:rsid w:val="47846F53"/>
    <w:rsid w:val="48F6785E"/>
    <w:rsid w:val="48F9790B"/>
    <w:rsid w:val="4AD028EC"/>
    <w:rsid w:val="4BDA7214"/>
    <w:rsid w:val="4BF26473"/>
    <w:rsid w:val="4E272203"/>
    <w:rsid w:val="50F71665"/>
    <w:rsid w:val="517E6076"/>
    <w:rsid w:val="52583404"/>
    <w:rsid w:val="531F038C"/>
    <w:rsid w:val="533912A3"/>
    <w:rsid w:val="53F55DE7"/>
    <w:rsid w:val="55305CC0"/>
    <w:rsid w:val="555C2F56"/>
    <w:rsid w:val="558B6B76"/>
    <w:rsid w:val="55D77B03"/>
    <w:rsid w:val="572770AC"/>
    <w:rsid w:val="575D0B81"/>
    <w:rsid w:val="5A901357"/>
    <w:rsid w:val="5E11439A"/>
    <w:rsid w:val="61B570EF"/>
    <w:rsid w:val="61C963AA"/>
    <w:rsid w:val="63430027"/>
    <w:rsid w:val="64CD0F71"/>
    <w:rsid w:val="657A2254"/>
    <w:rsid w:val="66372E35"/>
    <w:rsid w:val="67074751"/>
    <w:rsid w:val="68C95564"/>
    <w:rsid w:val="692D1DB7"/>
    <w:rsid w:val="6BAE4AAA"/>
    <w:rsid w:val="6C85360C"/>
    <w:rsid w:val="6D4F6835"/>
    <w:rsid w:val="73EC57E1"/>
    <w:rsid w:val="740356CA"/>
    <w:rsid w:val="78484322"/>
    <w:rsid w:val="78582CE9"/>
    <w:rsid w:val="78EA2FFB"/>
    <w:rsid w:val="79C756C0"/>
    <w:rsid w:val="7B897EB9"/>
    <w:rsid w:val="7CC74257"/>
    <w:rsid w:val="7D331B25"/>
    <w:rsid w:val="7E803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next w:val="1"/>
    <w:qFormat/>
    <w:uiPriority w:val="1"/>
    <w:pPr>
      <w:widowControl w:val="0"/>
      <w:autoSpaceDE w:val="0"/>
      <w:autoSpaceDN w:val="0"/>
      <w:spacing w:before="0" w:after="0" w:line="240" w:lineRule="auto"/>
      <w:ind w:left="735" w:right="0"/>
      <w:jc w:val="left"/>
      <w:outlineLvl w:val="1"/>
    </w:pPr>
    <w:rPr>
      <w:rFonts w:ascii="Microsoft JhengHei" w:hAnsi="Microsoft JhengHei" w:eastAsia="Microsoft JhengHei" w:cs="Microsoft JhengHei"/>
      <w:b/>
      <w:bCs/>
      <w:sz w:val="32"/>
      <w:szCs w:val="32"/>
      <w:lang w:val="zh-CN" w:eastAsia="zh-CN" w:bidi="zh-CN"/>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link w:val="17"/>
    <w:autoRedefine/>
    <w:semiHidden/>
    <w:qFormat/>
    <w:uiPriority w:val="0"/>
    <w:rPr>
      <w:rFonts w:ascii="Arial" w:hAnsi="Arial" w:eastAsia="Times New Roman" w:cs="Verdana"/>
      <w:b/>
      <w:kern w:val="0"/>
      <w:sz w:val="24"/>
      <w:lang w:eastAsia="en-US"/>
    </w:rPr>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Indent 2"/>
    <w:basedOn w:val="1"/>
    <w:next w:val="1"/>
    <w:autoRedefine/>
    <w:qFormat/>
    <w:uiPriority w:val="0"/>
    <w:pPr>
      <w:spacing w:before="100" w:beforeAutospacing="1" w:line="480" w:lineRule="auto"/>
      <w:ind w:left="420" w:leftChars="200"/>
    </w:pPr>
  </w:style>
  <w:style w:type="paragraph" w:styleId="7">
    <w:name w:val="Body Text"/>
    <w:basedOn w:val="1"/>
    <w:unhideWhenUsed/>
    <w:qFormat/>
    <w:uiPriority w:val="0"/>
    <w:pPr>
      <w:jc w:val="center"/>
    </w:pPr>
    <w:rPr>
      <w:b/>
      <w:bCs/>
      <w:sz w:val="44"/>
    </w:rPr>
  </w:style>
  <w:style w:type="paragraph" w:styleId="8">
    <w:name w:val="Body Text Indent"/>
    <w:basedOn w:val="1"/>
    <w:next w:val="9"/>
    <w:qFormat/>
    <w:uiPriority w:val="0"/>
    <w:pPr>
      <w:spacing w:after="120"/>
      <w:ind w:left="420" w:leftChars="200"/>
    </w:pPr>
  </w:style>
  <w:style w:type="paragraph" w:styleId="9">
    <w:name w:val="Normal (Web)"/>
    <w:basedOn w:val="1"/>
    <w:next w:val="1"/>
    <w:qFormat/>
    <w:uiPriority w:val="0"/>
    <w:pPr>
      <w:widowControl w:val="0"/>
      <w:autoSpaceDE w:val="0"/>
      <w:autoSpaceDN w:val="0"/>
      <w:spacing w:before="100" w:beforeAutospacing="1" w:after="142" w:afterAutospacing="0" w:line="276" w:lineRule="auto"/>
      <w:ind w:left="0" w:right="0"/>
      <w:jc w:val="left"/>
    </w:pPr>
    <w:rPr>
      <w:rFonts w:ascii="宋体" w:hAnsi="宋体" w:eastAsia="宋体" w:cs="宋体"/>
      <w:color w:val="000000"/>
      <w:kern w:val="0"/>
      <w:sz w:val="24"/>
      <w:szCs w:val="22"/>
      <w:lang w:val="en-US" w:eastAsia="zh-CN" w:bidi="ar"/>
    </w:rPr>
  </w:style>
  <w:style w:type="paragraph" w:styleId="10">
    <w:name w:val="Plain Text"/>
    <w:basedOn w:val="1"/>
    <w:next w:val="1"/>
    <w:autoRedefine/>
    <w:qFormat/>
    <w:uiPriority w:val="0"/>
    <w:rPr>
      <w:rFonts w:ascii="宋体" w:hAnsi="Courier New" w:eastAsia="仿宋_GB2312"/>
      <w:szCs w:val="20"/>
    </w:rPr>
  </w:style>
  <w:style w:type="paragraph" w:styleId="11">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3">
    <w:name w:val="footnote text"/>
    <w:basedOn w:val="1"/>
    <w:autoRedefine/>
    <w:qFormat/>
    <w:uiPriority w:val="0"/>
    <w:pPr>
      <w:snapToGrid w:val="0"/>
      <w:jc w:val="left"/>
    </w:pPr>
    <w:rPr>
      <w:rFonts w:hint="default" w:ascii="Times New Roman" w:hAnsi="Times New Roman" w:eastAsia="宋体" w:cs="Times New Roman"/>
      <w:sz w:val="18"/>
    </w:rPr>
  </w:style>
  <w:style w:type="paragraph" w:styleId="14">
    <w:name w:val="Body Text First Indent 2"/>
    <w:basedOn w:val="8"/>
    <w:next w:val="8"/>
    <w:qFormat/>
    <w:uiPriority w:val="0"/>
    <w:pPr>
      <w:ind w:firstLine="420" w:firstLineChars="200"/>
    </w:pPr>
    <w:rPr>
      <w:rFonts w:ascii="Calibri" w:hAnsi="Calibri" w:eastAsia="宋体" w:cs="Times New Roman"/>
    </w:rPr>
  </w:style>
  <w:style w:type="paragraph" w:customStyle="1" w:styleId="17">
    <w:name w:val=" Char"/>
    <w:basedOn w:val="1"/>
    <w:link w:val="16"/>
    <w:autoRedefine/>
    <w:qFormat/>
    <w:uiPriority w:val="0"/>
    <w:pPr>
      <w:widowControl/>
      <w:spacing w:after="160" w:line="240" w:lineRule="exact"/>
      <w:jc w:val="left"/>
    </w:pPr>
    <w:rPr>
      <w:rFonts w:ascii="Arial" w:hAnsi="Arial" w:eastAsia="Times New Roman" w:cs="Verdana"/>
      <w:b/>
      <w:kern w:val="0"/>
      <w:sz w:val="24"/>
      <w:lang w:eastAsia="en-US"/>
    </w:rPr>
  </w:style>
  <w:style w:type="character" w:styleId="18">
    <w:name w:val="Strong"/>
    <w:basedOn w:val="16"/>
    <w:qFormat/>
    <w:uiPriority w:val="0"/>
    <w:rPr>
      <w:rFonts w:ascii="Arial" w:hAnsi="Arial" w:eastAsia="Times New Roman" w:cs="Verdana"/>
      <w:bCs/>
      <w:kern w:val="0"/>
      <w:sz w:val="24"/>
      <w:lang w:eastAsia="en-US"/>
    </w:rPr>
  </w:style>
  <w:style w:type="character" w:styleId="19">
    <w:name w:val="page number"/>
    <w:basedOn w:val="16"/>
    <w:qFormat/>
    <w:uiPriority w:val="0"/>
  </w:style>
  <w:style w:type="character" w:styleId="20">
    <w:name w:val="FollowedHyperlink"/>
    <w:basedOn w:val="16"/>
    <w:qFormat/>
    <w:uiPriority w:val="0"/>
    <w:rPr>
      <w:color w:val="000000"/>
      <w:u w:val="none"/>
    </w:rPr>
  </w:style>
  <w:style w:type="character" w:styleId="21">
    <w:name w:val="HTML Definition"/>
    <w:basedOn w:val="16"/>
    <w:autoRedefine/>
    <w:qFormat/>
    <w:uiPriority w:val="0"/>
  </w:style>
  <w:style w:type="character" w:styleId="22">
    <w:name w:val="HTML Variable"/>
    <w:basedOn w:val="16"/>
    <w:qFormat/>
    <w:uiPriority w:val="0"/>
  </w:style>
  <w:style w:type="character" w:styleId="23">
    <w:name w:val="Hyperlink"/>
    <w:basedOn w:val="16"/>
    <w:autoRedefine/>
    <w:qFormat/>
    <w:uiPriority w:val="0"/>
    <w:rPr>
      <w:color w:val="000000"/>
      <w:u w:val="none"/>
    </w:rPr>
  </w:style>
  <w:style w:type="character" w:styleId="24">
    <w:name w:val="HTML Code"/>
    <w:basedOn w:val="16"/>
    <w:qFormat/>
    <w:uiPriority w:val="0"/>
    <w:rPr>
      <w:rFonts w:ascii="Courier New" w:hAnsi="Courier New"/>
      <w:sz w:val="20"/>
    </w:rPr>
  </w:style>
  <w:style w:type="character" w:styleId="25">
    <w:name w:val="HTML Cite"/>
    <w:basedOn w:val="16"/>
    <w:qFormat/>
    <w:uiPriority w:val="0"/>
  </w:style>
  <w:style w:type="character" w:customStyle="1" w:styleId="26">
    <w:name w:val="NormalCharacter"/>
    <w:qFormat/>
    <w:uiPriority w:val="0"/>
  </w:style>
  <w:style w:type="character" w:customStyle="1" w:styleId="27">
    <w:name w:val="bg02"/>
    <w:basedOn w:val="16"/>
    <w:qFormat/>
    <w:uiPriority w:val="0"/>
  </w:style>
  <w:style w:type="character" w:customStyle="1" w:styleId="28">
    <w:name w:val="bg01"/>
    <w:basedOn w:val="16"/>
    <w:qFormat/>
    <w:uiPriority w:val="0"/>
  </w:style>
  <w:style w:type="character" w:customStyle="1" w:styleId="29">
    <w:name w:val="active&gt;i"/>
    <w:basedOn w:val="16"/>
    <w:autoRedefine/>
    <w:qFormat/>
    <w:uiPriority w:val="0"/>
  </w:style>
  <w:style w:type="character" w:customStyle="1" w:styleId="30">
    <w:name w:val="font2"/>
    <w:basedOn w:val="16"/>
    <w:qFormat/>
    <w:uiPriority w:val="0"/>
  </w:style>
  <w:style w:type="character" w:customStyle="1" w:styleId="31">
    <w:name w:val="font3"/>
    <w:basedOn w:val="16"/>
    <w:qFormat/>
    <w:uiPriority w:val="0"/>
  </w:style>
  <w:style w:type="character" w:customStyle="1" w:styleId="32">
    <w:name w:val="hover13"/>
    <w:basedOn w:val="16"/>
    <w:autoRedefine/>
    <w:qFormat/>
    <w:uiPriority w:val="0"/>
    <w:rPr>
      <w:color w:val="025291"/>
    </w:rPr>
  </w:style>
  <w:style w:type="character" w:customStyle="1" w:styleId="33">
    <w:name w:val="hover14"/>
    <w:basedOn w:val="16"/>
    <w:autoRedefine/>
    <w:qFormat/>
    <w:uiPriority w:val="0"/>
    <w:rPr>
      <w:color w:val="015293"/>
    </w:rPr>
  </w:style>
  <w:style w:type="character" w:customStyle="1" w:styleId="34">
    <w:name w:val="laypage_curr"/>
    <w:basedOn w:val="16"/>
    <w:qFormat/>
    <w:uiPriority w:val="0"/>
    <w:rPr>
      <w:color w:val="FFFDF4"/>
      <w:shd w:val="clear" w:fill="0B67A6"/>
    </w:rPr>
  </w:style>
  <w:style w:type="character" w:customStyle="1" w:styleId="35">
    <w:name w:val="font_gjgzk"/>
    <w:basedOn w:val="16"/>
    <w:qFormat/>
    <w:uiPriority w:val="0"/>
  </w:style>
  <w:style w:type="character" w:customStyle="1" w:styleId="36">
    <w:name w:val="noline"/>
    <w:basedOn w:val="16"/>
    <w:qFormat/>
    <w:uiPriority w:val="0"/>
  </w:style>
  <w:style w:type="character" w:customStyle="1" w:styleId="37">
    <w:name w:val="tabg"/>
    <w:basedOn w:val="16"/>
    <w:qFormat/>
    <w:uiPriority w:val="0"/>
    <w:rPr>
      <w:color w:val="FFFFFF"/>
      <w:sz w:val="21"/>
      <w:szCs w:val="21"/>
    </w:rPr>
  </w:style>
  <w:style w:type="character" w:customStyle="1" w:styleId="38">
    <w:name w:val="loan"/>
    <w:basedOn w:val="16"/>
    <w:qFormat/>
    <w:uiPriority w:val="0"/>
  </w:style>
  <w:style w:type="character" w:customStyle="1" w:styleId="39">
    <w:name w:val="on3"/>
    <w:basedOn w:val="16"/>
    <w:qFormat/>
    <w:uiPriority w:val="0"/>
    <w:rPr>
      <w:color w:val="FFFFFF"/>
      <w:shd w:val="clear" w:fill="0B67A6"/>
    </w:rPr>
  </w:style>
  <w:style w:type="character" w:customStyle="1" w:styleId="40">
    <w:name w:val="on4"/>
    <w:basedOn w:val="16"/>
    <w:qFormat/>
    <w:uiPriority w:val="0"/>
    <w:rPr>
      <w:bCs/>
      <w:color w:val="015293"/>
    </w:rPr>
  </w:style>
  <w:style w:type="character" w:customStyle="1" w:styleId="41">
    <w:name w:val="place"/>
    <w:basedOn w:val="16"/>
    <w:qFormat/>
    <w:uiPriority w:val="0"/>
    <w:rPr>
      <w:rFonts w:ascii="微软雅黑" w:hAnsi="微软雅黑" w:eastAsia="微软雅黑" w:cs="微软雅黑"/>
      <w:color w:val="888888"/>
      <w:sz w:val="20"/>
      <w:szCs w:val="20"/>
    </w:rPr>
  </w:style>
  <w:style w:type="character" w:customStyle="1" w:styleId="42">
    <w:name w:val="place1"/>
    <w:basedOn w:val="16"/>
    <w:qFormat/>
    <w:uiPriority w:val="0"/>
  </w:style>
  <w:style w:type="character" w:customStyle="1" w:styleId="43">
    <w:name w:val="place2"/>
    <w:basedOn w:val="16"/>
    <w:qFormat/>
    <w:uiPriority w:val="0"/>
  </w:style>
  <w:style w:type="character" w:customStyle="1" w:styleId="44">
    <w:name w:val="place3"/>
    <w:basedOn w:val="16"/>
    <w:qFormat/>
    <w:uiPriority w:val="0"/>
  </w:style>
  <w:style w:type="character" w:customStyle="1" w:styleId="45">
    <w:name w:val="font-zyygwj"/>
    <w:basedOn w:val="16"/>
    <w:qFormat/>
    <w:uiPriority w:val="0"/>
  </w:style>
  <w:style w:type="character" w:customStyle="1" w:styleId="46">
    <w:name w:val="font-zyygwj1"/>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67</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2021-07-08T15:28:00Z</dcterms:created>
  <dc:creator>胡健</dc:creator>
  <cp:lastModifiedBy>喜文</cp:lastModifiedBy>
  <cp:lastPrinted>2024-02-27T09:20:00Z</cp:lastPrinted>
  <dcterms:modified xsi:type="dcterms:W3CDTF">2024-09-30T02:58:57Z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oiioBoundaries">
    <vt:bool>true</vt:bool>
  </property>
  <property fmtid="{D5CDD505-2E9C-101B-9397-08002B2CF9AE}" pid="4" name="ICV">
    <vt:lpwstr>A3EBD5F9AD7F4293A88E58EBB7EF9686</vt:lpwstr>
  </property>
</Properties>
</file>