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sz w:val="30"/>
          <w:szCs w:val="30"/>
        </w:rPr>
      </w:pPr>
      <w:bookmarkStart w:id="0" w:name="bookmark1"/>
      <w:bookmarkStart w:id="1" w:name="bookmark0"/>
      <w:bookmarkStart w:id="2" w:name="bookmark2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2"/>
          <w:szCs w:val="42"/>
          <w:lang w:val="en-US" w:eastAsia="zh-CN"/>
        </w:rPr>
        <w:t>乌苏市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2"/>
          <w:szCs w:val="42"/>
        </w:rPr>
        <w:t>市场监督管理局关于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2"/>
          <w:szCs w:val="42"/>
          <w:lang w:eastAsia="zh-CN"/>
        </w:rPr>
        <w:t>农民专业合作社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2"/>
          <w:szCs w:val="42"/>
          <w:lang w:val="en-US" w:eastAsia="zh-CN"/>
        </w:rPr>
        <w:t>未按规定报送年度报告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2"/>
          <w:szCs w:val="42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2"/>
          <w:szCs w:val="42"/>
          <w:lang w:val="en-US" w:eastAsia="zh-CN"/>
        </w:rPr>
        <w:t>提示性公告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2"/>
          <w:szCs w:val="42"/>
        </w:rPr>
        <w:br w:type="textWrapping"/>
      </w:r>
      <w:bookmarkEnd w:id="0"/>
      <w:bookmarkEnd w:id="1"/>
      <w:bookmarkEnd w:id="2"/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乌苏市宝源棉花专业合作社等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169家农民专业合作社：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66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经核查，上述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169家农民专业合作社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连续两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年（含两年以上）未在“国家企业信用信息公示系统（新疆）”报送2022年度、2023年度报告且未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经营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，现予以公告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。上述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169家农民专业合作社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应当自本提示发布之日起三十日内通过“国家企业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信用信息公示系统（新疆）”补报未报年度的年度报告 ，依法进行纳税申报，并向社会公示。登记的住所或者经营场所已发生改变的，应当向登记机关申请变更登记；已终止经营的，应向登记机关申请办理注销登记。公告期届满仍未履行以上法定义务的，依据《中华人民共和国农民专业合作社法》第七十一条“农民专业合作社连续两年未从事经营活动的，吊销其营业执照”的规定，将被依法吊销营业执照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66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有异议的，应及时向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yellow"/>
          <w:lang w:eastAsia="zh-CN"/>
        </w:rPr>
        <w:t>公告机关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申请更正并提供有关证明材料。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咨询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电话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0992-7261297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附：202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2年度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、202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年度未报送年度报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告农民专业合作社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名单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500"/>
        <w:jc w:val="righ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乌苏市市场监督管理局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                2024年12月26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日</w:t>
      </w:r>
    </w:p>
    <w:sectPr>
      <w:footnotePr>
        <w:numFmt w:val="decimal"/>
      </w:footnotePr>
      <w:pgSz w:w="12240" w:h="15840"/>
      <w:pgMar w:top="1440" w:right="1797" w:bottom="1440" w:left="1797" w:header="28" w:footer="488" w:gutter="0"/>
      <w:pgNumType w:start="1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NGVhMGI1ZmUzNGRlZTQ0OTEzMDRkNWVjMmRmNTBlNTIifQ=="/>
  </w:docVars>
  <w:rsids>
    <w:rsidRoot w:val="00000000"/>
    <w:rsid w:val="01391C58"/>
    <w:rsid w:val="01CF6084"/>
    <w:rsid w:val="055C1AD8"/>
    <w:rsid w:val="0FE33382"/>
    <w:rsid w:val="10BE16F4"/>
    <w:rsid w:val="10D174CA"/>
    <w:rsid w:val="14200F92"/>
    <w:rsid w:val="147D472F"/>
    <w:rsid w:val="1F017363"/>
    <w:rsid w:val="25E44401"/>
    <w:rsid w:val="26E11F56"/>
    <w:rsid w:val="28B70FC0"/>
    <w:rsid w:val="29CB2B8C"/>
    <w:rsid w:val="2A9541EF"/>
    <w:rsid w:val="2FCE729D"/>
    <w:rsid w:val="33D53A30"/>
    <w:rsid w:val="3A933B1D"/>
    <w:rsid w:val="3D0C3DAC"/>
    <w:rsid w:val="41861FB5"/>
    <w:rsid w:val="41AB0252"/>
    <w:rsid w:val="4F354C7F"/>
    <w:rsid w:val="4F55FDB8"/>
    <w:rsid w:val="53834FE2"/>
    <w:rsid w:val="58BB67A0"/>
    <w:rsid w:val="5C05719D"/>
    <w:rsid w:val="5FFB5BED"/>
    <w:rsid w:val="69BA2F96"/>
    <w:rsid w:val="6BBFF807"/>
    <w:rsid w:val="71205003"/>
    <w:rsid w:val="754F6E8A"/>
    <w:rsid w:val="77F43D29"/>
    <w:rsid w:val="79E41395"/>
    <w:rsid w:val="7D2D5BD9"/>
    <w:rsid w:val="7DF9ADC5"/>
    <w:rsid w:val="7FEDF89D"/>
    <w:rsid w:val="AC9E8308"/>
    <w:rsid w:val="BCF7BC58"/>
    <w:rsid w:val="CAFFCA1C"/>
    <w:rsid w:val="DF97383D"/>
    <w:rsid w:val="EFE3E736"/>
    <w:rsid w:val="FEDDBE8A"/>
    <w:rsid w:val="FFE764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qFormat/>
    <w:uiPriority w:val="0"/>
    <w:pPr>
      <w:widowControl w:val="0"/>
      <w:shd w:val="clear" w:color="auto" w:fill="auto"/>
      <w:spacing w:line="598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6">
    <w:name w:val="Body text|1_"/>
    <w:basedOn w:val="3"/>
    <w:link w:val="7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8">
    <w:name w:val="Other|1_"/>
    <w:basedOn w:val="3"/>
    <w:link w:val="9"/>
    <w:qFormat/>
    <w:uiPriority w:val="0"/>
    <w:rPr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link w:val="8"/>
    <w:qFormat/>
    <w:uiPriority w:val="0"/>
    <w:pPr>
      <w:widowControl w:val="0"/>
      <w:shd w:val="clear" w:color="auto" w:fill="auto"/>
    </w:pPr>
    <w:rPr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417</Words>
  <Characters>451</Characters>
  <TotalTime>2</TotalTime>
  <ScaleCrop>false</ScaleCrop>
  <LinksUpToDate>false</LinksUpToDate>
  <CharactersWithSpaces>485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2022-12-18T18:39:00Z</dcterms:created>
  <dc:creator>Administrator</dc:creator>
  <cp:lastModifiedBy>喜文</cp:lastModifiedBy>
  <cp:lastPrinted>2024-12-12T11:31:00Z</cp:lastPrinted>
  <dcterms:modified xsi:type="dcterms:W3CDTF">2024-12-26T05:28:38Z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10646569C2DE41FD9BA5520F27360BD7</vt:lpwstr>
  </property>
</Properties>
</file>