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76683363"/>
      <w:bookmarkStart w:id="1" w:name="_Toc27865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center"/>
        <w:textAlignment w:val="auto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行政处罚决定书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/>
        <w:jc w:val="center"/>
        <w:textAlignment w:val="auto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eastAsia="zh-CN"/>
        </w:rPr>
        <w:t>乌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市监处罚〔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274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2560" w:firstLineChars="800"/>
        <w:jc w:val="both"/>
        <w:textAlignment w:val="auto"/>
        <w:outlineLvl w:val="1"/>
        <w:rPr>
          <w:rFonts w:hint="eastAsia" w:ascii="Times New Roman" w:hAnsi="Times New Roman" w:eastAsia="仿宋_GB2312" w:cs="Mongolian Baiti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0288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rLW/1gAAAAwBAAAPAAAAAAAAAAEAIAAAACIAAABkcnMvZG93&#10;bnJldi54bWxQSwECFAAUAAAACACHTuJAxChvHQICAAD4Aw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1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乌苏王艳红口腔诊所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1"/>
          <w:sz w:val="32"/>
          <w:szCs w:val="32"/>
        </w:rPr>
        <w:t>主体资格证照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名称：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《营业执照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诊所备案凭证》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统一社会信用代码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92654202MA79TC7F6M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住所（住址）：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新疆塔城地区乌苏市新市区街道洛河路社区青岛路明盛时代广场A幢2-58室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经营者：王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 xml:space="preserve">**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身份证件号码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2024年9月28日，我局执法人员王林、江恩里·阿依可加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来到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位于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新疆塔城地区乌苏市新市区街道洛河路社区青岛路明盛时代广场A幢2-58室的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乌苏王艳红口腔诊所开展日常监督检查，现场检查时该诊所正常开展诊疗活动，执法人员向该诊所实际负责人郁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出示执法证说明来意后，对该诊所进行现场检查。执法人员在该诊所经营场所发现以下医疗器械：1、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在该诊所进门左手房间内发现：（1）新型冠状病毒（2019-nCoV）抗原检测试剂盒（胶体金法），标签标示规格：20人份/盒，医疗器械注册证编号/产品技术要求编号：国械注准20223400365，注册人/生产企业：中元汇吉生物技术股份有限公司，批号：220948，生产日期：2022-09-30，有效期至：2024-03-29，数量为3盒，其中1盒已拆封，内有19人份；（2）医用防护口罩，标签标示型号、规格：无菌折叠挂耳式，注册证编号：豫械注准20212140833,50片/盒，生产企业名称/注册人名称/售后服务单位：河南省凯泰医疗器械有限公司，生产批号：22090601，生产日期：2022年9月6日，失效日期：2024年9月5日，数量为1盒，已拆封，盒内剩余49片；2、在该诊所诊疗三室发现：（1）一次性医用帽，标签标示产品注册证编号：豫械注准20172640332，规格型号：B型，数量：20，生产批号：22041981，生产日期：2022年4月17日，有效期至：2024年4月16日，生产厂家：新乡市华康卫材有限公司，数量为2包，其中1包未拆封，1包已拆封使用，剩余13只，共计33只；（2）护士帽，标签标示备案号：冀石械备20150001号，规格型号：缝制型，生产厂家：石家庄市康安医疗器械有限公司，数量：20，生产日期：2021年7月8日，有效期：二年，数量为1包，未拆封；3、在诊室内进门左手治疗车上发现：聚羧酸锌水门汀（粉剂和液剂），标签标示注册证编号：20153170981，生产批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20220303，生产日期：20220308，有效期至20240307，生产单位：上海荣祥齿科材料有限公司，其中，粉剂规格为30g，液剂规格为15ml，现场检查时均剩余三分之一瓶。截至现场检查时，上述5种医疗器械已超过有效期，且与在有效期内的医疗器械混放在一起。当事人现场无法提供上述医疗器械的进货票据、供货商资质、进货查验记录台账和养护记录等资料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领导批准，执法人员现场对上述过期的医疗器械实施了扣押的行政强制措施，并向当事人下发了《实施行政强制措施决定书》（乌市监强制〔2024〕144号）。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当事人涉嫌未严格履行医疗器械进货查验记录制度且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使用过期医疗器械的行为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，违反了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《医疗器械监督管理条例》第四十五条第一款、第五十五条的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规定。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</w:rPr>
        <w:t>经报局领导批准后，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eastAsia="zh-CN"/>
        </w:rPr>
        <w:t>于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val="en-US" w:eastAsia="zh-CN"/>
        </w:rPr>
        <w:t>2024年10月9日立案，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</w:rPr>
        <w:t>并指派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eastAsia="zh-CN"/>
        </w:rPr>
        <w:t>孙紫玮、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none"/>
          <w:lang w:val="en-US" w:eastAsia="zh-CN"/>
        </w:rPr>
        <w:t>江恩里·阿依可加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</w:rPr>
        <w:t>对此案进行调查了解。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eastAsia="zh-CN"/>
        </w:rPr>
        <w:t>本案于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val="en-US" w:eastAsia="zh-CN"/>
        </w:rPr>
        <w:t xml:space="preserve">2024年11月22日调查终结。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经查，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2024年9月28日我局执法人员在乌苏王艳红口腔诊所检查发现下列过期医疗器械：1、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新型冠状病毒（2019-nCoV）抗原检测试剂盒（胶体金法），医疗器械注册证编号/产品技术要求编号：国械注准20223400365，批号：220948，生产日期：2022-09-30，有效期至：2024-03-29，数量为3盒，其中1盒已拆封，内有19人份；2、医用防护口罩，注册证编号：豫械注准20212140833,50片/盒，生产批号：22090601，生产日期：2022年9月6日，失效日期：2024年9月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5日，数量为1盒，已拆封，盒内剩余49片；3、一次性医用帽，标签标示产品注册证编号：豫械注准20172640332，生产批号：22041981，生产日期：2022年4月17日，有效期至：2024年4月16日，数量为2包，截至检查时剩余33只；4、护士帽，标签标示备案号：冀石械备20150001号，数量：20，生产日期：2021年7月8日，有效期：二年，截至检查时剩余数量为1包，未拆封。上述4种医疗器械均为疫情期间社区发放或领取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当事人未留存相关单据，具体配发数量以及价格不详，也未销售；5、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聚羧酸锌水门汀（粉剂）和聚羧酸锌水门汀（液剂），标签标示注册证编号：20153170981，生产批号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20220303，生产日期：20220308，有效期至20240307，数量为1盒（粉剂与液剂各1瓶），当事人于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2023年3月17日从乌鲁木齐市三和松普商贸有限公司购进，购进数量为1盒，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购进价格为26元/盒，是牙科治疗辅助使用的材料，截至检查发现时，已开封使用，各剩余三分之一瓶，当事人补充提供了该批次医疗器械的购进票据、供货商及生产厂家资质。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当事人无法提供上述5种医疗器械的确切使用价格，故无法计算货值金额。现场检查时，上述5种过期的医疗器械仍在使用中，与其他有效期内的医疗器械混放在一起，当事人未按医疗器械管理制度定期检查和养护，过期后未及时区分放置，存在安全风险隐患。综上，当事人已构成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未严格履行医疗器械进货查验记录制度且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使用过期医疗器械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的违法行为。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u w:val="none"/>
          <w:lang w:val="en-US" w:eastAsia="zh-CN"/>
        </w:rPr>
        <w:t>当事人在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现场笔录和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询问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笔录上签字确认，未提出异议。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1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《营业执照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诊所备案凭证》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复印件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当事人提供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证明当事人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及诊疗服务范围；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经营者王艳红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当事人提供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《营业执照》《诊所备案凭证》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核准的经营者的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姓名相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当事人提供的委托书和受委托人身份证复印件各1份，证明委托人、受委托人的基本情况，委托事项、权限、期限；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现场笔录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1份，证明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于202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乌苏王艳红口腔诊所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的检查经过及涉案过期医疗器械的种类、数量、生产日期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效期等情况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询问笔录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，证明当事人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使用过期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none"/>
          <w:lang w:val="en-US" w:eastAsia="zh-CN"/>
        </w:rPr>
        <w:t>医疗器械的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事实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以及执法人员检查发现的涉案医疗器械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进货渠道、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时间、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数量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、价格和管理使用情况；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当事人补充提供的部分涉案医疗器械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的供货商资质、厂家资质、进货票据等资料1份，证明当事人未严格履行医疗器械进货查验记录制度的事实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现场检查照片2张，音像视频资料1份，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证明执法人员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2024年9月28日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乌苏王艳红口腔诊所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进行检查的经过，以及在当事人经营场所发现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使用过期医疗器械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事实；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提取的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u w:val="none"/>
          <w:lang w:val="en-US" w:eastAsia="zh-CN"/>
        </w:rPr>
        <w:t>涉案医疗器械外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包装正反面和标签照片8张，证明执法人员检查发现的当事人使用的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none"/>
          <w:lang w:val="en-US" w:eastAsia="zh-CN"/>
        </w:rPr>
        <w:t>涉案医疗器械生产日期、有效期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真实性的事实。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 w:bidi="ar-SA"/>
        </w:rPr>
        <w:t>我局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 w:bidi="ar-SA"/>
        </w:rPr>
        <w:t>于2024年12月20日依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 w:bidi="ar-SA"/>
        </w:rPr>
        <w:t>法向当事人送达了《行政处罚告知书》（乌市监罚告〔2024〕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u w:val="none" w:color="auto"/>
          <w:lang w:val="en-US" w:eastAsia="zh-CN"/>
        </w:rPr>
        <w:t>274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 w:bidi="ar-SA"/>
        </w:rPr>
        <w:t>号），告知了当事人依法享有陈述、申辩的权利，当事人在法定期限内未提出陈述、申辩，视为放弃此权利。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当事人未按规定严格履行医疗器械进货查验记录制度的行为，违反了《医疗器械监督管理条例》第四十五条第一款“医疗器械经营企业、使用单位应当从具备合法资质的医疗器械注册人、备案人、生产经营企业购进医疗器械。购进医疗器械时，应当查验供货者的资质和医疗器械的合格证明文件，建立进货查验记录制度。”的规定；使用过期医疗器械的行为，违反了《医疗器械监督管理条例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五十五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“医疗器械经营企业、使用单位不得经营、使用未依法注册或者备案、无合格证明文件以及过期、失效、淘汰的医疗器械。”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 xml:space="preserve">的规定，属违法行为。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鉴于当事人在案件办理过程中态度端正，积极主动配合执法人员调查取证，如实陈述违法事实，所使用的过期医疗器械的数量较少，危害性较小，并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通过学习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医疗器械监督管理相关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法律法规，深刻认识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违法行为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的严重性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并按照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医疗器械质量管理制度进行了全面自查，整改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保证今后一定守法经营。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当事人的上述情况符合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《新疆维吾尔自治区药品监督管理局行政处罚裁量权适用规定》第十七条“符合下列情形之一的，可以从轻或者减轻行政处罚：（一）违法行为轻微，社会危害性较小的；（四）积极配合药品监督管理部门调查，如实陈述违法事实并主动提供证据材料的；”规定的情形，参照《新疆维吾尔自治区药品监督管理局医疗器械行政处罚裁量基准》第6“违法行为：经营、使用无合格证明文件、过期、失效、淘汰的医疗器械，或者使用未依法注册的医疗器械；裁量等级：减轻；裁量基准：一般情形：货值金额不足1万元的，并处0.2万元以上2万元以下罚款；货值金额1万元以上的，并处货值金额0.5倍以上5倍以下罚款。”的规定，综合考虑个案情况、当事人主客观情况等相关因素，坚持处罚与教育相结合的原则，决定对当事人使用过期医疗器械的行为给予减轻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对当事人未按规定履行医疗器械进货查验记录制度的行为，依据《医疗器械监督管理条例》第八十九条第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三项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“有下列情形之一的，由负责药品监督管理的部门和卫生主管部门依据各自职责责令改正，给予警告；拒不改正的，处1万元以上10万元以下罚款；情节严重的，责令停产停业，直至由原发证部门吊销医疗器械注册证、医疗器械生产许可证、医疗器械经营许可证，对违法单位的法定代表人、主要负责人、直接负责的主管人员和其他责任人员处1万元以上3万元以下罚款：（三）医疗器械经营企业、使用单位未依照本条例规定建立并执行医疗器械进货查验记录制度；”的规定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责令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当事人改正违法行为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对当事人处罚如下：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u w:val="none"/>
          <w:lang w:eastAsia="zh-CN"/>
        </w:rPr>
        <w:t>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使用过期医疗器械的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行为，依据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医疗器械监督管理条例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》第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八十六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第三项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“有下列情形之一的，由负责药品监督管理的部门责令改正，没收违法生产经营使用的医疗器械；违法生产经营使用的医疗器械货值金额不足1万元的，并处2万元以上5万元以下罚款；货值金额1万元以上的，并处货值金额5倍以上20倍以下罚款；情节严重的，责令停产停业，直至由原发证部门吊销医疗器械注册证、医疗器械生产许可证、医疗器械经营许可证，对违法单位的法定代表人、主要负责人、直接负责的主管人员和其他责任人员，没收违法行为发生期间自本单位所获收入，并处所获收入30%以上3倍以下罚款，10年内禁止其从事医疗器械生产经营活动：（三）经营、使用无合格证明文件、过期、失效、淘汰的医疗器械，或者使用未依法注册的医疗器械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”的规定，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责令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当事人改正违法行为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对当事人处罚如下：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没收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过期、失效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的医疗器械：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新型冠状病毒抗原检测试剂3盒、医用防护口罩1盒、一次性医用帽2包、护士帽1包、聚羧酸锌水门汀（粉剂）和聚羧酸锌水门汀（液剂）1盒；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二、处2000元罚款。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综上，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对当事人处罚如下：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警告；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没收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过期、失效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的医疗器械：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新型冠状病毒抗原检测试剂3盒、医用防护口罩1盒、一次性医用帽2包、护士帽1包、聚羧酸锌水门汀（粉剂）和聚羧酸锌水门汀（液剂）1盒；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处2000元罚款。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当事人应当自收到本行政处罚决定书之日起十五日内，将罚没款缴至中国建设银行塔城地区分行乌苏新区支行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地址：乌苏市新市区长江路141号，用户名：乌苏市财政局，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账号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：65001642200052500066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。到期不缴纳罚款的，依据《中华人民共和国行政处罚法》第七十二条的规定，本局将每日按罚款数额的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3%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 xml:space="preserve">加处罚款，并依法申请人民法院强制执行。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如不服本行政处罚决定，可以在收到本行政处罚决定书之日起六十日内向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乌苏市人民政府（地址：乌苏市新市区长江路139号财政大楼三楼行政复议办公室）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申请行政复议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也可以在六个月内依法向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乌苏市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人民法院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地址：乌苏市新市区长江路140号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提起行政诉讼。申请行政复议或者提起行政诉讼期间，行政处罚不停止执行。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乌苏市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1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231F20"/>
          <w:spacing w:val="-16"/>
          <w:sz w:val="32"/>
          <w:szCs w:val="32"/>
        </w:rPr>
        <w:t>（市场监督管理部门将依法向社会公开行政处罚决定信息）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550418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18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2.9pt;height:0.05pt;width:433.4pt;z-index:251662336;mso-width-relative:page;mso-height-relative:page;" filled="f" stroked="t" coordsize="21600,21600" o:gfxdata="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RgfYdQAAAAFAQAADwAAAAAAAAABACAAAAAiAAAAZHJzL2Rvd25yZXYueG1sUEsBAhQA&#10;FAAAAAgAh07iQGRnckL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BSD0Df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四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/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F9497"/>
    <w:multiLevelType w:val="singleLevel"/>
    <w:tmpl w:val="FB1F9497"/>
    <w:lvl w:ilvl="0" w:tentative="0">
      <w:start w:val="1"/>
      <w:numFmt w:val="decimal"/>
      <w:suff w:val="nothing"/>
      <w:lvlText w:val="%1、"/>
      <w:lvlJc w:val="left"/>
      <w:pPr>
        <w:ind w:left="-20"/>
      </w:pPr>
    </w:lvl>
  </w:abstractNum>
  <w:abstractNum w:abstractNumId="1">
    <w:nsid w:val="056C8E65"/>
    <w:multiLevelType w:val="singleLevel"/>
    <w:tmpl w:val="056C8E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0079D3"/>
    <w:multiLevelType w:val="singleLevel"/>
    <w:tmpl w:val="270079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2BD37F90"/>
    <w:rsid w:val="03B923FF"/>
    <w:rsid w:val="073F2CB4"/>
    <w:rsid w:val="0D5C48E1"/>
    <w:rsid w:val="0D8E2469"/>
    <w:rsid w:val="0FA22032"/>
    <w:rsid w:val="14D902A4"/>
    <w:rsid w:val="1AFA04EA"/>
    <w:rsid w:val="247753E3"/>
    <w:rsid w:val="27046DAD"/>
    <w:rsid w:val="2AD55FB6"/>
    <w:rsid w:val="2BD37F90"/>
    <w:rsid w:val="2D7F256D"/>
    <w:rsid w:val="37180D61"/>
    <w:rsid w:val="3AA131BE"/>
    <w:rsid w:val="3CB4251D"/>
    <w:rsid w:val="4CD75102"/>
    <w:rsid w:val="5BD7425A"/>
    <w:rsid w:val="5FD10DB7"/>
    <w:rsid w:val="64533449"/>
    <w:rsid w:val="69A03F15"/>
    <w:rsid w:val="69FA09CA"/>
    <w:rsid w:val="6A743B2D"/>
    <w:rsid w:val="738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4408</Words>
  <Characters>4820</Characters>
  <Lines>0</Lines>
  <Paragraphs>0</Paragraphs>
  <TotalTime>13</TotalTime>
  <ScaleCrop>false</ScaleCrop>
  <LinksUpToDate>false</LinksUpToDate>
  <CharactersWithSpaces>4924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2024-09-05T12:26:00Z</dcterms:created>
  <dc:creator>Administrator</dc:creator>
  <cp:lastModifiedBy>喜文</cp:lastModifiedBy>
  <cp:lastPrinted>2025-01-06T05:36:00Z</cp:lastPrinted>
  <dcterms:modified xsi:type="dcterms:W3CDTF">2025-01-22T10:37:58Z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C775E9D72CD148A489E02547F7842FA3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