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755"/>
          <w:tab w:val="center" w:pos="4673"/>
        </w:tabs>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20</w:t>
      </w:r>
      <w:r>
        <w:rPr>
          <w:rFonts w:hint="eastAsia" w:ascii="方正小标宋简体" w:hAnsi="方正小标宋简体" w:eastAsia="方正小标宋简体" w:cs="方正小标宋简体"/>
          <w:bCs/>
          <w:color w:val="auto"/>
          <w:sz w:val="44"/>
          <w:szCs w:val="44"/>
          <w:lang w:val="en-US" w:eastAsia="zh-CN"/>
        </w:rPr>
        <w:t>24</w:t>
      </w:r>
      <w:r>
        <w:rPr>
          <w:rFonts w:hint="eastAsia" w:ascii="方正小标宋简体" w:hAnsi="方正小标宋简体" w:eastAsia="方正小标宋简体" w:cs="方正小标宋简体"/>
          <w:bCs/>
          <w:color w:val="auto"/>
          <w:sz w:val="44"/>
          <w:szCs w:val="44"/>
        </w:rPr>
        <w:t>年度述</w:t>
      </w:r>
      <w:r>
        <w:rPr>
          <w:rFonts w:hint="eastAsia" w:ascii="方正小标宋简体" w:hAnsi="方正小标宋简体" w:eastAsia="方正小标宋简体" w:cs="方正小标宋简体"/>
          <w:bCs/>
          <w:color w:val="auto"/>
          <w:sz w:val="44"/>
          <w:szCs w:val="44"/>
          <w:lang w:eastAsia="zh-CN"/>
        </w:rPr>
        <w:t>法</w:t>
      </w:r>
      <w:r>
        <w:rPr>
          <w:rFonts w:hint="eastAsia" w:ascii="方正小标宋简体" w:hAnsi="方正小标宋简体" w:eastAsia="方正小标宋简体" w:cs="方正小标宋简体"/>
          <w:bCs/>
          <w:color w:val="auto"/>
          <w:sz w:val="44"/>
          <w:szCs w:val="44"/>
        </w:rPr>
        <w:t>报告</w:t>
      </w:r>
    </w:p>
    <w:p>
      <w:pPr>
        <w:keepNext w:val="0"/>
        <w:keepLines w:val="0"/>
        <w:pageBreakBefore w:val="0"/>
        <w:widowControl w:val="0"/>
        <w:tabs>
          <w:tab w:val="left" w:pos="1755"/>
          <w:tab w:val="center" w:pos="4673"/>
        </w:tabs>
        <w:kinsoku/>
        <w:wordWrap/>
        <w:overflowPunct/>
        <w:topLinePunct w:val="0"/>
        <w:autoSpaceDE/>
        <w:autoSpaceDN/>
        <w:bidi w:val="0"/>
        <w:spacing w:line="560" w:lineRule="exact"/>
        <w:ind w:firstLine="640" w:firstLineChars="200"/>
        <w:jc w:val="center"/>
        <w:textAlignment w:val="auto"/>
        <w:rPr>
          <w:rFonts w:hint="eastAsia" w:ascii="楷体_GB2312" w:hAnsi="楷体_GB2312" w:eastAsia="楷体_GB2312" w:cs="楷体_GB2312"/>
          <w:bCs/>
          <w:color w:val="auto"/>
          <w:sz w:val="32"/>
          <w:szCs w:val="32"/>
          <w:lang w:val="en-US" w:eastAsia="zh-CN"/>
        </w:rPr>
      </w:pPr>
      <w:r>
        <w:rPr>
          <w:rFonts w:hint="eastAsia" w:ascii="楷体_GB2312" w:hAnsi="楷体_GB2312" w:eastAsia="楷体_GB2312" w:cs="楷体_GB2312"/>
          <w:bCs/>
          <w:color w:val="auto"/>
          <w:sz w:val="32"/>
          <w:szCs w:val="32"/>
          <w:lang w:eastAsia="zh-CN"/>
        </w:rPr>
        <w:t>乌苏市委宣传部副部长、</w:t>
      </w:r>
      <w:r>
        <w:rPr>
          <w:rFonts w:hint="eastAsia" w:ascii="楷体_GB2312" w:hAnsi="楷体_GB2312" w:eastAsia="楷体_GB2312" w:cs="楷体_GB2312"/>
          <w:bCs/>
          <w:color w:val="auto"/>
          <w:sz w:val="32"/>
          <w:szCs w:val="32"/>
        </w:rPr>
        <w:t>市</w:t>
      </w:r>
      <w:r>
        <w:rPr>
          <w:rFonts w:hint="eastAsia" w:ascii="楷体_GB2312" w:hAnsi="楷体_GB2312" w:eastAsia="楷体_GB2312" w:cs="楷体_GB2312"/>
          <w:bCs/>
          <w:color w:val="auto"/>
          <w:sz w:val="32"/>
          <w:szCs w:val="32"/>
          <w:lang w:eastAsia="zh-CN"/>
        </w:rPr>
        <w:t>委</w:t>
      </w:r>
      <w:r>
        <w:rPr>
          <w:rFonts w:hint="eastAsia" w:ascii="楷体_GB2312" w:hAnsi="楷体_GB2312" w:eastAsia="楷体_GB2312" w:cs="楷体_GB2312"/>
          <w:bCs/>
          <w:color w:val="auto"/>
          <w:sz w:val="32"/>
          <w:szCs w:val="32"/>
        </w:rPr>
        <w:t>网信办主任</w:t>
      </w:r>
      <w:r>
        <w:rPr>
          <w:rFonts w:hint="eastAsia"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rPr>
        <w:t xml:space="preserve">公安局党委委员、副局长  </w:t>
      </w:r>
      <w:r>
        <w:rPr>
          <w:rFonts w:hint="eastAsia" w:ascii="楷体_GB2312" w:hAnsi="楷体_GB2312" w:eastAsia="楷体_GB2312" w:cs="楷体_GB2312"/>
          <w:bCs/>
          <w:color w:val="auto"/>
          <w:sz w:val="32"/>
          <w:szCs w:val="32"/>
          <w:lang w:eastAsia="zh-CN"/>
        </w:rPr>
        <w:t>王</w:t>
      </w:r>
      <w:r>
        <w:rPr>
          <w:rFonts w:hint="eastAsia" w:ascii="楷体_GB2312" w:hAnsi="楷体_GB2312" w:eastAsia="楷体_GB2312" w:cs="楷体_GB2312"/>
          <w:bCs/>
          <w:color w:val="auto"/>
          <w:sz w:val="32"/>
          <w:szCs w:val="32"/>
          <w:lang w:val="en-US" w:eastAsia="zh-CN"/>
        </w:rPr>
        <w:t xml:space="preserve">  </w:t>
      </w:r>
      <w:r>
        <w:rPr>
          <w:rFonts w:hint="eastAsia" w:ascii="楷体_GB2312" w:hAnsi="楷体_GB2312" w:eastAsia="楷体_GB2312" w:cs="楷体_GB2312"/>
          <w:bCs/>
          <w:color w:val="auto"/>
          <w:sz w:val="32"/>
          <w:szCs w:val="32"/>
          <w:lang w:eastAsia="zh-CN"/>
        </w:rPr>
        <w:t>琪</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auto"/>
          <w:sz w:val="32"/>
          <w:szCs w:val="32"/>
        </w:rPr>
      </w:pPr>
      <w:r>
        <w:rPr>
          <w:rFonts w:eastAsia="仿宋_GB2312"/>
          <w:color w:val="auto"/>
          <w:sz w:val="32"/>
          <w:szCs w:val="32"/>
        </w:rPr>
        <w:t>根据工作</w:t>
      </w:r>
      <w:r>
        <w:rPr>
          <w:rFonts w:hint="eastAsia" w:eastAsia="仿宋_GB2312"/>
          <w:color w:val="auto"/>
          <w:sz w:val="32"/>
          <w:szCs w:val="32"/>
          <w:lang w:eastAsia="zh-CN"/>
        </w:rPr>
        <w:t>要求</w:t>
      </w:r>
      <w:r>
        <w:rPr>
          <w:rFonts w:eastAsia="仿宋_GB2312"/>
          <w:color w:val="auto"/>
          <w:sz w:val="32"/>
          <w:szCs w:val="32"/>
        </w:rPr>
        <w:t>，现</w:t>
      </w:r>
      <w:r>
        <w:rPr>
          <w:rFonts w:hint="eastAsia" w:eastAsia="仿宋_GB2312"/>
          <w:color w:val="auto"/>
          <w:sz w:val="32"/>
          <w:szCs w:val="32"/>
          <w:lang w:eastAsia="zh-CN"/>
        </w:rPr>
        <w:t>述法</w:t>
      </w:r>
      <w:r>
        <w:rPr>
          <w:rFonts w:eastAsia="仿宋_GB2312"/>
          <w:color w:val="auto"/>
          <w:sz w:val="32"/>
          <w:szCs w:val="32"/>
        </w:rPr>
        <w:t>如下：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一、履职情况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i w:val="0"/>
          <w:caps w:val="0"/>
          <w:color w:val="000000"/>
          <w:spacing w:val="0"/>
          <w:sz w:val="32"/>
          <w:szCs w:val="32"/>
          <w:shd w:val="clear" w:fill="FFFFFF"/>
          <w:lang w:eastAsia="zh-CN"/>
        </w:rPr>
        <w:t>（一）</w:t>
      </w:r>
      <w:r>
        <w:rPr>
          <w:rFonts w:hint="eastAsia" w:ascii="楷体_GB2312" w:hAnsi="楷体_GB2312" w:eastAsia="楷体_GB2312" w:cs="楷体_GB2312"/>
          <w:b w:val="0"/>
          <w:bCs/>
          <w:i w:val="0"/>
          <w:caps w:val="0"/>
          <w:color w:val="000000"/>
          <w:spacing w:val="0"/>
          <w:kern w:val="0"/>
          <w:sz w:val="32"/>
          <w:szCs w:val="32"/>
          <w:shd w:val="clear" w:fill="FFFFFF"/>
          <w:lang w:val="en-US" w:eastAsia="zh-CN" w:bidi="ar"/>
        </w:rPr>
        <w:t>加强党对法治建设的领导。</w:t>
      </w:r>
      <w:r>
        <w:rPr>
          <w:rFonts w:hint="eastAsia" w:ascii="仿宋_GB2312" w:hAnsi="仿宋_GB2312" w:eastAsia="仿宋_GB2312" w:cs="仿宋_GB2312"/>
          <w:sz w:val="32"/>
          <w:szCs w:val="32"/>
        </w:rPr>
        <w:t>深入学习贯彻</w:t>
      </w:r>
      <w:r>
        <w:rPr>
          <w:rFonts w:hint="eastAsia" w:ascii="仿宋_GB2312" w:hAnsi="仿宋_GB2312" w:eastAsia="仿宋_GB2312" w:cs="仿宋_GB2312"/>
          <w:sz w:val="32"/>
          <w:szCs w:val="32"/>
          <w:lang w:eastAsia="zh-CN"/>
        </w:rPr>
        <w:t>党的二十大精神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贯彻落实习近平法治思想和习近平总书记关于法治建设重要指示精神，成立乌苏市委网信办</w:t>
      </w:r>
      <w:r>
        <w:rPr>
          <w:rFonts w:hint="eastAsia" w:ascii="仿宋_GB2312" w:hAnsi="仿宋_GB2312" w:eastAsia="仿宋_GB2312" w:cs="仿宋_GB2312"/>
          <w:sz w:val="32"/>
          <w:szCs w:val="32"/>
          <w:lang w:val="en-US" w:eastAsia="zh-CN"/>
        </w:rPr>
        <w:t>法治建设工作</w:t>
      </w:r>
      <w:r>
        <w:rPr>
          <w:rFonts w:hint="eastAsia" w:ascii="仿宋_GB2312" w:hAnsi="仿宋_GB2312" w:eastAsia="仿宋_GB2312" w:cs="仿宋_GB2312"/>
          <w:sz w:val="32"/>
          <w:szCs w:val="32"/>
        </w:rPr>
        <w:t>领导小组，</w:t>
      </w:r>
      <w:r>
        <w:rPr>
          <w:rFonts w:hint="eastAsia" w:ascii="仿宋_GB2312" w:hAnsi="仿宋_GB2312" w:eastAsia="仿宋_GB2312" w:cs="仿宋_GB2312"/>
          <w:sz w:val="32"/>
          <w:szCs w:val="32"/>
          <w:lang w:val="en-US" w:eastAsia="zh-CN"/>
        </w:rPr>
        <w:t>每年专门研究确定法治建设年度重点工作，定期听取法治建设工作汇报，及时研究解决相关问题。同时，将主要负责人履行推进法治建设第一责任人职责情况列入年终述职内容，</w:t>
      </w:r>
      <w:r>
        <w:rPr>
          <w:rFonts w:hint="eastAsia" w:ascii="仿宋_GB2312" w:hAnsi="仿宋_GB2312" w:eastAsia="仿宋_GB2312" w:cs="仿宋_GB2312"/>
          <w:sz w:val="32"/>
          <w:szCs w:val="32"/>
        </w:rPr>
        <w:t>切实加强对依法治网工</w:t>
      </w:r>
      <w:r>
        <w:rPr>
          <w:rFonts w:hint="eastAsia" w:ascii="仿宋_GB2312" w:hAnsi="仿宋_GB2312" w:eastAsia="仿宋_GB2312" w:cs="仿宋_GB2312"/>
          <w:sz w:val="32"/>
          <w:szCs w:val="32"/>
          <w:lang w:eastAsia="zh-CN"/>
        </w:rPr>
        <w:t>作的</w:t>
      </w:r>
      <w:r>
        <w:rPr>
          <w:rFonts w:hint="eastAsia" w:ascii="仿宋_GB2312" w:hAnsi="仿宋_GB2312" w:eastAsia="仿宋_GB2312" w:cs="仿宋_GB2312"/>
          <w:sz w:val="32"/>
          <w:szCs w:val="32"/>
        </w:rPr>
        <w:t>领导。</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val="0"/>
          <w:bCs/>
          <w:i w:val="0"/>
          <w:caps w:val="0"/>
          <w:color w:val="000000"/>
          <w:spacing w:val="0"/>
          <w:kern w:val="0"/>
          <w:sz w:val="32"/>
          <w:szCs w:val="32"/>
          <w:shd w:val="clear" w:fill="FFFFFF"/>
          <w:lang w:val="en-US" w:eastAsia="zh-CN" w:bidi="ar"/>
        </w:rPr>
        <w:t>（二）强化学习不断提高政治站位。</w:t>
      </w:r>
      <w:r>
        <w:rPr>
          <w:rFonts w:hint="eastAsia" w:ascii="仿宋_GB2312" w:hAnsi="仿宋_GB2312" w:eastAsia="仿宋_GB2312" w:cs="仿宋_GB2312"/>
          <w:sz w:val="32"/>
          <w:szCs w:val="32"/>
          <w:lang w:val="en-US" w:eastAsia="zh-CN"/>
        </w:rPr>
        <w:t>将宪法法律和党内法规等列入网信办党委理论学习中心组集体学习计划，主要负责人带头讲法治课，领导领学法律知识，全体干部跟进学习习近平法治思想、习近平总书记视察新疆重要讲话和重要指示精神、“一规划两纲要”《中华人民共和国宪法》《中华人民共和国网络安全法》等内容</w:t>
      </w:r>
      <w:r>
        <w:rPr>
          <w:rFonts w:hint="default" w:ascii="Times New Roman" w:hAnsi="Times New Roman" w:eastAsia="仿宋_GB2312" w:cs="Times New Roman"/>
          <w:sz w:val="32"/>
          <w:szCs w:val="32"/>
          <w:lang w:val="en-US" w:eastAsia="zh-CN"/>
        </w:rPr>
        <w:t>12</w:t>
      </w:r>
      <w:r>
        <w:rPr>
          <w:rFonts w:hint="eastAsia" w:ascii="仿宋_GB2312" w:hAnsi="仿宋_GB2312" w:eastAsia="仿宋_GB2312" w:cs="仿宋_GB2312"/>
          <w:sz w:val="32"/>
          <w:szCs w:val="32"/>
          <w:lang w:val="en-US" w:eastAsia="zh-CN"/>
        </w:rPr>
        <w:t>次，推动全体干部深刻领会习近平法治思想精髓，全面把握思想实质。</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b w:val="0"/>
          <w:bCs/>
          <w:i w:val="0"/>
          <w:caps w:val="0"/>
          <w:color w:val="000000"/>
          <w:spacing w:val="0"/>
          <w:kern w:val="0"/>
          <w:sz w:val="32"/>
          <w:szCs w:val="32"/>
          <w:shd w:val="clear" w:fill="FFFFFF"/>
          <w:lang w:val="en-US" w:eastAsia="zh-CN" w:bidi="ar"/>
        </w:rPr>
        <w:t>（三）落实述法点评及法治督察反馈问题整改。</w:t>
      </w:r>
      <w:r>
        <w:rPr>
          <w:rFonts w:hint="eastAsia" w:ascii="仿宋_GB2312" w:hAnsi="仿宋_GB2312" w:eastAsia="仿宋_GB2312" w:cs="仿宋_GB2312"/>
          <w:sz w:val="32"/>
          <w:szCs w:val="32"/>
          <w:lang w:val="zh-CN" w:eastAsia="zh-CN"/>
        </w:rPr>
        <w:t>针对</w:t>
      </w:r>
      <w:r>
        <w:rPr>
          <w:rFonts w:hint="eastAsia" w:ascii="Times New Roman" w:hAnsi="Times New Roman" w:eastAsia="仿宋_GB2312" w:cs="Times New Roman"/>
          <w:sz w:val="32"/>
          <w:szCs w:val="32"/>
          <w:lang w:val="zh-CN" w:eastAsia="zh-CN"/>
        </w:rPr>
        <w:t>2023</w:t>
      </w:r>
      <w:r>
        <w:rPr>
          <w:rFonts w:hint="eastAsia" w:ascii="仿宋_GB2312" w:hAnsi="仿宋_GB2312" w:eastAsia="仿宋_GB2312" w:cs="仿宋_GB2312"/>
          <w:sz w:val="32"/>
          <w:szCs w:val="32"/>
          <w:lang w:val="zh-CN" w:eastAsia="zh-CN"/>
        </w:rPr>
        <w:t>年述法点评问题及</w:t>
      </w:r>
      <w:r>
        <w:rPr>
          <w:rFonts w:hint="eastAsia" w:ascii="Times New Roman" w:hAnsi="Times New Roman" w:eastAsia="仿宋_GB2312" w:cs="Times New Roman"/>
          <w:sz w:val="32"/>
          <w:szCs w:val="32"/>
          <w:lang w:val="zh-CN" w:eastAsia="zh-CN"/>
        </w:rPr>
        <w:t>2024</w:t>
      </w:r>
      <w:r>
        <w:rPr>
          <w:rFonts w:hint="eastAsia" w:ascii="仿宋_GB2312" w:hAnsi="仿宋_GB2312" w:eastAsia="仿宋_GB2312" w:cs="仿宋_GB2312"/>
          <w:sz w:val="32"/>
          <w:szCs w:val="32"/>
          <w:lang w:val="zh-CN" w:eastAsia="zh-CN"/>
        </w:rPr>
        <w:t>年各级法治督察所提出的问题，我办高度重视，对共性问题进行分类汇总、逐项梳理归类，个性问题对号入座，落实到人，立行立改，形成切实可行的整改方案，本着实事求是的态度，不回避矛盾，不遮掩问题，确保整改到位。目前已完成整改</w:t>
      </w:r>
      <w:r>
        <w:rPr>
          <w:rFonts w:hint="eastAsia" w:ascii="Times New Roman" w:hAnsi="Times New Roman" w:eastAsia="仿宋_GB2312" w:cs="Times New Roman"/>
          <w:sz w:val="32"/>
          <w:szCs w:val="32"/>
          <w:lang w:val="zh-CN" w:eastAsia="zh-CN"/>
        </w:rPr>
        <w:t>7</w:t>
      </w:r>
      <w:r>
        <w:rPr>
          <w:rFonts w:hint="eastAsia" w:ascii="仿宋_GB2312" w:hAnsi="仿宋_GB2312" w:eastAsia="仿宋_GB2312" w:cs="仿宋_GB2312"/>
          <w:sz w:val="32"/>
          <w:szCs w:val="32"/>
          <w:lang w:val="zh-CN" w:eastAsia="zh-CN"/>
        </w:rPr>
        <w:t>项，持续推进</w:t>
      </w:r>
      <w:r>
        <w:rPr>
          <w:rFonts w:hint="eastAsia" w:ascii="Times New Roman" w:hAnsi="Times New Roman" w:eastAsia="仿宋_GB2312" w:cs="Times New Roman"/>
          <w:sz w:val="32"/>
          <w:szCs w:val="32"/>
          <w:lang w:val="zh-CN" w:eastAsia="zh-CN"/>
        </w:rPr>
        <w:t>3</w:t>
      </w:r>
      <w:r>
        <w:rPr>
          <w:rFonts w:hint="eastAsia" w:ascii="仿宋_GB2312" w:hAnsi="仿宋_GB2312" w:eastAsia="仿宋_GB2312" w:cs="仿宋_GB2312"/>
          <w:sz w:val="32"/>
          <w:szCs w:val="32"/>
          <w:lang w:val="zh-CN" w:eastAsia="zh-CN"/>
        </w:rPr>
        <w:t>项。</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val="0"/>
          <w:bCs/>
          <w:i w:val="0"/>
          <w:caps w:val="0"/>
          <w:color w:val="000000"/>
          <w:spacing w:val="0"/>
          <w:kern w:val="0"/>
          <w:sz w:val="32"/>
          <w:szCs w:val="32"/>
          <w:shd w:val="clear" w:fill="FFFFFF"/>
          <w:lang w:val="en-US" w:eastAsia="zh-CN" w:bidi="ar"/>
        </w:rPr>
        <w:t>（四）公职律师工作开展情况。</w:t>
      </w:r>
      <w:r>
        <w:rPr>
          <w:rFonts w:hint="eastAsia" w:ascii="Times New Roman" w:hAnsi="Times New Roman" w:eastAsia="仿宋_GB2312" w:cs="Times New Roman"/>
          <w:sz w:val="32"/>
          <w:szCs w:val="32"/>
          <w:lang w:val="zh-CN" w:eastAsia="zh-CN"/>
        </w:rPr>
        <w:t>202</w:t>
      </w: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zh-CN" w:eastAsia="zh-CN"/>
        </w:rPr>
        <w:t>年以来，我办聘请乌苏市公安局法制大队于志坤同志为法律顾问，指导和规范网络执法行为，进行法律知识培训</w:t>
      </w:r>
      <w:r>
        <w:rPr>
          <w:rFonts w:hint="eastAsia" w:ascii="Times New Roman" w:hAnsi="Times New Roman" w:eastAsia="仿宋_GB2312" w:cs="Times New Roman"/>
          <w:sz w:val="32"/>
          <w:szCs w:val="32"/>
          <w:lang w:val="zh-CN" w:eastAsia="zh-CN"/>
        </w:rPr>
        <w:t>2</w:t>
      </w:r>
      <w:r>
        <w:rPr>
          <w:rFonts w:hint="eastAsia" w:ascii="仿宋_GB2312" w:hAnsi="仿宋_GB2312" w:eastAsia="仿宋_GB2312" w:cs="仿宋_GB2312"/>
          <w:sz w:val="32"/>
          <w:szCs w:val="32"/>
          <w:lang w:val="zh-CN" w:eastAsia="zh-CN"/>
        </w:rPr>
        <w:t>次，就经济合同审查事项提供法律意见</w:t>
      </w:r>
      <w:r>
        <w:rPr>
          <w:rFonts w:hint="eastAsia" w:ascii="仿宋_GB2312" w:hAnsi="仿宋_GB2312" w:eastAsia="仿宋_GB2312" w:cs="仿宋_GB2312"/>
          <w:sz w:val="32"/>
          <w:szCs w:val="32"/>
          <w:lang w:val="en-US" w:eastAsia="zh-CN"/>
        </w:rPr>
        <w:t>2条，为科学决策、民主决策、依法决策提供了法治保障。</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二、亮点工作</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（一）抓住“关键少数”，不断提升网信干部法治素养。</w:t>
      </w:r>
      <w:r>
        <w:rPr>
          <w:rFonts w:hint="eastAsia" w:ascii="仿宋_GB2312" w:hAnsi="仿宋_GB2312" w:eastAsia="仿宋_GB2312" w:cs="仿宋_GB2312"/>
          <w:sz w:val="32"/>
          <w:szCs w:val="32"/>
          <w:lang w:val="en-US" w:eastAsia="zh-CN"/>
        </w:rPr>
        <w:t>建立健全执法人员培训、考试考核和持证上岗制度。我办已有</w:t>
      </w:r>
      <w:r>
        <w:rPr>
          <w:rFonts w:hint="eastAsia" w:ascii="Times New Roman" w:hAnsi="Times New Roman" w:eastAsia="仿宋_GB2312" w:cs="Times New Roman"/>
          <w:sz w:val="32"/>
          <w:szCs w:val="32"/>
          <w:lang w:val="en-US" w:eastAsia="zh-CN"/>
        </w:rPr>
        <w:t>11</w:t>
      </w:r>
      <w:r>
        <w:rPr>
          <w:rFonts w:hint="eastAsia" w:ascii="仿宋_GB2312" w:hAnsi="仿宋_GB2312" w:eastAsia="仿宋_GB2312" w:cs="仿宋_GB2312"/>
          <w:sz w:val="32"/>
          <w:szCs w:val="32"/>
          <w:lang w:val="en-US" w:eastAsia="zh-CN"/>
        </w:rPr>
        <w:t>人取得自治区级行政执法证；党员干部全员完成“法宣在线”年度学习任务，网络学法用法和无纸化考试合格率</w:t>
      </w:r>
      <w:r>
        <w:rPr>
          <w:rFonts w:hint="eastAsia" w:ascii="Times New Roman" w:hAnsi="Times New Roman" w:eastAsia="仿宋_GB2312" w:cs="Times New Roman"/>
          <w:sz w:val="32"/>
          <w:szCs w:val="32"/>
          <w:lang w:val="en-US" w:eastAsia="zh-CN"/>
        </w:rPr>
        <w:t>100%，</w:t>
      </w:r>
      <w:r>
        <w:rPr>
          <w:rFonts w:hint="eastAsia" w:ascii="仿宋_GB2312" w:hAnsi="仿宋_GB2312" w:eastAsia="仿宋_GB2312" w:cs="仿宋_GB2312"/>
          <w:sz w:val="32"/>
          <w:szCs w:val="32"/>
          <w:lang w:val="en-US" w:eastAsia="zh-CN"/>
        </w:rPr>
        <w:t>“学法达人月月赛”活动参考率</w:t>
      </w:r>
      <w:r>
        <w:rPr>
          <w:rFonts w:hint="eastAsia" w:ascii="Times New Roman" w:hAnsi="Times New Roman" w:eastAsia="仿宋_GB2312" w:cs="Times New Roman"/>
          <w:sz w:val="32"/>
          <w:szCs w:val="32"/>
          <w:lang w:val="en-US" w:eastAsia="zh-CN"/>
        </w:rPr>
        <w:t>100%</w:t>
      </w:r>
      <w:r>
        <w:rPr>
          <w:rFonts w:hint="eastAsia" w:ascii="仿宋_GB2312" w:hAnsi="仿宋_GB2312" w:eastAsia="仿宋_GB2312" w:cs="仿宋_GB2312"/>
          <w:sz w:val="32"/>
          <w:szCs w:val="32"/>
          <w:lang w:val="en-US" w:eastAsia="zh-CN"/>
        </w:rPr>
        <w:t>，参加“法治讲堂·逢九必讲”</w:t>
      </w:r>
      <w:r>
        <w:rPr>
          <w:rFonts w:hint="eastAsia"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余场，组织参加现场旁听庭审</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（二）高度重视青少年专项普法。</w:t>
      </w:r>
      <w:r>
        <w:rPr>
          <w:rFonts w:hint="eastAsia" w:ascii="仿宋_GB2312" w:hAnsi="仿宋_GB2312" w:eastAsia="仿宋_GB2312" w:cs="仿宋_GB2312"/>
          <w:sz w:val="32"/>
          <w:szCs w:val="32"/>
          <w:lang w:val="en-US" w:eastAsia="zh-CN"/>
        </w:rPr>
        <w:t>紧抓青少年“关键时期”，以提升青少年法治素养为目标，提高网信普法的针对性和实效性。今年共开展网络安全进校园活动</w:t>
      </w: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场次，联合教科局举办网络安全知识讲座</w:t>
      </w: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次，教育引导广大青少年自觉树立安全、文明上网意识，不断提升网络文明素养和数字素养。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sz w:val="32"/>
          <w:szCs w:val="32"/>
          <w:lang w:val="en-US" w:eastAsia="zh-CN"/>
        </w:rPr>
        <w:t>（三）加强对互联网从业人员普法教育。</w:t>
      </w:r>
      <w:r>
        <w:rPr>
          <w:rFonts w:hint="eastAsia" w:ascii="仿宋_GB2312" w:hAnsi="仿宋_GB2312" w:eastAsia="仿宋_GB2312" w:cs="仿宋_GB2312"/>
          <w:sz w:val="32"/>
          <w:szCs w:val="32"/>
          <w:lang w:val="en-US" w:eastAsia="zh-CN"/>
        </w:rPr>
        <w:t>做好互联网企业普法宣传，开展线上线下网信政策法规、网络传播、党务知识等专题学习</w:t>
      </w:r>
      <w:r>
        <w:rPr>
          <w:rFonts w:hint="eastAsia"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余场，参与人数</w:t>
      </w:r>
      <w:r>
        <w:rPr>
          <w:rFonts w:hint="eastAsia" w:ascii="Times New Roman" w:hAnsi="Times New Roman" w:eastAsia="仿宋_GB2312" w:cs="Times New Roman"/>
          <w:sz w:val="32"/>
          <w:szCs w:val="32"/>
          <w:lang w:val="en-US" w:eastAsia="zh-CN"/>
        </w:rPr>
        <w:t>40</w:t>
      </w:r>
      <w:r>
        <w:rPr>
          <w:rFonts w:hint="eastAsia" w:ascii="仿宋_GB2312" w:hAnsi="仿宋_GB2312" w:eastAsia="仿宋_GB2312" w:cs="仿宋_GB2312"/>
          <w:sz w:val="32"/>
          <w:szCs w:val="32"/>
          <w:lang w:val="en-US" w:eastAsia="zh-CN"/>
        </w:rPr>
        <w:t>余人，进一步压实互联网企业法治建设工作主体责任，引导互联网企业树立诚信守法、依法经营、依法管理、依法从业的自觉性和主动性。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问题短板和下一步工作打算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center"/>
        <w:rPr>
          <w:rFonts w:hint="eastAsia" w:ascii="仿宋_GB2312" w:hAnsi="仿宋_GB2312" w:eastAsia="仿宋_GB2312" w:cs="仿宋_GB2312"/>
          <w:sz w:val="32"/>
          <w:szCs w:val="32"/>
        </w:rPr>
      </w:pPr>
      <w:r>
        <w:rPr>
          <w:rFonts w:hint="eastAsia" w:ascii="楷体_GB2312" w:hAnsi="楷体_GB2312" w:eastAsia="楷体_GB2312" w:cs="楷体_GB2312"/>
          <w:b w:val="0"/>
          <w:bCs/>
          <w:i w:val="0"/>
          <w:caps w:val="0"/>
          <w:color w:val="000000"/>
          <w:spacing w:val="0"/>
          <w:kern w:val="0"/>
          <w:sz w:val="32"/>
          <w:szCs w:val="32"/>
          <w:shd w:val="clear" w:fill="FFFFFF"/>
          <w:lang w:val="en-US" w:eastAsia="zh-CN" w:bidi="ar"/>
        </w:rPr>
        <w:t>问题：（一）推动学习宣传贯彻习近平法治思想方面的力度有待增强。</w:t>
      </w:r>
      <w:r>
        <w:rPr>
          <w:rFonts w:hint="default" w:ascii="仿宋_GB2312" w:hAnsi="仿宋_GB2312" w:eastAsia="仿宋_GB2312" w:cs="仿宋_GB2312"/>
          <w:sz w:val="32"/>
          <w:szCs w:val="32"/>
        </w:rPr>
        <w:t>部分领导干部学习习近平法治思想仅停留在“学了”层面，学深学透学以致用方面有待进一步加强。部分干部对习近平法治思想基本内容掌握不清晰，不系统，使用起来有点吃力，存在要用的时候再学的思想。运用法治思维和法治方式化解矛盾解决问题的能力有待提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center"/>
        <w:rPr>
          <w:rFonts w:hint="eastAsia" w:ascii="宋体" w:hAnsi="宋体" w:eastAsia="宋体" w:cs="宋体"/>
          <w:sz w:val="31"/>
          <w:szCs w:val="31"/>
        </w:rPr>
      </w:pPr>
      <w:r>
        <w:rPr>
          <w:rFonts w:hint="eastAsia" w:ascii="楷体_GB2312" w:hAnsi="楷体_GB2312" w:eastAsia="楷体_GB2312" w:cs="楷体_GB2312"/>
          <w:b w:val="0"/>
          <w:bCs/>
          <w:i w:val="0"/>
          <w:caps w:val="0"/>
          <w:color w:val="000000"/>
          <w:spacing w:val="0"/>
          <w:kern w:val="0"/>
          <w:sz w:val="32"/>
          <w:szCs w:val="32"/>
          <w:shd w:val="clear" w:fill="FFFFFF"/>
          <w:lang w:val="en-US" w:eastAsia="zh-CN" w:bidi="ar"/>
        </w:rPr>
        <w:t>（二）法治宣传教育的形式单一。</w:t>
      </w:r>
      <w:r>
        <w:rPr>
          <w:rFonts w:hint="default" w:ascii="仿宋_GB2312" w:hAnsi="仿宋_GB2312" w:eastAsia="仿宋_GB2312" w:cs="仿宋_GB2312"/>
          <w:sz w:val="32"/>
          <w:szCs w:val="32"/>
        </w:rPr>
        <w:t>宣传教育形式</w:t>
      </w:r>
      <w:r>
        <w:rPr>
          <w:rFonts w:hint="eastAsia" w:ascii="仿宋_GB2312" w:hAnsi="仿宋_GB2312" w:eastAsia="仿宋_GB2312" w:cs="仿宋_GB2312"/>
          <w:sz w:val="32"/>
          <w:szCs w:val="32"/>
          <w:lang w:eastAsia="zh-CN"/>
        </w:rPr>
        <w:t>比较</w:t>
      </w:r>
      <w:r>
        <w:rPr>
          <w:rFonts w:hint="default" w:ascii="仿宋_GB2312" w:hAnsi="仿宋_GB2312" w:eastAsia="仿宋_GB2312" w:cs="仿宋_GB2312"/>
          <w:sz w:val="32"/>
          <w:szCs w:val="32"/>
        </w:rPr>
        <w:t>单一，没有鲜活性和现实针对性。仍然存在着灌输式教育多，服务式教育少的问题，并没有完全做到在执法中普法，在学法中用法，干部的学法积极性未得到充分激发，抓经常不够，抓长效不够。</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jc w:val="both"/>
        <w:textAlignment w:val="center"/>
        <w:rPr>
          <w:rFonts w:hint="eastAsia" w:ascii="仿宋_GB2312" w:hAnsi="仿宋_GB2312" w:eastAsia="仿宋_GB2312" w:cs="仿宋_GB2312"/>
          <w:sz w:val="32"/>
          <w:szCs w:val="32"/>
        </w:rPr>
      </w:pPr>
      <w:r>
        <w:rPr>
          <w:rFonts w:hint="eastAsia" w:ascii="楷体_GB2312" w:hAnsi="楷体_GB2312" w:eastAsia="楷体_GB2312" w:cs="楷体_GB2312"/>
          <w:b w:val="0"/>
          <w:bCs/>
          <w:i w:val="0"/>
          <w:caps w:val="0"/>
          <w:color w:val="000000"/>
          <w:spacing w:val="0"/>
          <w:kern w:val="0"/>
          <w:sz w:val="32"/>
          <w:szCs w:val="32"/>
          <w:shd w:val="clear" w:fill="FFFFFF"/>
          <w:lang w:val="en-US" w:eastAsia="zh-CN" w:bidi="ar"/>
        </w:rPr>
        <w:t>（三）法律顾问作用的发挥需进一步加强。</w:t>
      </w:r>
      <w:r>
        <w:rPr>
          <w:rFonts w:hint="default" w:ascii="仿宋_GB2312" w:hAnsi="仿宋_GB2312" w:eastAsia="仿宋_GB2312" w:cs="仿宋_GB2312"/>
          <w:sz w:val="32"/>
          <w:szCs w:val="32"/>
        </w:rPr>
        <w:t>虽然已经</w:t>
      </w:r>
      <w:r>
        <w:rPr>
          <w:rFonts w:hint="eastAsia" w:ascii="仿宋_GB2312" w:hAnsi="仿宋_GB2312" w:eastAsia="仿宋_GB2312" w:cs="仿宋_GB2312"/>
          <w:sz w:val="32"/>
          <w:szCs w:val="32"/>
          <w:lang w:eastAsia="zh-CN"/>
        </w:rPr>
        <w:t>聘请了</w:t>
      </w:r>
      <w:r>
        <w:rPr>
          <w:rFonts w:hint="default" w:ascii="仿宋_GB2312" w:hAnsi="仿宋_GB2312" w:eastAsia="仿宋_GB2312" w:cs="仿宋_GB2312"/>
          <w:sz w:val="32"/>
          <w:szCs w:val="32"/>
        </w:rPr>
        <w:t>法律顾问，但是法律顾问作用未能得到充分发挥，开展法律服务次数不多，为</w:t>
      </w:r>
      <w:r>
        <w:rPr>
          <w:rFonts w:hint="eastAsia" w:ascii="仿宋_GB2312" w:hAnsi="仿宋_GB2312" w:eastAsia="仿宋_GB2312" w:cs="仿宋_GB2312"/>
          <w:sz w:val="32"/>
          <w:szCs w:val="32"/>
          <w:lang w:eastAsia="zh-CN"/>
        </w:rPr>
        <w:t>行政</w:t>
      </w:r>
      <w:r>
        <w:rPr>
          <w:rFonts w:hint="default" w:ascii="仿宋_GB2312" w:hAnsi="仿宋_GB2312" w:eastAsia="仿宋_GB2312" w:cs="仿宋_GB2312"/>
          <w:sz w:val="32"/>
          <w:szCs w:val="32"/>
        </w:rPr>
        <w:t>决策提供法治意见建议的意识需要加强</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法律顾问工作的广度和深度有待拓宽，法律顾问的把关、风险评估作用有待进一步发挥。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i w:val="0"/>
          <w:caps w:val="0"/>
          <w:color w:val="000000"/>
          <w:spacing w:val="0"/>
          <w:kern w:val="0"/>
          <w:sz w:val="32"/>
          <w:szCs w:val="32"/>
          <w:shd w:val="clear" w:fill="FFFFFF"/>
          <w:lang w:val="en-US" w:eastAsia="zh-CN" w:bidi="ar"/>
        </w:rPr>
        <w:t>下一步工作打算：（一） 进一步增强法治意识。</w:t>
      </w:r>
      <w:r>
        <w:rPr>
          <w:rFonts w:hint="eastAsia" w:ascii="仿宋_GB2312" w:hAnsi="仿宋_GB2312" w:eastAsia="仿宋_GB2312" w:cs="仿宋_GB2312"/>
          <w:color w:val="auto"/>
          <w:sz w:val="32"/>
          <w:szCs w:val="32"/>
          <w:lang w:val="en-US" w:eastAsia="zh-CN"/>
        </w:rPr>
        <w:t>把法治建设成效作为衡量本单位领导班子和领导干部工作实绩的重要内容，把干部尊法学法守法用法、依法办事能力相关内容纳入法治建设绩效考核体系。把依法办事情况作为领导班子民主生活会的重要内容，做到经常性提醒督促，推动班子其他成员强化法治意识。把遵守法律、依法办事作为考察干部的重要内容，相同条件下优先提拔使用法治素养好、依法办事能力强的干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olor w:val="auto"/>
          <w:sz w:val="32"/>
          <w:szCs w:val="32"/>
        </w:rPr>
      </w:pPr>
      <w:r>
        <w:rPr>
          <w:rFonts w:hint="eastAsia" w:ascii="楷体_GB2312" w:hAnsi="楷体_GB2312" w:eastAsia="楷体_GB2312" w:cs="楷体_GB2312"/>
          <w:b w:val="0"/>
          <w:bCs/>
          <w:i w:val="0"/>
          <w:caps w:val="0"/>
          <w:color w:val="000000"/>
          <w:spacing w:val="0"/>
          <w:kern w:val="0"/>
          <w:sz w:val="32"/>
          <w:szCs w:val="32"/>
          <w:shd w:val="clear" w:fill="FFFFFF"/>
          <w:lang w:val="en-US" w:eastAsia="zh-CN" w:bidi="ar"/>
        </w:rPr>
        <w:t>（二） 进一步加强理论学习。</w:t>
      </w:r>
      <w:r>
        <w:rPr>
          <w:rFonts w:hint="eastAsia" w:ascii="仿宋_GB2312" w:eastAsia="仿宋_GB2312"/>
          <w:color w:val="auto"/>
          <w:sz w:val="32"/>
          <w:szCs w:val="32"/>
        </w:rPr>
        <w:t>深入学习</w:t>
      </w:r>
      <w:r>
        <w:rPr>
          <w:rFonts w:hint="eastAsia" w:ascii="仿宋_GB2312" w:hAnsi="仿宋_GB2312" w:eastAsia="仿宋_GB2312" w:cs="仿宋_GB2312"/>
          <w:sz w:val="32"/>
          <w:szCs w:val="32"/>
          <w:lang w:eastAsia="zh-CN"/>
        </w:rPr>
        <w:t>习近平法治思想和习近平总书记关于法治建设重要指示精神</w:t>
      </w:r>
      <w:r>
        <w:rPr>
          <w:rFonts w:hint="eastAsia" w:ascii="仿宋_GB2312" w:eastAsia="仿宋_GB2312"/>
          <w:color w:val="auto"/>
          <w:sz w:val="32"/>
          <w:szCs w:val="32"/>
        </w:rPr>
        <w:t>，通过自学、</w:t>
      </w:r>
      <w:r>
        <w:rPr>
          <w:rFonts w:hint="eastAsia" w:ascii="仿宋_GB2312" w:eastAsia="仿宋_GB2312"/>
          <w:color w:val="auto"/>
          <w:sz w:val="32"/>
          <w:szCs w:val="32"/>
          <w:lang w:eastAsia="zh-CN"/>
        </w:rPr>
        <w:t>集中学习，</w:t>
      </w:r>
      <w:r>
        <w:rPr>
          <w:rFonts w:hint="eastAsia" w:ascii="仿宋_GB2312" w:eastAsia="仿宋_GB2312"/>
          <w:color w:val="auto"/>
          <w:sz w:val="32"/>
          <w:szCs w:val="32"/>
        </w:rPr>
        <w:t>不断</w:t>
      </w:r>
      <w:r>
        <w:rPr>
          <w:rFonts w:hint="eastAsia" w:ascii="仿宋_GB2312" w:eastAsia="仿宋_GB2312"/>
          <w:color w:val="auto"/>
          <w:sz w:val="32"/>
          <w:szCs w:val="32"/>
          <w:lang w:eastAsia="zh-CN"/>
        </w:rPr>
        <w:t>地</w:t>
      </w:r>
      <w:r>
        <w:rPr>
          <w:rFonts w:hint="eastAsia" w:ascii="仿宋_GB2312" w:eastAsia="仿宋_GB2312"/>
          <w:color w:val="auto"/>
          <w:sz w:val="32"/>
          <w:szCs w:val="32"/>
        </w:rPr>
        <w:t>提高自身的</w:t>
      </w:r>
      <w:r>
        <w:rPr>
          <w:rFonts w:hint="eastAsia" w:ascii="仿宋_GB2312" w:eastAsia="仿宋_GB2312"/>
          <w:color w:val="auto"/>
          <w:sz w:val="32"/>
          <w:szCs w:val="32"/>
          <w:lang w:eastAsia="zh-CN"/>
        </w:rPr>
        <w:t>法治</w:t>
      </w:r>
      <w:r>
        <w:rPr>
          <w:rFonts w:hint="eastAsia" w:ascii="仿宋_GB2312" w:eastAsia="仿宋_GB2312"/>
          <w:color w:val="auto"/>
          <w:sz w:val="32"/>
          <w:szCs w:val="32"/>
        </w:rPr>
        <w:t>素养</w:t>
      </w:r>
      <w:r>
        <w:rPr>
          <w:rFonts w:hint="eastAsia" w:ascii="仿宋_GB2312" w:eastAsia="仿宋_GB2312"/>
          <w:color w:val="auto"/>
          <w:sz w:val="32"/>
          <w:szCs w:val="32"/>
          <w:lang w:eastAsia="zh-CN"/>
        </w:rPr>
        <w:t>。</w:t>
      </w:r>
      <w:r>
        <w:rPr>
          <w:rFonts w:hint="eastAsia" w:ascii="仿宋_GB2312" w:eastAsia="仿宋_GB2312"/>
          <w:color w:val="auto"/>
          <w:sz w:val="32"/>
          <w:szCs w:val="32"/>
        </w:rPr>
        <w:t>加强</w:t>
      </w:r>
      <w:r>
        <w:rPr>
          <w:rFonts w:hint="eastAsia" w:ascii="仿宋_GB2312" w:eastAsia="仿宋_GB2312"/>
          <w:color w:val="auto"/>
          <w:sz w:val="32"/>
          <w:szCs w:val="32"/>
          <w:lang w:eastAsia="zh-CN"/>
        </w:rPr>
        <w:t>网络安全法律法规</w:t>
      </w:r>
      <w:r>
        <w:rPr>
          <w:rFonts w:hint="eastAsia" w:ascii="仿宋_GB2312" w:eastAsia="仿宋_GB2312"/>
          <w:color w:val="auto"/>
          <w:sz w:val="32"/>
          <w:szCs w:val="32"/>
        </w:rPr>
        <w:t>知识的学习，做到深入涉猎，入心入脑，用全面的知识武装头脑，不断提升业务能力，用自身的知识储备指导</w:t>
      </w:r>
      <w:r>
        <w:rPr>
          <w:rFonts w:hint="eastAsia" w:ascii="仿宋_GB2312" w:eastAsia="仿宋_GB2312"/>
          <w:color w:val="auto"/>
          <w:sz w:val="32"/>
          <w:szCs w:val="32"/>
          <w:lang w:eastAsia="zh-CN"/>
        </w:rPr>
        <w:t>依法治网工作</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牢固</w:t>
      </w:r>
      <w:r>
        <w:rPr>
          <w:rFonts w:hint="eastAsia" w:ascii="仿宋_GB2312" w:eastAsia="仿宋_GB2312"/>
          <w:color w:val="auto"/>
          <w:sz w:val="32"/>
          <w:szCs w:val="32"/>
        </w:rPr>
        <w:t>树立“一盘棋”思想，形成环环相扣的工作格局，切实加强部门之间的协作，形成工作合力，为更好</w:t>
      </w:r>
      <w:r>
        <w:rPr>
          <w:rFonts w:hint="eastAsia" w:ascii="仿宋_GB2312" w:eastAsia="仿宋_GB2312"/>
          <w:color w:val="auto"/>
          <w:sz w:val="32"/>
          <w:szCs w:val="32"/>
          <w:lang w:eastAsia="zh-CN"/>
        </w:rPr>
        <w:t>地</w:t>
      </w:r>
      <w:r>
        <w:rPr>
          <w:rFonts w:hint="eastAsia" w:ascii="仿宋_GB2312" w:eastAsia="仿宋_GB2312"/>
          <w:color w:val="auto"/>
          <w:sz w:val="32"/>
          <w:szCs w:val="32"/>
        </w:rPr>
        <w:t>开展</w:t>
      </w:r>
      <w:r>
        <w:rPr>
          <w:rFonts w:hint="eastAsia" w:ascii="仿宋_GB2312" w:eastAsia="仿宋_GB2312"/>
          <w:color w:val="auto"/>
          <w:sz w:val="32"/>
          <w:szCs w:val="32"/>
          <w:lang w:eastAsia="zh-CN"/>
        </w:rPr>
        <w:t>依法治市工作</w:t>
      </w:r>
      <w:r>
        <w:rPr>
          <w:rFonts w:hint="eastAsia" w:ascii="仿宋_GB2312" w:eastAsia="仿宋_GB2312"/>
          <w:color w:val="auto"/>
          <w:sz w:val="32"/>
          <w:szCs w:val="32"/>
        </w:rPr>
        <w:t>奠定基础。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小标宋简体" w:hAnsi="方正小标宋简体" w:eastAsia="方正小标宋简体" w:cs="方正小标宋简体"/>
          <w:sz w:val="44"/>
          <w:szCs w:val="44"/>
          <w:lang w:val="en-US" w:eastAsia="zh-CN"/>
        </w:rPr>
      </w:pPr>
      <w:r>
        <w:rPr>
          <w:rFonts w:hint="eastAsia" w:ascii="楷体_GB2312" w:hAnsi="楷体_GB2312" w:eastAsia="楷体_GB2312" w:cs="楷体_GB2312"/>
          <w:b w:val="0"/>
          <w:bCs/>
          <w:i w:val="0"/>
          <w:caps w:val="0"/>
          <w:color w:val="000000"/>
          <w:spacing w:val="0"/>
          <w:kern w:val="0"/>
          <w:sz w:val="32"/>
          <w:szCs w:val="32"/>
          <w:shd w:val="clear" w:fill="FFFFFF"/>
          <w:lang w:val="en-US" w:eastAsia="zh-CN" w:bidi="ar"/>
        </w:rPr>
        <w:t>（三） 进一步加强队伍建设。</w:t>
      </w:r>
      <w:r>
        <w:rPr>
          <w:rFonts w:hint="eastAsia" w:ascii="仿宋_GB2312" w:eastAsia="仿宋_GB2312"/>
          <w:color w:val="auto"/>
          <w:sz w:val="32"/>
          <w:szCs w:val="32"/>
        </w:rPr>
        <w:t>完善行政执法责任制，推动机关干部尤其是行政执法人员认真学习与依法行政和履职相关的法律法规，不断增强工作人员依法行政、依法履职的自觉性、主动性。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eastAsia="仿宋_GB2312"/>
          <w:color w:val="auto"/>
          <w:sz w:val="32"/>
          <w:szCs w:val="32"/>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eastAsia="仿宋_GB2312"/>
          <w:color w:val="auto"/>
          <w:sz w:val="32"/>
          <w:szCs w:val="32"/>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eastAsia="仿宋_GB2312"/>
          <w:color w:val="auto"/>
          <w:sz w:val="32"/>
          <w:szCs w:val="32"/>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eastAsia="仿宋_GB2312"/>
          <w:color w:val="auto"/>
          <w:sz w:val="32"/>
          <w:szCs w:val="32"/>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eastAsia="仿宋_GB2312"/>
          <w:color w:val="auto"/>
          <w:sz w:val="32"/>
          <w:szCs w:val="32"/>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eastAsia="仿宋_GB2312"/>
          <w:color w:val="auto"/>
          <w:sz w:val="32"/>
          <w:szCs w:val="32"/>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eastAsia="仿宋_GB2312"/>
          <w:color w:val="auto"/>
          <w:sz w:val="32"/>
          <w:szCs w:val="32"/>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eastAsia="仿宋_GB2312"/>
          <w:color w:val="auto"/>
          <w:sz w:val="32"/>
          <w:szCs w:val="32"/>
          <w:lang w:val="en-US" w:eastAsia="zh-CN"/>
        </w:rPr>
      </w:pPr>
    </w:p>
    <w:sectPr>
      <w:pgSz w:w="11906" w:h="15839"/>
      <w:pgMar w:top="1701" w:right="1440" w:bottom="1701"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00172A27"/>
    <w:rsid w:val="00E90233"/>
    <w:rsid w:val="0171113D"/>
    <w:rsid w:val="06AC0E8A"/>
    <w:rsid w:val="0A1E11EF"/>
    <w:rsid w:val="0B523574"/>
    <w:rsid w:val="12AC6541"/>
    <w:rsid w:val="17494219"/>
    <w:rsid w:val="1DF34AA6"/>
    <w:rsid w:val="1E5D6D5E"/>
    <w:rsid w:val="202A5D04"/>
    <w:rsid w:val="2070735A"/>
    <w:rsid w:val="21933ED0"/>
    <w:rsid w:val="285D6507"/>
    <w:rsid w:val="2D4C6E3D"/>
    <w:rsid w:val="2E2A44CC"/>
    <w:rsid w:val="31125289"/>
    <w:rsid w:val="3120436E"/>
    <w:rsid w:val="3DBB238D"/>
    <w:rsid w:val="40FE08AC"/>
    <w:rsid w:val="46C816AD"/>
    <w:rsid w:val="46EE1AE8"/>
    <w:rsid w:val="4C69548A"/>
    <w:rsid w:val="52A10C2D"/>
    <w:rsid w:val="5543002A"/>
    <w:rsid w:val="58C97D5E"/>
    <w:rsid w:val="694D20D1"/>
    <w:rsid w:val="6A636C96"/>
    <w:rsid w:val="6E2C2C12"/>
    <w:rsid w:val="73D03795"/>
    <w:rsid w:val="761852D5"/>
    <w:rsid w:val="76A561A9"/>
    <w:rsid w:val="7A337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2024-01-16T07:53:00Z</dcterms:created>
  <dc:creator>User</dc:creator>
  <cp:lastModifiedBy>喜文</cp:lastModifiedBy>
  <cp:lastPrinted>2025-03-07T03:21:00Z</cp:lastPrinted>
  <dcterms:modified xsi:type="dcterms:W3CDTF">2025-03-10T04:21:06Z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CF3D2F7E18F341809A45A0CF1DD3FF2D</vt:lpwstr>
  </property>
</Properties>
</file>