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2024年度述</w:t>
      </w:r>
      <w:r>
        <w:rPr>
          <w:rFonts w:hint="eastAsia" w:eastAsia="方正小标宋简体" w:cs="Times New Roman"/>
          <w:sz w:val="44"/>
          <w:szCs w:val="44"/>
          <w:lang w:eastAsia="zh-CN"/>
        </w:rPr>
        <w:t>法</w:t>
      </w:r>
      <w:r>
        <w:rPr>
          <w:rFonts w:hint="default" w:ascii="Times New Roman" w:hAnsi="Times New Roman" w:eastAsia="方正小标宋简体" w:cs="Times New Roman"/>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乌苏市住房和城乡建设局党组书记、副局长  孙念江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根据</w:t>
      </w:r>
      <w:r>
        <w:rPr>
          <w:rFonts w:hint="eastAsia" w:ascii="Times New Roman" w:hAnsi="Times New Roman" w:eastAsia="仿宋_GB2312" w:cs="Times New Roman"/>
          <w:b w:val="0"/>
          <w:bCs w:val="0"/>
          <w:sz w:val="32"/>
          <w:szCs w:val="32"/>
          <w:lang w:val="en-US" w:eastAsia="zh-CN"/>
        </w:rPr>
        <w:t>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加强政治理论学习</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提升法治思维能力</w:t>
      </w:r>
      <w:r>
        <w:rPr>
          <w:rFonts w:hint="eastAsia" w:ascii="楷体_GB2312" w:hAnsi="楷体_GB2312" w:eastAsia="楷体_GB2312" w:cs="楷体_GB2312"/>
          <w:b w:val="0"/>
          <w:bCs w:val="0"/>
          <w:sz w:val="32"/>
          <w:szCs w:val="32"/>
        </w:rPr>
        <w:t>。</w:t>
      </w:r>
      <w:r>
        <w:rPr>
          <w:rFonts w:hint="eastAsia" w:ascii="Times New Roman" w:hAnsi="Times New Roman" w:eastAsia="仿宋_GB2312" w:cs="Times New Roman"/>
          <w:b w:val="0"/>
          <w:bCs w:val="0"/>
          <w:sz w:val="32"/>
          <w:szCs w:val="32"/>
          <w:lang w:eastAsia="zh-CN"/>
        </w:rPr>
        <w:t>一是</w:t>
      </w:r>
      <w:r>
        <w:rPr>
          <w:rFonts w:hint="default" w:ascii="Times New Roman" w:hAnsi="Times New Roman" w:eastAsia="仿宋_GB2312" w:cs="Times New Roman"/>
          <w:b w:val="0"/>
          <w:bCs w:val="0"/>
          <w:sz w:val="32"/>
          <w:szCs w:val="32"/>
        </w:rPr>
        <w:t>今年重新调整了由本人担任组长的住建局</w:t>
      </w:r>
      <w:r>
        <w:rPr>
          <w:rFonts w:hint="eastAsia" w:ascii="Times New Roman" w:hAnsi="Times New Roman" w:eastAsia="仿宋_GB2312" w:cs="Times New Roman"/>
          <w:b w:val="0"/>
          <w:bCs w:val="0"/>
          <w:sz w:val="32"/>
          <w:szCs w:val="32"/>
          <w:lang w:eastAsia="zh-CN"/>
        </w:rPr>
        <w:t>法治建设</w:t>
      </w:r>
      <w:r>
        <w:rPr>
          <w:rFonts w:hint="default" w:ascii="Times New Roman" w:hAnsi="Times New Roman" w:eastAsia="仿宋_GB2312" w:cs="Times New Roman"/>
          <w:b w:val="0"/>
          <w:bCs w:val="0"/>
          <w:sz w:val="32"/>
          <w:szCs w:val="32"/>
        </w:rPr>
        <w:t>工作领导小组，将学习习近平法治思想作为首要任务，通过“三会一课”、</w:t>
      </w:r>
      <w:r>
        <w:rPr>
          <w:rFonts w:hint="eastAsia" w:eastAsia="仿宋_GB2312" w:cs="Times New Roman"/>
          <w:b w:val="0"/>
          <w:bCs w:val="0"/>
          <w:sz w:val="32"/>
          <w:szCs w:val="32"/>
          <w:lang w:eastAsia="zh-CN"/>
        </w:rPr>
        <w:t>理论学习中心组</w:t>
      </w:r>
      <w:r>
        <w:rPr>
          <w:rFonts w:hint="default" w:ascii="Times New Roman" w:hAnsi="Times New Roman" w:eastAsia="仿宋_GB2312" w:cs="Times New Roman"/>
          <w:b w:val="0"/>
          <w:bCs w:val="0"/>
          <w:sz w:val="32"/>
          <w:szCs w:val="32"/>
        </w:rPr>
        <w:t>学习、集体学习、自学</w:t>
      </w:r>
      <w:r>
        <w:rPr>
          <w:rFonts w:hint="eastAsia" w:eastAsia="仿宋_GB2312" w:cs="Times New Roman"/>
          <w:b w:val="0"/>
          <w:bCs w:val="0"/>
          <w:sz w:val="32"/>
          <w:szCs w:val="32"/>
          <w:lang w:eastAsia="zh-CN"/>
        </w:rPr>
        <w:t>等方式</w:t>
      </w:r>
      <w:r>
        <w:rPr>
          <w:rFonts w:hint="default" w:ascii="Times New Roman" w:hAnsi="Times New Roman" w:eastAsia="仿宋_GB2312" w:cs="Times New Roman"/>
          <w:b w:val="0"/>
          <w:bCs w:val="0"/>
          <w:sz w:val="32"/>
          <w:szCs w:val="32"/>
        </w:rPr>
        <w:t>，组织各科室深入学习习近平法治思想及住建领域法律法规，提升法治思维能力。全年组织</w:t>
      </w:r>
      <w:r>
        <w:rPr>
          <w:rFonts w:hint="eastAsia" w:eastAsia="仿宋_GB2312" w:cs="Times New Roman"/>
          <w:b w:val="0"/>
          <w:bCs w:val="0"/>
          <w:sz w:val="32"/>
          <w:szCs w:val="32"/>
          <w:lang w:eastAsia="zh-CN"/>
        </w:rPr>
        <w:t>理论学习中心组</w:t>
      </w:r>
      <w:r>
        <w:rPr>
          <w:rFonts w:hint="default" w:ascii="Times New Roman" w:hAnsi="Times New Roman" w:eastAsia="仿宋_GB2312" w:cs="Times New Roman"/>
          <w:b w:val="0"/>
          <w:bCs w:val="0"/>
          <w:sz w:val="32"/>
          <w:szCs w:val="32"/>
        </w:rPr>
        <w:t>学习</w:t>
      </w:r>
      <w:r>
        <w:rPr>
          <w:rFonts w:hint="eastAsia"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rPr>
        <w:t>次，党纪学习教育专题读书班2次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讲党课1次</w:t>
      </w:r>
      <w:r>
        <w:rPr>
          <w:rFonts w:hint="eastAsia" w:ascii="Times New Roman" w:hAnsi="Times New Roman" w:eastAsia="仿宋_GB2312" w:cs="Times New Roman"/>
          <w:b w:val="0"/>
          <w:bCs w:val="0"/>
          <w:sz w:val="32"/>
          <w:szCs w:val="32"/>
          <w:lang w:eastAsia="zh-CN"/>
        </w:rPr>
        <w:t>；二是</w:t>
      </w:r>
      <w:r>
        <w:rPr>
          <w:rFonts w:hint="default" w:ascii="Times New Roman" w:hAnsi="Times New Roman" w:eastAsia="仿宋_GB2312" w:cs="Times New Roman"/>
          <w:b w:val="0"/>
          <w:bCs w:val="0"/>
          <w:sz w:val="32"/>
          <w:szCs w:val="32"/>
        </w:rPr>
        <w:t>结合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3·15</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国际消费者权益日、第21个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宪法法律宣传月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、第23个全国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安全生产月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科室人员向群众广泛宣传《城市商品房预售管理办法》《乌苏市公共租赁住房办法》《新疆维吾尔自治区物业管理条例》《中华人民共和国防震减灾法》等住建领域法律法规知识，提高广大群众学法、懂法、用法、守法的法治意识</w:t>
      </w:r>
      <w:r>
        <w:rPr>
          <w:rFonts w:hint="eastAsia" w:ascii="Times New Roman" w:hAnsi="Times New Roman" w:eastAsia="仿宋_GB2312" w:cs="Times New Roman"/>
          <w:b w:val="0"/>
          <w:bCs w:val="0"/>
          <w:sz w:val="32"/>
          <w:szCs w:val="32"/>
          <w:lang w:eastAsia="zh-CN"/>
        </w:rPr>
        <w:t>；三是</w:t>
      </w:r>
      <w:r>
        <w:rPr>
          <w:rFonts w:hint="default" w:ascii="Times New Roman" w:hAnsi="Times New Roman" w:eastAsia="仿宋_GB2312" w:cs="Times New Roman"/>
          <w:b w:val="0"/>
          <w:bCs w:val="0"/>
          <w:sz w:val="32"/>
          <w:szCs w:val="32"/>
        </w:rPr>
        <w:t>为加强领导干部赋能高质量发展的履职能力，今年</w:t>
      </w:r>
      <w:r>
        <w:rPr>
          <w:rFonts w:hint="eastAsia" w:ascii="Times New Roman" w:hAnsi="Times New Roman" w:eastAsia="仿宋_GB2312" w:cs="Times New Roman"/>
          <w:b w:val="0"/>
          <w:bCs w:val="0"/>
          <w:sz w:val="32"/>
          <w:szCs w:val="32"/>
          <w:lang w:eastAsia="zh-CN"/>
        </w:rPr>
        <w:t>参加由自治区住建厅和地委组织部组织的培训</w:t>
      </w:r>
      <w:r>
        <w:rPr>
          <w:rFonts w:hint="eastAsia" w:ascii="Times New Roman" w:hAnsi="Times New Roman" w:eastAsia="仿宋_GB2312" w:cs="Times New Roman"/>
          <w:b w:val="0"/>
          <w:bCs w:val="0"/>
          <w:sz w:val="32"/>
          <w:szCs w:val="32"/>
          <w:lang w:val="en-US" w:eastAsia="zh-CN"/>
        </w:rPr>
        <w:t>2次，</w:t>
      </w:r>
      <w:r>
        <w:rPr>
          <w:rFonts w:hint="default" w:ascii="Times New Roman" w:hAnsi="Times New Roman" w:eastAsia="仿宋_GB2312" w:cs="Times New Roman"/>
          <w:b w:val="0"/>
          <w:bCs w:val="0"/>
          <w:sz w:val="32"/>
          <w:szCs w:val="32"/>
        </w:rPr>
        <w:t>通过培训学习，促使新理论、新知识转化为履职尽责的新思路、新举措。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default" w:ascii="楷体_GB2312" w:hAnsi="楷体_GB2312" w:eastAsia="楷体_GB2312" w:cs="楷体_GB2312"/>
          <w:b w:val="0"/>
          <w:bCs w:val="0"/>
          <w:sz w:val="32"/>
          <w:szCs w:val="32"/>
          <w:lang w:eastAsia="zh-CN"/>
        </w:rPr>
        <w:t>落实法治建设第一人职责，提升依法行政水平。</w:t>
      </w:r>
      <w:r>
        <w:rPr>
          <w:rFonts w:hint="eastAsia" w:ascii="Times New Roman" w:hAnsi="Times New Roman" w:eastAsia="仿宋_GB2312" w:cs="Times New Roman"/>
          <w:b w:val="0"/>
          <w:bCs w:val="0"/>
          <w:sz w:val="32"/>
          <w:szCs w:val="32"/>
          <w:lang w:eastAsia="zh-CN"/>
        </w:rPr>
        <w:t>一是</w:t>
      </w:r>
      <w:r>
        <w:rPr>
          <w:rFonts w:hint="default" w:ascii="Times New Roman" w:hAnsi="Times New Roman" w:eastAsia="仿宋_GB2312" w:cs="Times New Roman"/>
          <w:b w:val="0"/>
          <w:bCs w:val="0"/>
          <w:sz w:val="32"/>
          <w:szCs w:val="32"/>
        </w:rPr>
        <w:t>自觉同党中央保持高度一致，坚决贯彻落实党的路线方针政策，严格执行民主集中制原则，落实“三重一大”决策制度</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本人始终坚持将法治建设工作纳入局党组会议研究讨论决定，做到</w:t>
      </w:r>
      <w:r>
        <w:rPr>
          <w:rFonts w:hint="default" w:ascii="Times New Roman" w:hAnsi="Times New Roman" w:eastAsia="仿宋_GB2312" w:cs="Times New Roman"/>
          <w:b w:val="0"/>
          <w:bCs w:val="0"/>
          <w:sz w:val="32"/>
          <w:szCs w:val="32"/>
        </w:rPr>
        <w:t>在各项重大问题上严格按照集体领导和民主集中制原则及议事决策规则讨论重大事项，形成科学决策、民主决策、依法决策。</w:t>
      </w:r>
      <w:r>
        <w:rPr>
          <w:rFonts w:hint="eastAsia" w:ascii="Times New Roman" w:hAnsi="Times New Roman" w:eastAsia="仿宋_GB2312" w:cs="Times New Roman"/>
          <w:b w:val="0"/>
          <w:bCs w:val="0"/>
          <w:sz w:val="32"/>
          <w:szCs w:val="32"/>
          <w:lang w:eastAsia="zh-CN"/>
        </w:rPr>
        <w:t>二是我局专门聘请</w:t>
      </w:r>
      <w:r>
        <w:rPr>
          <w:rFonts w:hint="eastAsia" w:ascii="Times New Roman" w:hAnsi="Times New Roman" w:eastAsia="仿宋_GB2312" w:cs="Times New Roman"/>
          <w:b w:val="0"/>
          <w:bCs w:val="0"/>
          <w:sz w:val="32"/>
          <w:szCs w:val="32"/>
          <w:lang w:val="en-US" w:eastAsia="zh-CN"/>
        </w:rPr>
        <w:t>2名</w:t>
      </w:r>
      <w:r>
        <w:rPr>
          <w:rFonts w:hint="eastAsia" w:ascii="Times New Roman" w:hAnsi="Times New Roman" w:eastAsia="仿宋_GB2312" w:cs="Times New Roman"/>
          <w:b w:val="0"/>
          <w:bCs w:val="0"/>
          <w:sz w:val="32"/>
          <w:szCs w:val="32"/>
          <w:lang w:eastAsia="zh-CN"/>
        </w:rPr>
        <w:t>资深律师为我局法律顾问，我局</w:t>
      </w:r>
      <w:r>
        <w:rPr>
          <w:rFonts w:hint="eastAsia" w:ascii="Times New Roman" w:hAnsi="Times New Roman" w:eastAsia="仿宋_GB2312" w:cs="Times New Roman"/>
          <w:b w:val="0"/>
          <w:bCs w:val="0"/>
          <w:sz w:val="32"/>
          <w:szCs w:val="32"/>
          <w:lang w:val="en-US" w:eastAsia="zh-CN"/>
        </w:rPr>
        <w:t>1名干部</w:t>
      </w:r>
      <w:r>
        <w:rPr>
          <w:rFonts w:hint="eastAsia" w:ascii="Times New Roman" w:hAnsi="Times New Roman" w:eastAsia="仿宋_GB2312" w:cs="Times New Roman"/>
          <w:b w:val="0"/>
          <w:bCs w:val="0"/>
          <w:sz w:val="32"/>
          <w:szCs w:val="32"/>
          <w:lang w:eastAsia="zh-CN"/>
        </w:rPr>
        <w:t>为</w:t>
      </w:r>
      <w:r>
        <w:rPr>
          <w:rFonts w:hint="eastAsia" w:eastAsia="仿宋_GB2312" w:cs="Times New Roman"/>
          <w:b w:val="0"/>
          <w:bCs w:val="0"/>
          <w:sz w:val="32"/>
          <w:szCs w:val="32"/>
          <w:lang w:eastAsia="zh-CN"/>
        </w:rPr>
        <w:t>法治</w:t>
      </w:r>
      <w:r>
        <w:rPr>
          <w:rFonts w:hint="eastAsia" w:ascii="Times New Roman" w:hAnsi="Times New Roman" w:eastAsia="仿宋_GB2312" w:cs="Times New Roman"/>
          <w:b w:val="0"/>
          <w:bCs w:val="0"/>
          <w:sz w:val="32"/>
          <w:szCs w:val="32"/>
          <w:lang w:eastAsia="zh-CN"/>
        </w:rPr>
        <w:t>审核员，负责审核我局有关执法决定，为执法决定提供法律建议，规范行政执法决定。在作出重大行政决策和重大行政执法决定前，及时征询法律顾问意见建议，充分发挥法律顾问在</w:t>
      </w:r>
      <w:r>
        <w:rPr>
          <w:rFonts w:hint="eastAsia" w:eastAsia="仿宋_GB2312" w:cs="Times New Roman"/>
          <w:b w:val="0"/>
          <w:bCs w:val="0"/>
          <w:sz w:val="32"/>
          <w:szCs w:val="32"/>
          <w:lang w:eastAsia="zh-CN"/>
        </w:rPr>
        <w:t>法治</w:t>
      </w:r>
      <w:r>
        <w:rPr>
          <w:rFonts w:hint="eastAsia" w:ascii="Times New Roman" w:hAnsi="Times New Roman" w:eastAsia="仿宋_GB2312" w:cs="Times New Roman"/>
          <w:b w:val="0"/>
          <w:bCs w:val="0"/>
          <w:sz w:val="32"/>
          <w:szCs w:val="32"/>
          <w:lang w:eastAsia="zh-CN"/>
        </w:rPr>
        <w:t>审核中的作用。同时，将法律顾问日常开展工作情况纳入考核内容，年底全面按照考核内容对法律顾问履职情况进行考核。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（三）推进重点工作，依法履行机关职能。</w:t>
      </w: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是为打造合理的城市布局和功能分区，确保城市建设的有序进行和良好管理，今年委托第三方编制了城市给水工程、排水工程、道路系统、绿地系统、供热、消防、环境卫生7个专项规划，为实现城市的可持续发展保驾护航</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楷体_GB2312"/>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sz w:val="32"/>
          <w:szCs w:val="32"/>
        </w:rPr>
        <w:t>是组织执法专班人员持续加大建筑市场执法检查力度，进一步规范建筑市场秩序，常态化开展安全大排查、大整治行动，确保全市在建工程质量安全，落实企业安全生产责任，通过对全市在建项目进行日常执法检查，今年已办理行政处罚案件13件，处罚金额20.084万元</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sz w:val="32"/>
          <w:szCs w:val="32"/>
          <w:lang w:eastAsia="zh-CN"/>
        </w:rPr>
        <w:t>是</w:t>
      </w:r>
      <w:r>
        <w:rPr>
          <w:rFonts w:hint="default" w:ascii="Times New Roman" w:hAnsi="Times New Roman" w:eastAsia="仿宋_GB2312" w:cs="Times New Roman"/>
          <w:b w:val="0"/>
          <w:bCs w:val="0"/>
          <w:sz w:val="32"/>
          <w:szCs w:val="32"/>
        </w:rPr>
        <w:t>为全面提升城市功能与品质，进一步补齐城市基础设施短板，结合我市实际，今年委托第三方专业机构完成乌苏市城市体检报告编制工作，旨在综合评价城市发展建设状况，有针对性</w:t>
      </w:r>
      <w:r>
        <w:rPr>
          <w:rFonts w:hint="eastAsia" w:eastAsia="仿宋_GB2312" w:cs="Times New Roman"/>
          <w:b w:val="0"/>
          <w:bCs w:val="0"/>
          <w:sz w:val="32"/>
          <w:szCs w:val="32"/>
          <w:lang w:eastAsia="zh-CN"/>
        </w:rPr>
        <w:t>地</w:t>
      </w:r>
      <w:r>
        <w:rPr>
          <w:rFonts w:hint="default" w:ascii="Times New Roman" w:hAnsi="Times New Roman" w:eastAsia="仿宋_GB2312" w:cs="Times New Roman"/>
          <w:b w:val="0"/>
          <w:bCs w:val="0"/>
          <w:sz w:val="32"/>
          <w:szCs w:val="32"/>
        </w:rPr>
        <w:t>制定措施补齐城市建设短板</w:t>
      </w:r>
      <w:r>
        <w:rPr>
          <w:rFonts w:hint="eastAsia"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是组织各科室对现有法律法规及地方规范性文件进行梳理，对未办理施工许可手续违法施工、小区私搭乱建等违法违规行动，依据《建筑工程施工许可管理办法》《城市管理执法办法》等条例办法，进一步明确自然资源局、城市管理局等相关单位职责，进一步厘清权责事项，明晰职责边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b w:val="0"/>
          <w:bCs w:val="0"/>
          <w:color w:val="FF0000"/>
          <w:sz w:val="32"/>
          <w:szCs w:val="32"/>
          <w:highlight w:val="yellow"/>
          <w:shd w:val="clear" w:color="auto" w:fill="auto"/>
          <w:lang w:val="en-US" w:eastAsia="zh-CN"/>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lang w:val="en-US" w:eastAsia="zh-CN"/>
        </w:rPr>
        <w:t>整改情况。</w:t>
      </w:r>
      <w:r>
        <w:rPr>
          <w:rFonts w:hint="eastAsia" w:ascii="Times New Roman" w:hAnsi="Times New Roman" w:eastAsia="仿宋_GB2312" w:cs="Times New Roman"/>
          <w:b w:val="0"/>
          <w:bCs w:val="0"/>
          <w:kern w:val="2"/>
          <w:sz w:val="32"/>
          <w:szCs w:val="32"/>
          <w:shd w:val="clear" w:color="auto" w:fill="auto"/>
          <w:lang w:val="en-US" w:eastAsia="zh-CN" w:bidi="ar-SA"/>
        </w:rPr>
        <w:t>2023</w:t>
      </w:r>
      <w:r>
        <w:rPr>
          <w:rFonts w:hint="eastAsia" w:ascii="Times New Roman" w:hAnsi="Times New Roman" w:eastAsia="仿宋_GB2312" w:cs="仿宋_GB2312"/>
          <w:b w:val="0"/>
          <w:bCs w:val="0"/>
          <w:sz w:val="32"/>
          <w:szCs w:val="32"/>
          <w:shd w:val="clear" w:color="auto" w:fill="auto"/>
        </w:rPr>
        <w:t>年度述法报告存在问题</w:t>
      </w:r>
      <w:r>
        <w:rPr>
          <w:rFonts w:hint="eastAsia" w:ascii="Times New Roman" w:hAnsi="Times New Roman" w:eastAsia="仿宋_GB2312" w:cs="仿宋_GB2312"/>
          <w:b w:val="0"/>
          <w:bCs w:val="0"/>
          <w:sz w:val="32"/>
          <w:szCs w:val="32"/>
          <w:shd w:val="clear" w:color="auto" w:fill="auto"/>
          <w:lang w:val="en-US" w:eastAsia="zh-CN"/>
        </w:rPr>
        <w:t>6</w:t>
      </w:r>
      <w:r>
        <w:rPr>
          <w:rFonts w:hint="eastAsia" w:ascii="Times New Roman" w:hAnsi="Times New Roman" w:eastAsia="仿宋_GB2312" w:cs="仿宋_GB2312"/>
          <w:b w:val="0"/>
          <w:bCs w:val="0"/>
          <w:sz w:val="32"/>
          <w:szCs w:val="32"/>
          <w:shd w:val="clear" w:color="auto" w:fill="auto"/>
        </w:rPr>
        <w:t>个，现场述法点评提出问题</w:t>
      </w:r>
      <w:r>
        <w:rPr>
          <w:rFonts w:hint="eastAsia" w:ascii="Times New Roman" w:hAnsi="Times New Roman" w:eastAsia="仿宋_GB2312" w:cs="仿宋_GB2312"/>
          <w:b w:val="0"/>
          <w:bCs w:val="0"/>
          <w:sz w:val="32"/>
          <w:szCs w:val="32"/>
          <w:shd w:val="clear" w:color="auto" w:fill="auto"/>
          <w:lang w:val="en-US" w:eastAsia="zh-CN"/>
        </w:rPr>
        <w:t>6</w:t>
      </w:r>
      <w:r>
        <w:rPr>
          <w:rFonts w:hint="eastAsia" w:ascii="Times New Roman" w:hAnsi="Times New Roman" w:eastAsia="仿宋_GB2312" w:cs="仿宋_GB2312"/>
          <w:b w:val="0"/>
          <w:bCs w:val="0"/>
          <w:sz w:val="32"/>
          <w:szCs w:val="32"/>
          <w:shd w:val="clear" w:color="auto" w:fill="auto"/>
        </w:rPr>
        <w:t>个</w:t>
      </w:r>
      <w:r>
        <w:rPr>
          <w:rFonts w:hint="eastAsia" w:eastAsia="仿宋_GB2312" w:cs="仿宋_GB2312"/>
          <w:b w:val="0"/>
          <w:bCs w:val="0"/>
          <w:sz w:val="32"/>
          <w:szCs w:val="32"/>
          <w:shd w:val="clear" w:color="auto" w:fill="auto"/>
          <w:lang w:eastAsia="zh-CN"/>
        </w:rPr>
        <w:t>。</w:t>
      </w:r>
      <w:r>
        <w:rPr>
          <w:rFonts w:hint="eastAsia" w:eastAsia="仿宋_GB2312" w:cs="仿宋_GB2312"/>
          <w:b w:val="0"/>
          <w:bCs w:val="0"/>
          <w:sz w:val="32"/>
          <w:szCs w:val="32"/>
          <w:shd w:val="clear" w:color="auto" w:fill="auto"/>
          <w:lang w:val="en-US" w:eastAsia="zh-CN"/>
        </w:rPr>
        <w:t>2024年</w:t>
      </w:r>
      <w:r>
        <w:rPr>
          <w:rFonts w:hint="eastAsia" w:ascii="Times New Roman" w:hAnsi="Times New Roman" w:eastAsia="仿宋_GB2312" w:cs="仿宋_GB2312"/>
          <w:b w:val="0"/>
          <w:bCs w:val="0"/>
          <w:sz w:val="32"/>
          <w:szCs w:val="32"/>
          <w:shd w:val="clear" w:color="auto" w:fill="auto"/>
        </w:rPr>
        <w:t>各级督查反馈问题</w:t>
      </w:r>
      <w:r>
        <w:rPr>
          <w:rFonts w:hint="eastAsia" w:ascii="Times New Roman" w:hAnsi="Times New Roman" w:eastAsia="仿宋_GB2312" w:cs="仿宋_GB2312"/>
          <w:b w:val="0"/>
          <w:bCs w:val="0"/>
          <w:sz w:val="32"/>
          <w:szCs w:val="32"/>
          <w:shd w:val="clear" w:color="auto" w:fill="auto"/>
          <w:lang w:val="en-US" w:eastAsia="zh-CN"/>
        </w:rPr>
        <w:t>26</w:t>
      </w:r>
      <w:r>
        <w:rPr>
          <w:rFonts w:hint="eastAsia" w:ascii="Times New Roman" w:hAnsi="Times New Roman" w:eastAsia="仿宋_GB2312" w:cs="仿宋_GB2312"/>
          <w:b w:val="0"/>
          <w:bCs w:val="0"/>
          <w:sz w:val="32"/>
          <w:szCs w:val="32"/>
          <w:shd w:val="clear" w:color="auto" w:fill="auto"/>
        </w:rPr>
        <w:t>个</w:t>
      </w:r>
      <w:r>
        <w:rPr>
          <w:rFonts w:hint="eastAsia" w:eastAsia="仿宋_GB2312" w:cs="仿宋_GB2312"/>
          <w:b w:val="0"/>
          <w:bCs w:val="0"/>
          <w:sz w:val="32"/>
          <w:szCs w:val="32"/>
          <w:shd w:val="clear" w:color="auto" w:fill="auto"/>
          <w:lang w:eastAsia="zh-CN"/>
        </w:rPr>
        <w:t>。</w:t>
      </w:r>
      <w:r>
        <w:rPr>
          <w:rFonts w:hint="eastAsia" w:eastAsia="仿宋_GB2312" w:cs="仿宋_GB2312"/>
          <w:b w:val="0"/>
          <w:bCs w:val="0"/>
          <w:sz w:val="32"/>
          <w:szCs w:val="32"/>
          <w:shd w:val="clear" w:color="auto" w:fill="auto"/>
          <w:lang w:val="en-US" w:eastAsia="zh-CN"/>
        </w:rPr>
        <w:t>我局高度重视各类反馈问题，以坚决的态度，有力的措施推进整改</w:t>
      </w:r>
      <w:r>
        <w:rPr>
          <w:rFonts w:hint="eastAsia" w:ascii="Times New Roman" w:hAnsi="Times New Roman" w:eastAsia="仿宋_GB2312" w:cs="仿宋_GB2312"/>
          <w:b w:val="0"/>
          <w:bCs w:val="0"/>
          <w:sz w:val="32"/>
          <w:szCs w:val="32"/>
          <w:shd w:val="clear" w:color="auto" w:fill="auto"/>
        </w:rPr>
        <w:t>。</w:t>
      </w:r>
      <w:r>
        <w:rPr>
          <w:rFonts w:hint="eastAsia" w:eastAsia="仿宋_GB2312" w:cs="仿宋_GB2312"/>
          <w:b w:val="0"/>
          <w:bCs w:val="0"/>
          <w:sz w:val="32"/>
          <w:szCs w:val="32"/>
          <w:shd w:val="clear" w:color="auto" w:fill="auto"/>
          <w:lang w:val="en-US" w:eastAsia="zh-CN"/>
        </w:rPr>
        <w:t>主要领导抓、亲自部署，从全局层面进行统筹规划，根据问题的性质与实际情况，制定详细的整改方案，由分管领导亲自带队，各科室协助配合，明确各问题的责任人，确保整改工作的有序推进。经过不懈努力反馈问题已</w:t>
      </w:r>
      <w:r>
        <w:rPr>
          <w:rFonts w:hint="eastAsia" w:ascii="Times New Roman" w:hAnsi="Times New Roman" w:eastAsia="仿宋_GB2312" w:cs="仿宋_GB2312"/>
          <w:b w:val="0"/>
          <w:bCs w:val="0"/>
          <w:sz w:val="32"/>
          <w:szCs w:val="32"/>
          <w:shd w:val="clear" w:color="auto" w:fill="auto"/>
        </w:rPr>
        <w:t>全部整改完毕，并长期坚持</w:t>
      </w:r>
      <w:r>
        <w:rPr>
          <w:rFonts w:hint="eastAsia" w:eastAsia="仿宋_GB2312" w:cs="仿宋_GB2312"/>
          <w:b w:val="0"/>
          <w:bCs w:val="0"/>
          <w:sz w:val="32"/>
          <w:szCs w:val="32"/>
          <w:shd w:val="clear" w:color="auto" w:fill="auto"/>
          <w:lang w:eastAsia="zh-CN"/>
        </w:rPr>
        <w:t>。</w:t>
      </w:r>
      <w:r>
        <w:rPr>
          <w:rFonts w:hint="eastAsia" w:eastAsia="仿宋_GB2312" w:cs="仿宋_GB2312"/>
          <w:b w:val="0"/>
          <w:bCs w:val="0"/>
          <w:sz w:val="32"/>
          <w:szCs w:val="32"/>
          <w:shd w:val="clear" w:color="auto" w:fill="auto"/>
          <w:lang w:val="en-US" w:eastAsia="zh-CN"/>
        </w:rPr>
        <w:t>我们将继续巩固整改成果，不断提升法治建设水平，为住建事业的发展提供有力保障。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二、亮点工作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聚焦规范文件制定，夯实住建法治基石。</w:t>
      </w:r>
      <w:r>
        <w:rPr>
          <w:rFonts w:hint="eastAsia" w:ascii="Times New Roman" w:hAnsi="Times New Roman" w:eastAsia="仿宋_GB2312" w:cs="Times New Roman"/>
          <w:b w:val="0"/>
          <w:bCs w:val="0"/>
          <w:sz w:val="32"/>
          <w:szCs w:val="32"/>
          <w:lang w:eastAsia="zh-CN"/>
        </w:rPr>
        <w:t>一是</w:t>
      </w:r>
      <w:r>
        <w:rPr>
          <w:rFonts w:hint="eastAsia" w:ascii="Times New Roman" w:hAnsi="Times New Roman" w:eastAsia="仿宋_GB2312" w:cs="Times New Roman"/>
          <w:b w:val="0"/>
          <w:bCs w:val="0"/>
          <w:sz w:val="32"/>
          <w:szCs w:val="32"/>
          <w:lang w:val="en-US" w:eastAsia="zh-CN"/>
        </w:rPr>
        <w:t>为优化政务服务，提高住建局行政质效，优化行政审批权限层级，推行所有行政审批事项在行政服务大厅“一窗式受理”实现“一站式办结”，其他审批事项实行局内部分级授权审批的三级联审模式，并形成通知，印发各科室执行；</w:t>
      </w:r>
      <w:r>
        <w:rPr>
          <w:rFonts w:hint="eastAsia" w:ascii="Times New Roman" w:hAnsi="Times New Roman" w:eastAsia="仿宋_GB2312" w:cs="Times New Roman"/>
          <w:b w:val="0"/>
          <w:bCs w:val="0"/>
          <w:sz w:val="32"/>
          <w:szCs w:val="32"/>
          <w:highlight w:val="none"/>
          <w:u w:val="none"/>
          <w:lang w:eastAsia="zh-CN"/>
        </w:rPr>
        <w:t>为进一步推进执法规范化建设，提升全局执法质量和执法监督管理精细化水平，</w:t>
      </w:r>
      <w:r>
        <w:rPr>
          <w:rFonts w:hint="eastAsia" w:ascii="Times New Roman" w:hAnsi="Times New Roman" w:eastAsia="仿宋_GB2312" w:cs="仿宋_GB2312"/>
          <w:b w:val="0"/>
          <w:bCs w:val="0"/>
          <w:color w:val="auto"/>
          <w:sz w:val="32"/>
          <w:szCs w:val="32"/>
        </w:rPr>
        <w:t>为规范行政处罚的实施，切实保障当事人合法权益，</w:t>
      </w:r>
      <w:r>
        <w:rPr>
          <w:rFonts w:hint="eastAsia" w:ascii="Times New Roman" w:hAnsi="Times New Roman" w:eastAsia="仿宋_GB2312" w:cs="Times New Roman"/>
          <w:b w:val="0"/>
          <w:bCs w:val="0"/>
          <w:sz w:val="32"/>
          <w:szCs w:val="32"/>
          <w:highlight w:val="none"/>
          <w:u w:val="none"/>
          <w:lang w:eastAsia="zh-CN"/>
        </w:rPr>
        <w:t>制定了</w:t>
      </w:r>
      <w:r>
        <w:rPr>
          <w:rFonts w:hint="eastAsia" w:ascii="Times New Roman" w:hAnsi="Times New Roman" w:eastAsia="仿宋_GB2312" w:cs="仿宋_GB2312"/>
          <w:b w:val="0"/>
          <w:bCs w:val="0"/>
          <w:color w:val="auto"/>
          <w:sz w:val="32"/>
          <w:szCs w:val="40"/>
          <w:lang w:val="en-US" w:eastAsia="zh-CN"/>
        </w:rPr>
        <w:t>《乌苏市住房和城乡建设局（乌苏市人民防空办公室）重大复杂案件集体讨论制度》，</w:t>
      </w:r>
      <w:r>
        <w:rPr>
          <w:rFonts w:hint="eastAsia" w:ascii="Times New Roman" w:hAnsi="Times New Roman" w:eastAsia="仿宋_GB2312" w:cs="仿宋_GB2312"/>
          <w:b w:val="0"/>
          <w:bCs w:val="0"/>
          <w:color w:val="auto"/>
          <w:sz w:val="32"/>
          <w:szCs w:val="32"/>
          <w:lang w:eastAsia="zh-CN"/>
        </w:rPr>
        <w:t>从而</w:t>
      </w:r>
      <w:r>
        <w:rPr>
          <w:rFonts w:hint="eastAsia" w:ascii="Times New Roman" w:hAnsi="Times New Roman" w:eastAsia="仿宋_GB2312" w:cs="仿宋_GB2312"/>
          <w:b w:val="0"/>
          <w:bCs w:val="0"/>
          <w:color w:val="auto"/>
          <w:sz w:val="32"/>
          <w:szCs w:val="32"/>
        </w:rPr>
        <w:t>规范行政</w:t>
      </w:r>
      <w:r>
        <w:rPr>
          <w:rFonts w:hint="eastAsia" w:ascii="Times New Roman" w:hAnsi="Times New Roman" w:eastAsia="仿宋_GB2312" w:cs="仿宋_GB2312"/>
          <w:b w:val="0"/>
          <w:bCs w:val="0"/>
          <w:color w:val="auto"/>
          <w:sz w:val="32"/>
          <w:szCs w:val="32"/>
          <w:lang w:eastAsia="zh-CN"/>
        </w:rPr>
        <w:t>处罚</w:t>
      </w:r>
      <w:r>
        <w:rPr>
          <w:rFonts w:hint="eastAsia" w:ascii="Times New Roman" w:hAnsi="Times New Roman" w:eastAsia="仿宋_GB2312" w:cs="仿宋_GB2312"/>
          <w:b w:val="0"/>
          <w:bCs w:val="0"/>
          <w:color w:val="auto"/>
          <w:sz w:val="32"/>
          <w:szCs w:val="32"/>
        </w:rPr>
        <w:t>的实施，切实保障当事人合法权益</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二是</w:t>
      </w:r>
      <w:r>
        <w:rPr>
          <w:rFonts w:hint="default" w:ascii="Times New Roman" w:hAnsi="Times New Roman" w:eastAsia="仿宋_GB2312" w:cs="Times New Roman"/>
          <w:b w:val="0"/>
          <w:bCs w:val="0"/>
          <w:sz w:val="32"/>
          <w:szCs w:val="32"/>
        </w:rPr>
        <w:t>为</w:t>
      </w:r>
      <w:r>
        <w:rPr>
          <w:rFonts w:hint="eastAsia" w:ascii="Times New Roman" w:hAnsi="Times New Roman" w:eastAsia="仿宋_GB2312" w:cs="Times New Roman"/>
          <w:b w:val="0"/>
          <w:bCs w:val="0"/>
          <w:sz w:val="32"/>
          <w:szCs w:val="32"/>
          <w:lang w:val="en-US" w:eastAsia="zh-CN"/>
        </w:rPr>
        <w:t>进一步规范我市房地产和物业管理工作，</w:t>
      </w:r>
      <w:r>
        <w:rPr>
          <w:rFonts w:hint="default" w:ascii="Times New Roman" w:hAnsi="Times New Roman" w:eastAsia="仿宋_GB2312" w:cs="Times New Roman"/>
          <w:b w:val="0"/>
          <w:bCs w:val="0"/>
          <w:sz w:val="32"/>
          <w:szCs w:val="32"/>
        </w:rPr>
        <w:t>今年</w:t>
      </w:r>
      <w:r>
        <w:rPr>
          <w:rFonts w:hint="eastAsia" w:ascii="Times New Roman" w:hAnsi="Times New Roman" w:eastAsia="仿宋_GB2312" w:cs="Times New Roman"/>
          <w:b w:val="0"/>
          <w:bCs w:val="0"/>
          <w:sz w:val="32"/>
          <w:szCs w:val="32"/>
          <w:lang w:val="en-US" w:eastAsia="zh-CN"/>
        </w:rPr>
        <w:t>我局</w:t>
      </w:r>
      <w:r>
        <w:rPr>
          <w:rFonts w:hint="default" w:ascii="Times New Roman" w:hAnsi="Times New Roman" w:eastAsia="仿宋_GB2312" w:cs="Times New Roman"/>
          <w:b w:val="0"/>
          <w:bCs w:val="0"/>
          <w:sz w:val="32"/>
          <w:szCs w:val="32"/>
        </w:rPr>
        <w:t>研究制定了《乌苏市商品房预售资金监管实施细则》</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《乌苏市进一步厘清各单位对城镇各社区（小区）依法治理职责的通知》</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均</w:t>
      </w:r>
      <w:r>
        <w:rPr>
          <w:rFonts w:hint="default" w:ascii="Times New Roman" w:hAnsi="Times New Roman" w:eastAsia="仿宋_GB2312" w:cs="Times New Roman"/>
          <w:b w:val="0"/>
          <w:bCs w:val="0"/>
          <w:sz w:val="32"/>
          <w:szCs w:val="32"/>
        </w:rPr>
        <w:t>已报送市人民政府审核印发。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三、问题短板和下一步工作打算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FF000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（一）问题短板。</w:t>
      </w:r>
      <w:r>
        <w:rPr>
          <w:rFonts w:hint="default" w:ascii="Times New Roman" w:hAnsi="Times New Roman" w:eastAsia="仿宋_GB2312" w:cs="Times New Roman"/>
          <w:b w:val="0"/>
          <w:bCs w:val="0"/>
          <w:sz w:val="32"/>
          <w:szCs w:val="32"/>
          <w:highlight w:val="none"/>
        </w:rPr>
        <w:t>一是</w:t>
      </w:r>
      <w:r>
        <w:rPr>
          <w:rFonts w:hint="default" w:ascii="Times New Roman" w:hAnsi="Times New Roman" w:eastAsia="仿宋_GB2312" w:cs="Times New Roman"/>
          <w:b w:val="0"/>
          <w:bCs w:val="0"/>
          <w:sz w:val="32"/>
          <w:szCs w:val="32"/>
          <w:highlight w:val="none"/>
          <w:lang w:eastAsia="zh-CN"/>
        </w:rPr>
        <w:t>理论学习</w:t>
      </w:r>
      <w:r>
        <w:rPr>
          <w:rFonts w:hint="eastAsia" w:ascii="Times New Roman" w:hAnsi="Times New Roman" w:eastAsia="仿宋_GB2312" w:cs="Times New Roman"/>
          <w:b w:val="0"/>
          <w:bCs w:val="0"/>
          <w:sz w:val="32"/>
          <w:szCs w:val="32"/>
          <w:highlight w:val="none"/>
          <w:lang w:eastAsia="zh-CN"/>
        </w:rPr>
        <w:t>深度不足，实践能力待提升</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学习方法较为单一，</w:t>
      </w:r>
      <w:r>
        <w:rPr>
          <w:rFonts w:hint="eastAsia" w:eastAsia="仿宋_GB2312" w:cs="Times New Roman"/>
          <w:b w:val="0"/>
          <w:bCs w:val="0"/>
          <w:sz w:val="32"/>
          <w:szCs w:val="32"/>
          <w:highlight w:val="none"/>
          <w:lang w:val="en-US" w:eastAsia="zh-CN"/>
        </w:rPr>
        <w:t>多依赖于</w:t>
      </w:r>
      <w:r>
        <w:rPr>
          <w:rFonts w:hint="eastAsia" w:ascii="Times New Roman" w:hAnsi="Times New Roman" w:eastAsia="仿宋_GB2312" w:cs="Times New Roman"/>
          <w:b w:val="0"/>
          <w:bCs w:val="0"/>
          <w:sz w:val="32"/>
          <w:szCs w:val="32"/>
          <w:highlight w:val="none"/>
          <w:lang w:eastAsia="zh-CN"/>
        </w:rPr>
        <w:t>表面文字的阅读，缺乏系统性、深入性</w:t>
      </w:r>
      <w:r>
        <w:rPr>
          <w:rFonts w:hint="eastAsia" w:eastAsia="仿宋_GB2312" w:cs="Times New Roman"/>
          <w:b w:val="0"/>
          <w:bCs w:val="0"/>
          <w:sz w:val="32"/>
          <w:szCs w:val="32"/>
          <w:highlight w:val="none"/>
          <w:lang w:eastAsia="zh-CN"/>
        </w:rPr>
        <w:t>地</w:t>
      </w:r>
      <w:r>
        <w:rPr>
          <w:rFonts w:hint="eastAsia" w:ascii="Times New Roman" w:hAnsi="Times New Roman" w:eastAsia="仿宋_GB2312" w:cs="Times New Roman"/>
          <w:b w:val="0"/>
          <w:bCs w:val="0"/>
          <w:sz w:val="32"/>
          <w:szCs w:val="32"/>
          <w:highlight w:val="none"/>
          <w:lang w:eastAsia="zh-CN"/>
        </w:rPr>
        <w:t>研究。对法律法规、政策文件的理解不够透彻，未能将理论与实际工作紧密结合，导致理论指导实践的能力不足。</w:t>
      </w:r>
      <w:r>
        <w:rPr>
          <w:rFonts w:hint="eastAsia" w:eastAsia="仿宋_GB2312" w:cs="Times New Roman"/>
          <w:b w:val="0"/>
          <w:bCs w:val="0"/>
          <w:sz w:val="32"/>
          <w:szCs w:val="32"/>
          <w:highlight w:val="none"/>
          <w:lang w:val="en-US" w:eastAsia="zh-CN"/>
        </w:rPr>
        <w:t>在面对复杂的实际问题时，缺乏对实践</w:t>
      </w:r>
      <w:bookmarkStart w:id="0" w:name="_GoBack"/>
      <w:bookmarkEnd w:id="0"/>
      <w:r>
        <w:rPr>
          <w:rFonts w:hint="eastAsia" w:eastAsia="仿宋_GB2312" w:cs="Times New Roman"/>
          <w:b w:val="0"/>
          <w:bCs w:val="0"/>
          <w:sz w:val="32"/>
          <w:szCs w:val="32"/>
          <w:highlight w:val="none"/>
          <w:lang w:val="en-US" w:eastAsia="zh-CN"/>
        </w:rPr>
        <w:t>的深入思考和总结；</w:t>
      </w:r>
      <w:r>
        <w:rPr>
          <w:rFonts w:hint="eastAsia" w:ascii="Times New Roman" w:hAnsi="Times New Roman" w:eastAsia="仿宋_GB2312" w:cs="Times New Roman"/>
          <w:b w:val="0"/>
          <w:bCs w:val="0"/>
          <w:sz w:val="32"/>
          <w:szCs w:val="32"/>
          <w:highlight w:val="none"/>
          <w:lang w:eastAsia="zh-CN"/>
        </w:rPr>
        <w:t>二</w:t>
      </w:r>
      <w:r>
        <w:rPr>
          <w:rFonts w:hint="default" w:ascii="Times New Roman" w:hAnsi="Times New Roman" w:eastAsia="仿宋_GB2312" w:cs="Times New Roman"/>
          <w:b w:val="0"/>
          <w:bCs w:val="0"/>
          <w:sz w:val="32"/>
          <w:szCs w:val="32"/>
          <w:highlight w:val="none"/>
        </w:rPr>
        <w:t>是</w:t>
      </w:r>
      <w:r>
        <w:rPr>
          <w:rFonts w:hint="eastAsia" w:ascii="Times New Roman" w:hAnsi="Times New Roman" w:eastAsia="仿宋_GB2312" w:cs="Times New Roman"/>
          <w:b w:val="0"/>
          <w:bCs w:val="0"/>
          <w:sz w:val="32"/>
          <w:szCs w:val="32"/>
          <w:highlight w:val="none"/>
          <w:lang w:eastAsia="zh-CN"/>
        </w:rPr>
        <w:t>执法队伍专业能力有差异。执法队伍素质良莠不齐，专业能力和业务水平存在差异。部分执法人员对法律法规的理解和把握存在偏差，未能精准领悟法律法规的要义。同时，在执法过程中</w:t>
      </w:r>
      <w:r>
        <w:rPr>
          <w:rFonts w:hint="eastAsia" w:eastAsia="仿宋_GB2312" w:cs="Times New Roman"/>
          <w:b w:val="0"/>
          <w:bCs w:val="0"/>
          <w:sz w:val="32"/>
          <w:szCs w:val="32"/>
          <w:highlight w:val="none"/>
          <w:lang w:val="en-US" w:eastAsia="zh-CN"/>
        </w:rPr>
        <w:t>部分执法人员未能严格</w:t>
      </w:r>
      <w:r>
        <w:rPr>
          <w:rFonts w:hint="eastAsia" w:ascii="Times New Roman" w:hAnsi="Times New Roman" w:eastAsia="仿宋_GB2312" w:cs="Times New Roman"/>
          <w:b w:val="0"/>
          <w:bCs w:val="0"/>
          <w:sz w:val="32"/>
          <w:szCs w:val="32"/>
          <w:highlight w:val="none"/>
          <w:lang w:eastAsia="zh-CN"/>
        </w:rPr>
        <w:t>落实行政执法“三项制度”，</w:t>
      </w:r>
      <w:r>
        <w:rPr>
          <w:rFonts w:hint="eastAsia" w:eastAsia="仿宋_GB2312" w:cs="Times New Roman"/>
          <w:b w:val="0"/>
          <w:bCs w:val="0"/>
          <w:sz w:val="32"/>
          <w:szCs w:val="32"/>
          <w:highlight w:val="none"/>
          <w:lang w:val="en-US" w:eastAsia="zh-CN"/>
        </w:rPr>
        <w:t>执法过程中存在记录内容不完整、不规范等问题</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FF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val="en-US" w:eastAsia="zh-CN"/>
        </w:rPr>
        <w:t>（二）下一步工作打算。</w:t>
      </w:r>
      <w:r>
        <w:rPr>
          <w:rFonts w:hint="eastAsia"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rPr>
        <w:t>强化理论学习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定系统学习计划，丰富学习方法，采用多样化的学习形式，如专题研讨、案例分析、实地调研等。深入学习法律法规和政策文件，加强对理论知识的深度研究，确保理论学习的系统性与全面性。同时，注重将理论与实际工作相结合，通过实践锻炼提升理论指导实践的能力</w:t>
      </w:r>
      <w:r>
        <w:rPr>
          <w:rFonts w:hint="eastAsia" w:ascii="Times New Roman" w:hAnsi="Times New Roman" w:eastAsia="仿宋_GB2312" w:cs="Times New Roman"/>
          <w:b w:val="0"/>
          <w:bCs w:val="0"/>
          <w:sz w:val="32"/>
          <w:szCs w:val="32"/>
          <w:lang w:eastAsia="zh-CN"/>
        </w:rPr>
        <w:t>；二是</w:t>
      </w:r>
      <w:r>
        <w:rPr>
          <w:rFonts w:hint="default" w:ascii="Times New Roman" w:hAnsi="Times New Roman" w:eastAsia="仿宋_GB2312" w:cs="Times New Roman"/>
          <w:b w:val="0"/>
          <w:bCs w:val="0"/>
          <w:sz w:val="32"/>
          <w:szCs w:val="32"/>
        </w:rPr>
        <w:t>提升执法队伍专业能力</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立健全执法人员培训体系，针对不同岗位和业务需求，制定个性化的培训方案。加强对法律法规的学习和理解，提高执法人员的法律素养和业务水平。同时，严格落实行政执法“三项制度”，加强对执法过程的监督和管理，规范案卷管理工作，确保执法工作的规范化、标准化</w:t>
      </w:r>
      <w:r>
        <w:rPr>
          <w:rFonts w:hint="eastAsia" w:ascii="Times New Roman" w:hAnsi="Times New Roman" w:eastAsia="仿宋_GB2312" w:cs="Times New Roman"/>
          <w:b w:val="0"/>
          <w:bCs w:val="0"/>
          <w:sz w:val="32"/>
          <w:szCs w:val="32"/>
          <w:lang w:eastAsia="zh-CN"/>
        </w:rPr>
        <w:t>；三是</w:t>
      </w:r>
      <w:r>
        <w:rPr>
          <w:rFonts w:hint="default" w:ascii="Times New Roman" w:hAnsi="Times New Roman" w:eastAsia="仿宋_GB2312" w:cs="Times New Roman"/>
          <w:b w:val="0"/>
          <w:bCs w:val="0"/>
          <w:sz w:val="32"/>
          <w:szCs w:val="32"/>
        </w:rPr>
        <w:t>加强法治宣传教育</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创新宣传教育方式，结合群众需求和实际工作，开展形式多样、内容丰富的法治宣传活动。利用新媒体平台等渠道，提高法治宣传的覆盖面和影响力。同时，加强对干部职工的法治教育，营造良好的法治氛围，增强干部职工的法治意识和依法办事能力。</w:t>
      </w:r>
    </w:p>
    <w:sectPr>
      <w:footerReference r:id="rId3" w:type="default"/>
      <w:pgSz w:w="11906" w:h="16838"/>
      <w:pgMar w:top="1701" w:right="1440" w:bottom="1701"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1021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102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2.3pt;mso-position-horizontal:center;mso-position-horizontal-relative:margin;z-index:251660288;mso-width-relative:page;mso-height-relative:page;" filled="f" stroked="f" coordsize="21600,21600" o:gfxdata="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CQFLtQAAAAEAQAADwAAAAAAAAABACAAAAAiAAAAZHJzL2Rvd25yZXYu&#10;eG1sUEsBAhQAFAAAAAgAh07iQHN8DGY4AgAAYgQAAA4AAAAAAAAAAQAgAAAAIwEAAGRycy9lMm9E&#10;b2MueG1sUEsFBgAAAAAGAAYAWQEAAM0FAAAAAA==&#10;">
              <v:fill on="f" focussize="0,0"/>
              <v:stroke on="f" weight="0.5pt"/>
              <v:imagedata o:title=""/>
              <o:lock v:ext="edit" aspectratio="f"/>
              <v:textbox inset="0mm,0mm,0mm,0mm" style="mso-fit-shape-to-text:t;">
                <w:txbxContent>
                  <w:p>
                    <w:pPr>
                      <w:pStyle w:val="7"/>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2A400BF"/>
    <w:rsid w:val="102E361B"/>
    <w:rsid w:val="18627045"/>
    <w:rsid w:val="21067357"/>
    <w:rsid w:val="34D76095"/>
    <w:rsid w:val="368E232C"/>
    <w:rsid w:val="3DCD18BE"/>
    <w:rsid w:val="406E6CD6"/>
    <w:rsid w:val="4AD5701A"/>
    <w:rsid w:val="4CE525ED"/>
    <w:rsid w:val="4EFF6F56"/>
    <w:rsid w:val="544278CB"/>
    <w:rsid w:val="61FC4B9F"/>
    <w:rsid w:val="63AA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210" w:hanging="210"/>
      <w:jc w:val="left"/>
    </w:pPr>
    <w:rPr>
      <w:rFonts w:ascii="Calibri" w:hAnsi="Calibri"/>
      <w:sz w:val="20"/>
      <w:szCs w:val="20"/>
    </w:rPr>
  </w:style>
  <w:style w:type="paragraph" w:styleId="3">
    <w:name w:val="Body Text"/>
    <w:basedOn w:val="1"/>
    <w:next w:val="4"/>
    <w:autoRedefine/>
    <w:qFormat/>
    <w:uiPriority w:val="0"/>
    <w:pPr>
      <w:jc w:val="center"/>
    </w:pPr>
    <w:rPr>
      <w:rFonts w:eastAsia="方正小标宋简体"/>
      <w:b/>
      <w:bCs/>
      <w:sz w:val="48"/>
    </w:rPr>
  </w:style>
  <w:style w:type="paragraph" w:styleId="4">
    <w:name w:val="Body Text First Indent"/>
    <w:basedOn w:val="3"/>
    <w:autoRedefine/>
    <w:qFormat/>
    <w:uiPriority w:val="99"/>
    <w:pPr>
      <w:spacing w:after="0"/>
    </w:pPr>
  </w:style>
  <w:style w:type="paragraph" w:styleId="5">
    <w:name w:val="Body Text Indent"/>
    <w:basedOn w:val="1"/>
    <w:next w:val="1"/>
    <w:autoRedefine/>
    <w:qFormat/>
    <w:uiPriority w:val="0"/>
    <w:pPr>
      <w:spacing w:line="360" w:lineRule="auto"/>
      <w:ind w:firstLine="480" w:firstLineChars="200"/>
    </w:pPr>
    <w:rPr>
      <w:sz w:val="24"/>
    </w:rPr>
  </w:style>
  <w:style w:type="paragraph" w:styleId="6">
    <w:name w:val="Body Text Indent 2"/>
    <w:basedOn w:val="1"/>
    <w:next w:val="1"/>
    <w:autoRedefine/>
    <w:qFormat/>
    <w:uiPriority w:val="0"/>
    <w:pPr>
      <w:spacing w:before="100" w:beforeAutospacing="1"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footnote text"/>
    <w:basedOn w:val="1"/>
    <w:autoRedefine/>
    <w:unhideWhenUsed/>
    <w:qFormat/>
    <w:uiPriority w:val="99"/>
    <w:pPr>
      <w:snapToGrid w:val="0"/>
      <w:jc w:val="left"/>
    </w:pPr>
    <w:rPr>
      <w:sz w:val="18"/>
      <w:szCs w:val="18"/>
    </w:rPr>
  </w:style>
  <w:style w:type="paragraph" w:styleId="9">
    <w:name w:val="Body Text First Indent 2"/>
    <w:basedOn w:val="5"/>
    <w:next w:val="5"/>
    <w:autoRedefine/>
    <w:qFormat/>
    <w:uiPriority w:val="0"/>
    <w:pPr>
      <w:widowControl/>
      <w:ind w:firstLine="420"/>
      <w:jc w:val="left"/>
    </w:pPr>
  </w:style>
  <w:style w:type="paragraph" w:customStyle="1" w:styleId="12">
    <w:name w:val="TableOfAuthoring"/>
    <w:basedOn w:val="1"/>
    <w:next w:val="1"/>
    <w:qFormat/>
    <w:uiPriority w:val="0"/>
    <w:pPr>
      <w:ind w:left="210" w:hanging="210"/>
      <w:jc w:val="both"/>
      <w:textAlignment w:val="baseline"/>
    </w:pPr>
    <w:rPr>
      <w:rFonts w:ascii="Calibri" w:hAnsi="Calibri"/>
      <w:kern w:val="2"/>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2531</Characters>
  <Lines>0</Lines>
  <Paragraphs>0</Paragraphs>
  <TotalTime>6</TotalTime>
  <ScaleCrop>false</ScaleCrop>
  <LinksUpToDate>false</LinksUpToDate>
  <CharactersWithSpaces>2542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2024-10-24T10:28:00Z</dcterms:created>
  <dc:creator>Administrator</dc:creator>
  <cp:lastModifiedBy>喜文</cp:lastModifiedBy>
  <dcterms:modified xsi:type="dcterms:W3CDTF">2025-03-10T04:43:30Z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08CAA06F405440C796E360775D50FAC5_13</vt:lpwstr>
  </property>
  <property fmtid="{D5CDD505-2E9C-101B-9397-08002B2CF9AE}" pid="4" name="KSOTemplateDocerSaveRecord">
    <vt:lpwstr>eyJoZGlkIjoiODViY2JkMjU3NGYzZTEwMzZmMGFkZWViYmNkYWU3NDIiLCJ1c2VySWQiOiIxMjc5NDA3NTk2In0=</vt:lpwstr>
  </property>
</Properties>
</file>