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85143">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eastAsia" w:ascii="楷体_GB2312" w:hAnsi="楷体_GB2312" w:eastAsia="楷体_GB2312" w:cs="楷体_GB2312"/>
          <w:sz w:val="32"/>
          <w:szCs w:val="32"/>
          <w:lang w:eastAsia="zh-CN"/>
        </w:rPr>
      </w:pPr>
      <w:r>
        <w:rPr>
          <w:rFonts w:hint="default" w:ascii="Times New Roman" w:hAnsi="Times New Roman" w:eastAsia="方正小标宋简体" w:cs="Times New Roman"/>
          <w:sz w:val="44"/>
          <w:szCs w:val="44"/>
          <w:lang w:val="en-US" w:eastAsia="zh-CN"/>
        </w:rPr>
        <w:t>2024</w:t>
      </w:r>
      <w:r>
        <w:rPr>
          <w:rFonts w:hint="eastAsia" w:ascii="方正小标宋简体" w:hAnsi="方正小标宋简体" w:eastAsia="方正小标宋简体" w:cs="方正小标宋简体"/>
          <w:sz w:val="44"/>
          <w:szCs w:val="44"/>
          <w:lang w:val="en-US" w:eastAsia="zh-CN"/>
        </w:rPr>
        <w:t>年度</w:t>
      </w:r>
      <w:bookmarkStart w:id="0" w:name="_GoBack"/>
      <w:bookmarkEnd w:id="0"/>
      <w:r>
        <w:rPr>
          <w:rFonts w:hint="eastAsia" w:ascii="方正小标宋简体" w:hAnsi="方正小标宋简体" w:eastAsia="方正小标宋简体" w:cs="方正小标宋简体"/>
          <w:sz w:val="44"/>
          <w:szCs w:val="44"/>
          <w:lang w:val="en-US" w:eastAsia="zh-CN"/>
        </w:rPr>
        <w:t>述</w:t>
      </w:r>
      <w:r>
        <w:rPr>
          <w:rFonts w:hint="eastAsia" w:ascii="方正小标宋简体" w:hAnsi="方正小标宋简体" w:eastAsia="方正小标宋简体" w:cs="方正小标宋简体"/>
          <w:sz w:val="44"/>
          <w:szCs w:val="44"/>
          <w:lang w:eastAsia="zh-CN"/>
        </w:rPr>
        <w:t>法报告</w:t>
      </w:r>
    </w:p>
    <w:p w14:paraId="731F0970">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eastAsia="zh-CN"/>
        </w:rPr>
        <w:t>乌苏市红十字会常务副会长</w:t>
      </w:r>
      <w:r>
        <w:rPr>
          <w:rFonts w:hint="eastAsia" w:ascii="楷体_GB2312" w:hAnsi="楷体_GB2312" w:eastAsia="楷体_GB2312" w:cs="楷体_GB2312"/>
          <w:b w:val="0"/>
          <w:bCs w:val="0"/>
          <w:sz w:val="32"/>
          <w:szCs w:val="32"/>
          <w:lang w:val="en-US" w:eastAsia="zh-CN"/>
        </w:rPr>
        <w:t xml:space="preserve">  刘新建</w:t>
      </w:r>
    </w:p>
    <w:p w14:paraId="427A17B5">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根据工作要求，现述法如下：</w:t>
      </w:r>
    </w:p>
    <w:p w14:paraId="5175BEF8">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履职情况</w:t>
      </w:r>
    </w:p>
    <w:p w14:paraId="745BAC3C">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eastAsia="zh-CN"/>
        </w:rPr>
        <w:t>（一）深入学习贯彻习近平法治思想。</w:t>
      </w:r>
      <w:r>
        <w:rPr>
          <w:rFonts w:hint="eastAsia" w:ascii="仿宋_GB2312" w:hAnsi="仿宋_GB2312" w:eastAsia="仿宋_GB2312" w:cs="仿宋_GB2312"/>
          <w:sz w:val="32"/>
          <w:szCs w:val="32"/>
          <w:lang w:eastAsia="zh-CN"/>
        </w:rPr>
        <w:t>履行落实“第一议题”制度，落实党委理论学习中心组学法制度、讲法制度，深入学习贯彻习近平新时代中国特色社会主义思想和关于全面依法治国的重要论述，加强《习近平法治思想学习纲要》《习近平法治思想学习问答》等读本的学习宣传工作，全面推进习近平法治思想入心入脑入行，</w:t>
      </w:r>
      <w:r>
        <w:rPr>
          <w:rFonts w:hint="eastAsia" w:ascii="仿宋_GB2312" w:hAnsi="仿宋_GB2312" w:eastAsia="仿宋_GB2312" w:cs="仿宋_GB2312"/>
          <w:sz w:val="32"/>
          <w:szCs w:val="32"/>
          <w:lang w:val="en-US" w:eastAsia="zh-CN"/>
        </w:rPr>
        <w:t>教育引导干部职工做守法普法的模范，不断提升干部职工的法治意识和法律素养。</w:t>
      </w:r>
    </w:p>
    <w:p w14:paraId="73F4525A">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推进依法执政，狠抓法治建设重点环节</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sz w:val="32"/>
          <w:szCs w:val="32"/>
          <w:lang w:eastAsia="zh-CN"/>
        </w:rPr>
        <w:t>规范权力运行，严格执行主要领导不直接分管人事、财务、物资采购以及研究“三重一大”事项末位表态制度，</w:t>
      </w:r>
      <w:r>
        <w:rPr>
          <w:rFonts w:hint="eastAsia" w:ascii="仿宋_GB2312" w:hAnsi="仿宋_GB2312" w:eastAsia="仿宋_GB2312" w:cs="仿宋_GB2312"/>
          <w:sz w:val="32"/>
          <w:szCs w:val="32"/>
        </w:rPr>
        <w:t>坚持民主集中制，不凭主观臆断，不</w:t>
      </w:r>
      <w:r>
        <w:rPr>
          <w:rFonts w:hint="eastAsia" w:ascii="仿宋_GB2312" w:hAnsi="仿宋_GB2312" w:eastAsia="仿宋_GB2312" w:cs="仿宋_GB2312"/>
          <w:sz w:val="32"/>
          <w:szCs w:val="32"/>
          <w:lang w:eastAsia="zh-CN"/>
        </w:rPr>
        <w:t>搞“一言堂”，加强对物资采购、财务人员等重点岗位人员的监督管理，要求如实汇报工作动态，强化权力的运行和监督，始终严守纪律红线和法律底线。</w:t>
      </w:r>
    </w:p>
    <w:p w14:paraId="599AB4AD">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lang w:val="en-US" w:eastAsia="zh-CN"/>
        </w:rPr>
        <w:t>加强普法宣传，提高广大民众的法律意识和法律素养。</w:t>
      </w:r>
      <w:r>
        <w:rPr>
          <w:rFonts w:hint="eastAsia" w:ascii="Times New Roman" w:hAnsi="Times New Roman" w:eastAsia="仿宋_GB2312" w:cs="Times New Roman"/>
          <w:bCs/>
          <w:color w:val="000000"/>
          <w:kern w:val="0"/>
          <w:sz w:val="32"/>
          <w:szCs w:val="32"/>
          <w:lang w:val="en-US" w:eastAsia="zh-CN"/>
        </w:rPr>
        <w:t>2024</w:t>
      </w:r>
      <w:r>
        <w:rPr>
          <w:rFonts w:hint="eastAsia" w:ascii="仿宋_GB2312" w:hAnsi="仿宋_GB2312" w:eastAsia="仿宋_GB2312" w:cs="仿宋_GB2312"/>
          <w:sz w:val="32"/>
          <w:szCs w:val="32"/>
          <w:lang w:val="en-US" w:eastAsia="zh-CN"/>
        </w:rPr>
        <w:t>年，市红十字会重视法治宣传教育，会同市司法局、市应急管理局、市卫健委等部门，在人员密集场所对《中华人民共和国红十字会法》《中国红十字会章程》《中国红十字会募捐和接受捐赠工作管理办法》等法律法规进行宣传，结合应急救护“七进”工作，对应急救护知识和“三救”“三献</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 xml:space="preserve">业务知识进行宣传，不断强化为民服务意识，有效推进红十字会各项工作顺利完成。  </w:t>
      </w:r>
    </w:p>
    <w:p w14:paraId="182387B5">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eastAsia="zh-CN"/>
        </w:rPr>
        <w:t>（四）</w:t>
      </w:r>
      <w:r>
        <w:rPr>
          <w:rFonts w:hint="eastAsia" w:ascii="楷体_GB2312" w:hAnsi="楷体_GB2312" w:eastAsia="楷体_GB2312" w:cs="楷体_GB2312"/>
          <w:b w:val="0"/>
          <w:bCs w:val="0"/>
          <w:sz w:val="32"/>
          <w:szCs w:val="32"/>
          <w:lang w:val="en-US" w:eastAsia="zh-CN"/>
        </w:rPr>
        <w:t>依法行政，不断加强红十字会法治建设。</w:t>
      </w:r>
      <w:r>
        <w:rPr>
          <w:rFonts w:hint="eastAsia" w:ascii="仿宋_GB2312" w:hAnsi="仿宋_GB2312" w:eastAsia="仿宋_GB2312" w:cs="仿宋_GB2312"/>
          <w:sz w:val="32"/>
          <w:szCs w:val="32"/>
          <w:lang w:val="en-US" w:eastAsia="zh-CN"/>
        </w:rPr>
        <w:t>2024年，本人重视红十字会法治教育，将《中华人民共和国红十字会法》《中国红十字会章程》《中国红十字会募捐和接受捐赠工作管理办法》等相关法律法规纳入红十字会干部年度学习计划中，</w:t>
      </w:r>
      <w:r>
        <w:rPr>
          <w:rFonts w:hint="eastAsia" w:ascii="仿宋_GB2312" w:hAnsi="仿宋_GB2312" w:eastAsia="仿宋_GB2312" w:cs="仿宋_GB2312"/>
          <w:sz w:val="32"/>
          <w:szCs w:val="32"/>
          <w:lang w:eastAsia="zh-CN"/>
        </w:rPr>
        <w:t>用</w:t>
      </w:r>
      <w:r>
        <w:rPr>
          <w:rFonts w:hint="eastAsia" w:ascii="仿宋_GB2312" w:hAnsi="仿宋_GB2312" w:eastAsia="仿宋_GB2312" w:cs="仿宋_GB2312"/>
          <w:sz w:val="32"/>
          <w:szCs w:val="32"/>
        </w:rPr>
        <w:t>法律法规武装头脑，</w:t>
      </w:r>
      <w:r>
        <w:rPr>
          <w:rFonts w:hint="eastAsia" w:ascii="仿宋_GB2312" w:hAnsi="仿宋_GB2312" w:eastAsia="仿宋_GB2312" w:cs="仿宋_GB2312"/>
          <w:sz w:val="32"/>
          <w:szCs w:val="32"/>
          <w:lang w:eastAsia="zh-CN"/>
        </w:rPr>
        <w:t>要求干部</w:t>
      </w:r>
      <w:r>
        <w:rPr>
          <w:rFonts w:hint="eastAsia" w:ascii="仿宋_GB2312" w:hAnsi="仿宋_GB2312" w:eastAsia="仿宋_GB2312" w:cs="仿宋_GB2312"/>
          <w:sz w:val="32"/>
          <w:szCs w:val="32"/>
        </w:rPr>
        <w:t>严格按照法律条款办事，依法行政，杜绝办事随心所欲，偏离正确方向</w:t>
      </w: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bCs/>
          <w:color w:val="000000"/>
          <w:kern w:val="0"/>
          <w:sz w:val="32"/>
          <w:szCs w:val="32"/>
          <w:lang w:val="en-US" w:eastAsia="zh-CN"/>
        </w:rPr>
        <w:t>2024</w:t>
      </w:r>
      <w:r>
        <w:rPr>
          <w:rFonts w:hint="eastAsia" w:ascii="仿宋_GB2312" w:hAnsi="仿宋_GB2312" w:eastAsia="仿宋_GB2312" w:cs="仿宋_GB2312"/>
          <w:sz w:val="32"/>
          <w:szCs w:val="32"/>
          <w:lang w:val="en-US" w:eastAsia="zh-CN"/>
        </w:rPr>
        <w:t>年共组织开展干部职工集中学习相关法律法规</w:t>
      </w:r>
      <w:r>
        <w:rPr>
          <w:rFonts w:hint="eastAsia" w:ascii="Times New Roman" w:hAnsi="Times New Roman" w:eastAsia="仿宋_GB2312" w:cs="Times New Roman"/>
          <w:bCs/>
          <w:color w:val="000000"/>
          <w:kern w:val="0"/>
          <w:sz w:val="32"/>
          <w:szCs w:val="32"/>
          <w:lang w:val="en-US" w:eastAsia="zh-CN"/>
        </w:rPr>
        <w:t>12</w:t>
      </w:r>
      <w:r>
        <w:rPr>
          <w:rFonts w:hint="eastAsia" w:ascii="仿宋_GB2312" w:hAnsi="仿宋_GB2312" w:eastAsia="仿宋_GB2312" w:cs="仿宋_GB2312"/>
          <w:sz w:val="32"/>
          <w:szCs w:val="32"/>
          <w:lang w:val="en-US" w:eastAsia="zh-CN"/>
        </w:rPr>
        <w:t>次，教育引导干部职工做守法普法的模范，不断提升干部职工的法治意识和法律素养。</w:t>
      </w:r>
    </w:p>
    <w:p w14:paraId="58309C50">
      <w:pPr>
        <w:keepNext w:val="0"/>
        <w:keepLines w:val="0"/>
        <w:pageBreakBefore w:val="0"/>
        <w:widowControl w:val="0"/>
        <w:kinsoku/>
        <w:wordWrap/>
        <w:overflowPunct/>
        <w:topLinePunct w:val="0"/>
        <w:autoSpaceDE/>
        <w:autoSpaceDN/>
        <w:bidi w:val="0"/>
        <w:adjustRightInd w:val="0"/>
        <w:snapToGrid w:val="0"/>
        <w:spacing w:after="0" w:line="560" w:lineRule="exact"/>
        <w:ind w:firstLine="659"/>
        <w:jc w:val="both"/>
        <w:textAlignment w:val="auto"/>
        <w:rPr>
          <w:rFonts w:hint="eastAsia" w:ascii="黑体" w:hAnsi="黑体" w:eastAsia="黑体" w:cs="黑体"/>
          <w:sz w:val="32"/>
          <w:szCs w:val="32"/>
          <w:lang w:val="en-US" w:eastAsia="zh-CN"/>
        </w:rPr>
      </w:pPr>
      <w:r>
        <w:rPr>
          <w:rFonts w:hint="eastAsia" w:ascii="楷体_GB2312" w:hAnsi="楷体_GB2312" w:eastAsia="楷体_GB2312" w:cs="楷体_GB2312"/>
          <w:sz w:val="32"/>
          <w:szCs w:val="32"/>
          <w:lang w:val="en-US" w:eastAsia="zh-CN"/>
        </w:rPr>
        <w:t>（五）举一反三，狠抓反馈问题整改。</w:t>
      </w:r>
      <w:r>
        <w:rPr>
          <w:rFonts w:hint="eastAsia" w:ascii="仿宋_GB2312" w:hAnsi="仿宋_GB2312" w:eastAsia="仿宋_GB2312" w:cs="仿宋_GB2312"/>
          <w:sz w:val="32"/>
          <w:szCs w:val="32"/>
          <w:lang w:val="en-US" w:eastAsia="zh-CN"/>
        </w:rPr>
        <w:t>本人切实提高政治站位，坚持问题导向，强化责任担当，紧盯法治督察反馈问题抓好整改落实，推动法治建设走深走实。认真学习习近平总书记关于红十字会工作的重要指示批示精神、红十字会法律法规和红十字会业务知识，结合“</w:t>
      </w:r>
      <w:r>
        <w:rPr>
          <w:rFonts w:hint="eastAsia" w:ascii="Times New Roman" w:hAnsi="Times New Roman" w:eastAsia="仿宋_GB2312" w:cs="Times New Roman"/>
          <w:bCs/>
          <w:color w:val="000000"/>
          <w:kern w:val="0"/>
          <w:sz w:val="32"/>
          <w:szCs w:val="32"/>
          <w:lang w:val="en-US" w:eastAsia="zh-CN"/>
        </w:rPr>
        <w:t>5·8</w:t>
      </w:r>
      <w:r>
        <w:rPr>
          <w:rFonts w:hint="eastAsia" w:ascii="仿宋_GB2312" w:hAnsi="仿宋_GB2312" w:eastAsia="仿宋_GB2312" w:cs="仿宋_GB2312"/>
          <w:sz w:val="32"/>
          <w:szCs w:val="32"/>
          <w:lang w:val="en-US" w:eastAsia="zh-CN"/>
        </w:rPr>
        <w:t>博爱周”“</w:t>
      </w:r>
      <w:r>
        <w:rPr>
          <w:rFonts w:hint="eastAsia" w:ascii="Times New Roman" w:hAnsi="Times New Roman" w:eastAsia="仿宋_GB2312" w:cs="Times New Roman"/>
          <w:bCs/>
          <w:color w:val="000000"/>
          <w:kern w:val="0"/>
          <w:sz w:val="32"/>
          <w:szCs w:val="32"/>
          <w:lang w:val="en-US" w:eastAsia="zh-CN"/>
        </w:rPr>
        <w:t>5·12</w:t>
      </w:r>
      <w:r>
        <w:rPr>
          <w:rFonts w:hint="eastAsia" w:ascii="仿宋_GB2312" w:hAnsi="仿宋_GB2312" w:eastAsia="仿宋_GB2312" w:cs="仿宋_GB2312"/>
          <w:sz w:val="32"/>
          <w:szCs w:val="32"/>
          <w:lang w:val="en-US" w:eastAsia="zh-CN"/>
        </w:rPr>
        <w:t>”防灾减灾日，世界献血日等重要节点，全方位宣传《</w:t>
      </w:r>
      <w:r>
        <w:rPr>
          <w:rFonts w:hint="eastAsia" w:ascii="仿宋_GB2312" w:hAnsi="仿宋_GB2312" w:eastAsia="仿宋_GB2312" w:cs="仿宋_GB2312"/>
          <w:color w:val="auto"/>
          <w:sz w:val="32"/>
          <w:szCs w:val="32"/>
          <w:highlight w:val="none"/>
          <w:lang w:val="zh-CN" w:eastAsia="zh-CN"/>
        </w:rPr>
        <w:t>中华人民共和国红十字会法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highlight w:val="none"/>
          <w:lang w:val="zh-CN" w:eastAsia="zh-CN"/>
        </w:rPr>
        <w:t>《中华人民共和国公益事业捐赠法》等法律法规及业务知识，</w:t>
      </w:r>
      <w:r>
        <w:rPr>
          <w:rFonts w:hint="eastAsia" w:ascii="仿宋_GB2312" w:hAnsi="仿宋_GB2312" w:eastAsia="仿宋_GB2312" w:cs="仿宋_GB2312"/>
          <w:b w:val="0"/>
          <w:bCs w:val="0"/>
          <w:sz w:val="32"/>
          <w:szCs w:val="32"/>
          <w:lang w:val="en-US" w:eastAsia="zh-CN"/>
        </w:rPr>
        <w:t>法治宣传教育的广度和深度进一步拓展，法治宣传活动进一步深入基层</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bCs/>
          <w:color w:val="000000"/>
          <w:kern w:val="0"/>
          <w:sz w:val="32"/>
          <w:szCs w:val="32"/>
          <w:lang w:val="en-US" w:eastAsia="zh-CN"/>
        </w:rPr>
        <w:t>反馈</w:t>
      </w:r>
      <w:r>
        <w:rPr>
          <w:rFonts w:hint="eastAsia" w:ascii="仿宋_GB2312" w:hAnsi="仿宋_GB2312" w:eastAsia="仿宋_GB2312" w:cs="仿宋_GB2312"/>
          <w:sz w:val="32"/>
          <w:szCs w:val="32"/>
          <w:lang w:val="en-US" w:eastAsia="zh-CN"/>
        </w:rPr>
        <w:t>问题均已整改完毕。</w:t>
      </w:r>
    </w:p>
    <w:p w14:paraId="7688A0C5">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二、亮点工作</w:t>
      </w:r>
    </w:p>
    <w:p w14:paraId="1843136F">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（一）依法依规开展募捐活动。</w:t>
      </w:r>
      <w:r>
        <w:rPr>
          <w:rFonts w:hint="eastAsia" w:ascii="仿宋_GB2312" w:hAnsi="仿宋_GB2312" w:eastAsia="仿宋_GB2312" w:cs="仿宋_GB2312"/>
          <w:sz w:val="32"/>
          <w:szCs w:val="32"/>
          <w:lang w:val="en-US" w:eastAsia="zh-CN"/>
        </w:rPr>
        <w:t>乌苏市红十字会按照《中华人民共和国红十字会法》《中华人民共和国公益事业捐赠法》《中华人民共和国民法典》，依法规范开展捐赠活动。接受新疆广和荣商贸有限公司通过乌苏市红十字会转赠给乌苏市中医医院一批医疗设备。分别是荧光免疫定量分析仪、自动微生物分析系统、自动微生物培养系统、全自动生化分析仪、全自动发光分析仪、干式荧光免疫分析仪、全自动动态血沉仪、低速离心机，共计41.98万元，用于在中医医院就医患者提供医疗检测服务。乌苏市中医医院接受转赠设备后，合理使用转赠财产，依法合规开展相应的公益救助活动，所用试剂、耗材自行通过政府采购平台进行采购。</w:t>
      </w:r>
      <w:r>
        <w:rPr>
          <w:rFonts w:hint="eastAsia" w:ascii="仿宋_GB2312" w:hAnsi="仿宋_GB2312" w:eastAsia="仿宋_GB2312" w:cs="仿宋_GB2312"/>
          <w:color w:val="auto"/>
          <w:sz w:val="32"/>
          <w:szCs w:val="32"/>
          <w:highlight w:val="none"/>
          <w:lang w:val="zh-CN" w:eastAsia="zh-CN"/>
        </w:rPr>
        <w:t>接受新疆卓远建筑安装工程有限公司捐款</w:t>
      </w:r>
      <w:r>
        <w:rPr>
          <w:rFonts w:hint="eastAsia" w:ascii="仿宋_GB2312" w:hAnsi="仿宋_GB2312" w:eastAsia="仿宋_GB2312" w:cs="仿宋_GB2312"/>
          <w:color w:val="auto"/>
          <w:sz w:val="32"/>
          <w:szCs w:val="32"/>
          <w:highlight w:val="none"/>
          <w:lang w:val="en-US" w:eastAsia="zh-CN"/>
        </w:rPr>
        <w:t>22.75</w:t>
      </w:r>
      <w:r>
        <w:rPr>
          <w:rFonts w:hint="eastAsia" w:ascii="仿宋_GB2312" w:hAnsi="仿宋_GB2312" w:eastAsia="仿宋_GB2312" w:cs="仿宋_GB2312"/>
          <w:color w:val="auto"/>
          <w:sz w:val="32"/>
          <w:szCs w:val="32"/>
          <w:highlight w:val="none"/>
          <w:lang w:val="zh-CN" w:eastAsia="zh-CN"/>
        </w:rPr>
        <w:t>万元，指定用于市内</w:t>
      </w:r>
      <w:r>
        <w:rPr>
          <w:rFonts w:hint="eastAsia" w:ascii="仿宋_GB2312" w:hAnsi="仿宋_GB2312" w:eastAsia="仿宋_GB2312" w:cs="仿宋_GB2312"/>
          <w:color w:val="auto"/>
          <w:sz w:val="32"/>
          <w:szCs w:val="32"/>
          <w:highlight w:val="none"/>
          <w:lang w:val="en-US" w:eastAsia="zh-CN"/>
        </w:rPr>
        <w:t>8所学校，252名困难学生助学补助。</w:t>
      </w:r>
      <w:r>
        <w:rPr>
          <w:rFonts w:hint="eastAsia" w:ascii="仿宋_GB2312" w:hAnsi="仿宋_GB2312" w:eastAsia="仿宋_GB2312" w:cs="仿宋_GB2312"/>
          <w:sz w:val="32"/>
          <w:szCs w:val="32"/>
          <w:lang w:val="en-US" w:eastAsia="zh-CN"/>
        </w:rPr>
        <w:t xml:space="preserve">乌苏市红十字会所接收的捐款和捐物都全部按捐赠者意愿及时进行发放和转赠，没有挪作他用的问题存在。  </w:t>
      </w:r>
    </w:p>
    <w:p w14:paraId="5AEDC37F">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黑体" w:hAnsi="黑体" w:eastAsia="黑体" w:cs="黑体"/>
          <w:sz w:val="32"/>
          <w:szCs w:val="32"/>
          <w:lang w:eastAsia="zh-CN"/>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val="0"/>
          <w:bCs/>
          <w:sz w:val="32"/>
          <w:szCs w:val="32"/>
        </w:rPr>
        <w:t>集中</w:t>
      </w:r>
      <w:r>
        <w:rPr>
          <w:rFonts w:hint="eastAsia" w:ascii="楷体_GB2312" w:hAnsi="楷体_GB2312" w:eastAsia="楷体_GB2312" w:cs="楷体_GB2312"/>
          <w:b w:val="0"/>
          <w:bCs/>
          <w:sz w:val="32"/>
          <w:szCs w:val="32"/>
          <w:lang w:eastAsia="zh-CN"/>
        </w:rPr>
        <w:t>普法</w:t>
      </w:r>
      <w:r>
        <w:rPr>
          <w:rFonts w:hint="eastAsia" w:ascii="楷体_GB2312" w:hAnsi="楷体_GB2312" w:eastAsia="楷体_GB2312" w:cs="楷体_GB2312"/>
          <w:b w:val="0"/>
          <w:bCs/>
          <w:sz w:val="32"/>
          <w:szCs w:val="32"/>
        </w:rPr>
        <w:t>宣传，形成声势。</w:t>
      </w:r>
      <w:r>
        <w:rPr>
          <w:rFonts w:hint="eastAsia" w:ascii="仿宋_GB2312" w:hAnsi="仿宋_GB2312" w:eastAsia="仿宋_GB2312" w:cs="仿宋_GB2312"/>
          <w:sz w:val="32"/>
          <w:szCs w:val="32"/>
        </w:rPr>
        <w:t>乌苏市红十字会</w:t>
      </w:r>
      <w:r>
        <w:rPr>
          <w:rFonts w:hint="eastAsia" w:ascii="仿宋_GB2312" w:hAnsi="仿宋_GB2312" w:eastAsia="仿宋_GB2312" w:cs="仿宋_GB2312"/>
          <w:sz w:val="32"/>
          <w:szCs w:val="32"/>
          <w:lang w:eastAsia="zh-CN"/>
        </w:rPr>
        <w:t>同</w:t>
      </w:r>
      <w:r>
        <w:rPr>
          <w:rFonts w:hint="eastAsia" w:ascii="仿宋_GB2312" w:hAnsi="仿宋_GB2312" w:eastAsia="仿宋_GB2312" w:cs="仿宋_GB2312"/>
          <w:sz w:val="32"/>
          <w:szCs w:val="32"/>
        </w:rPr>
        <w:t>乌苏市</w:t>
      </w:r>
      <w:r>
        <w:rPr>
          <w:rFonts w:hint="eastAsia" w:ascii="仿宋_GB2312" w:hAnsi="仿宋_GB2312" w:eastAsia="仿宋_GB2312" w:cs="仿宋_GB2312"/>
          <w:sz w:val="32"/>
          <w:szCs w:val="32"/>
          <w:lang w:eastAsia="zh-CN"/>
        </w:rPr>
        <w:t>司法局、市应急管理局、市</w:t>
      </w:r>
      <w:r>
        <w:rPr>
          <w:rFonts w:hint="eastAsia" w:ascii="仿宋_GB2312" w:hAnsi="仿宋_GB2312" w:eastAsia="仿宋_GB2312" w:cs="仿宋_GB2312"/>
          <w:sz w:val="32"/>
          <w:szCs w:val="32"/>
        </w:rPr>
        <w:t>卫健委、消防大队等28家市直单位同步开展集中</w:t>
      </w:r>
      <w:r>
        <w:rPr>
          <w:rFonts w:hint="eastAsia" w:ascii="仿宋_GB2312" w:hAnsi="仿宋_GB2312" w:eastAsia="仿宋_GB2312" w:cs="仿宋_GB2312"/>
          <w:sz w:val="32"/>
          <w:szCs w:val="32"/>
          <w:lang w:eastAsia="zh-CN"/>
        </w:rPr>
        <w:t>普法</w:t>
      </w:r>
      <w:r>
        <w:rPr>
          <w:rFonts w:hint="eastAsia" w:ascii="仿宋_GB2312" w:hAnsi="仿宋_GB2312" w:eastAsia="仿宋_GB2312" w:cs="仿宋_GB2312"/>
          <w:sz w:val="32"/>
          <w:szCs w:val="32"/>
        </w:rPr>
        <w:t>宣传活动。通过</w:t>
      </w:r>
      <w:r>
        <w:rPr>
          <w:rFonts w:hint="eastAsia" w:ascii="仿宋_GB2312" w:hAnsi="仿宋_GB2312" w:eastAsia="仿宋_GB2312" w:cs="仿宋_GB2312"/>
          <w:sz w:val="32"/>
          <w:szCs w:val="32"/>
          <w:lang w:eastAsia="zh-CN"/>
        </w:rPr>
        <w:t>发放</w:t>
      </w:r>
      <w:r>
        <w:rPr>
          <w:rFonts w:hint="eastAsia" w:ascii="仿宋_GB2312" w:hAnsi="仿宋_GB2312" w:eastAsia="仿宋_GB2312" w:cs="仿宋_GB2312"/>
          <w:sz w:val="32"/>
          <w:szCs w:val="32"/>
        </w:rPr>
        <w:t>宣传册、现场讲解等方式，普及</w:t>
      </w:r>
      <w:r>
        <w:rPr>
          <w:rFonts w:hint="eastAsia" w:ascii="仿宋_GB2312" w:hAnsi="仿宋_GB2312" w:eastAsia="仿宋_GB2312" w:cs="仿宋_GB2312"/>
          <w:sz w:val="32"/>
          <w:szCs w:val="32"/>
          <w:lang w:val="en-US" w:eastAsia="zh-CN"/>
        </w:rPr>
        <w:t>《中华人民共和国红十字会法》《中华人民共和国公益事业捐赠法》</w:t>
      </w:r>
      <w:r>
        <w:rPr>
          <w:rFonts w:hint="eastAsia" w:ascii="仿宋_GB2312" w:hAnsi="仿宋_GB2312" w:eastAsia="仿宋_GB2312" w:cs="仿宋_GB2312"/>
          <w:sz w:val="32"/>
          <w:szCs w:val="32"/>
          <w:lang w:eastAsia="zh-CN"/>
        </w:rPr>
        <w:t>等法律法规，扩大法律</w:t>
      </w:r>
      <w:r>
        <w:rPr>
          <w:rFonts w:hint="eastAsia" w:ascii="仿宋_GB2312" w:hAnsi="仿宋_GB2312" w:eastAsia="仿宋_GB2312" w:cs="仿宋_GB2312"/>
          <w:sz w:val="32"/>
          <w:szCs w:val="32"/>
        </w:rPr>
        <w:t>教育覆盖面和影响力，切实增强各族党员干部群众</w:t>
      </w:r>
      <w:r>
        <w:rPr>
          <w:rFonts w:hint="eastAsia" w:ascii="仿宋_GB2312" w:hAnsi="仿宋_GB2312" w:eastAsia="仿宋_GB2312" w:cs="仿宋_GB2312"/>
          <w:sz w:val="32"/>
          <w:szCs w:val="32"/>
          <w:lang w:eastAsia="zh-CN"/>
        </w:rPr>
        <w:t>地遵法、守法、用法</w:t>
      </w:r>
      <w:r>
        <w:rPr>
          <w:rFonts w:hint="eastAsia" w:ascii="仿宋_GB2312" w:hAnsi="仿宋_GB2312" w:eastAsia="仿宋_GB2312" w:cs="仿宋_GB2312"/>
          <w:sz w:val="32"/>
          <w:szCs w:val="32"/>
        </w:rPr>
        <w:t>能力，营造人人知晓、人人支持、人人参与的良好社会氛围。</w:t>
      </w:r>
      <w:r>
        <w:rPr>
          <w:rFonts w:hint="eastAsia" w:ascii="仿宋_GB2312" w:hAnsi="仿宋_GB2312" w:eastAsia="仿宋_GB2312" w:cs="仿宋_GB2312"/>
          <w:sz w:val="32"/>
          <w:szCs w:val="32"/>
          <w:lang w:eastAsia="zh-CN"/>
        </w:rPr>
        <w:t>其间，</w:t>
      </w:r>
      <w:r>
        <w:rPr>
          <w:rFonts w:hint="eastAsia" w:ascii="仿宋_GB2312" w:hAnsi="仿宋_GB2312" w:eastAsia="仿宋_GB2312" w:cs="仿宋_GB2312"/>
          <w:sz w:val="32"/>
          <w:szCs w:val="32"/>
        </w:rPr>
        <w:t>乌苏市红十字会还邀请了乌苏市人民医院3名医护人员到现场为市民</w:t>
      </w:r>
      <w:r>
        <w:rPr>
          <w:rFonts w:hint="eastAsia" w:ascii="仿宋_GB2312" w:hAnsi="仿宋_GB2312" w:eastAsia="仿宋_GB2312" w:cs="仿宋_GB2312"/>
          <w:sz w:val="32"/>
          <w:szCs w:val="32"/>
          <w:lang w:eastAsia="zh-CN"/>
        </w:rPr>
        <w:t>讲解</w:t>
      </w:r>
      <w:r>
        <w:rPr>
          <w:rFonts w:hint="eastAsia" w:ascii="仿宋_GB2312" w:hAnsi="仿宋_GB2312" w:eastAsia="仿宋_GB2312" w:cs="仿宋_GB2312"/>
          <w:sz w:val="32"/>
          <w:szCs w:val="32"/>
        </w:rPr>
        <w:t>心肺复苏操作，指导市民人人学急救，人人可急救，掌握自救互救的能力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受益群众300余人。</w:t>
      </w:r>
    </w:p>
    <w:p w14:paraId="6EE3EE2B">
      <w:pPr>
        <w:keepNext w:val="0"/>
        <w:keepLines w:val="0"/>
        <w:pageBreakBefore w:val="0"/>
        <w:widowControl w:val="0"/>
        <w:kinsoku/>
        <w:wordWrap/>
        <w:overflowPunct/>
        <w:topLinePunct w:val="0"/>
        <w:autoSpaceDE/>
        <w:autoSpaceDN/>
        <w:bidi w:val="0"/>
        <w:adjustRightInd w:val="0"/>
        <w:snapToGrid w:val="0"/>
        <w:spacing w:after="0" w:line="560" w:lineRule="exact"/>
        <w:ind w:firstLine="64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三、问题短板和下一步工作</w:t>
      </w:r>
    </w:p>
    <w:p w14:paraId="2D046242">
      <w:pPr>
        <w:keepNext w:val="0"/>
        <w:keepLines w:val="0"/>
        <w:pageBreakBefore w:val="0"/>
        <w:widowControl w:val="0"/>
        <w:kinsoku/>
        <w:wordWrap/>
        <w:overflowPunct/>
        <w:topLinePunct w:val="0"/>
        <w:autoSpaceDE/>
        <w:autoSpaceDN/>
        <w:bidi w:val="0"/>
        <w:adjustRightInd w:val="0"/>
        <w:snapToGrid w:val="0"/>
        <w:spacing w:after="0" w:line="560" w:lineRule="exact"/>
        <w:ind w:firstLine="640"/>
        <w:jc w:val="both"/>
        <w:textAlignment w:val="auto"/>
        <w:rPr>
          <w:rFonts w:hint="eastAsia" w:ascii="楷体_GB2312" w:hAnsi="楷体_GB2312" w:eastAsia="楷体_GB2312" w:cs="楷体_GB2312"/>
          <w:b w:val="0"/>
          <w:bCs w:val="0"/>
          <w:sz w:val="32"/>
          <w:szCs w:val="32"/>
          <w:lang w:val="en-US" w:eastAsia="zh-CN" w:bidi="ar-SA"/>
        </w:rPr>
      </w:pPr>
      <w:r>
        <w:rPr>
          <w:rFonts w:hint="eastAsia" w:ascii="楷体_GB2312" w:hAnsi="楷体_GB2312" w:eastAsia="楷体_GB2312" w:cs="楷体_GB2312"/>
          <w:b w:val="0"/>
          <w:bCs w:val="0"/>
          <w:sz w:val="32"/>
          <w:szCs w:val="32"/>
          <w:lang w:val="en-US" w:eastAsia="zh-CN" w:bidi="ar-SA"/>
        </w:rPr>
        <w:t>（一）问题短板</w:t>
      </w:r>
    </w:p>
    <w:p w14:paraId="5749D252">
      <w:pPr>
        <w:keepNext w:val="0"/>
        <w:keepLines w:val="0"/>
        <w:pageBreakBefore w:val="0"/>
        <w:widowControl w:val="0"/>
        <w:kinsoku/>
        <w:wordWrap/>
        <w:overflowPunct/>
        <w:topLinePunct w:val="0"/>
        <w:autoSpaceDE/>
        <w:autoSpaceDN/>
        <w:bidi w:val="0"/>
        <w:adjustRightInd w:val="0"/>
        <w:snapToGrid w:val="0"/>
        <w:spacing w:after="0" w:line="560" w:lineRule="exact"/>
        <w:ind w:firstLine="640"/>
        <w:jc w:val="both"/>
        <w:textAlignment w:val="auto"/>
        <w:rPr>
          <w:rFonts w:ascii="仿宋_GB2312" w:eastAsia="仿宋_GB2312"/>
          <w:snapToGrid w:val="0"/>
          <w:color w:val="auto"/>
          <w:sz w:val="32"/>
        </w:rPr>
      </w:pPr>
      <w:r>
        <w:rPr>
          <w:rFonts w:hint="eastAsia" w:ascii="仿宋_GB2312" w:hAnsi="仿宋_GB2312" w:eastAsia="仿宋_GB2312" w:cs="仿宋_GB2312"/>
          <w:b w:val="0"/>
          <w:bCs w:val="0"/>
          <w:sz w:val="32"/>
          <w:szCs w:val="32"/>
          <w:lang w:val="en-US" w:eastAsia="zh-CN" w:bidi="ar-SA"/>
        </w:rPr>
        <w:t>一是法治理论学习不深不透。</w:t>
      </w:r>
      <w:r>
        <w:rPr>
          <w:rFonts w:ascii="仿宋_GB2312" w:eastAsia="仿宋_GB2312"/>
          <w:snapToGrid w:val="0"/>
          <w:color w:val="auto"/>
          <w:sz w:val="32"/>
        </w:rPr>
        <w:t>满足</w:t>
      </w:r>
      <w:r>
        <w:rPr>
          <w:rFonts w:hint="eastAsia" w:ascii="仿宋_GB2312" w:hAnsi="仿宋_GB2312" w:eastAsia="仿宋_GB2312" w:cs="仿宋_GB2312"/>
          <w:snapToGrid w:val="0"/>
          <w:color w:val="auto"/>
          <w:sz w:val="32"/>
        </w:rPr>
        <w:t>于完成“规定动作”</w:t>
      </w:r>
      <w:r>
        <w:rPr>
          <w:rFonts w:ascii="仿宋_GB2312" w:eastAsia="仿宋_GB2312"/>
          <w:snapToGrid w:val="0"/>
          <w:color w:val="auto"/>
          <w:sz w:val="32"/>
        </w:rPr>
        <w:t>，</w:t>
      </w:r>
      <w:r>
        <w:rPr>
          <w:rFonts w:hint="eastAsia" w:ascii="仿宋_GB2312" w:hAnsi="仿宋_GB2312" w:eastAsia="仿宋_GB2312" w:cs="仿宋_GB2312"/>
          <w:kern w:val="2"/>
          <w:sz w:val="32"/>
          <w:szCs w:val="32"/>
          <w:lang w:val="en-US" w:eastAsia="zh-CN" w:bidi="ar-SA"/>
        </w:rPr>
        <w:t>不同程度存在实用主义，</w:t>
      </w:r>
      <w:r>
        <w:rPr>
          <w:rFonts w:hint="eastAsia" w:ascii="仿宋_GB2312" w:hAnsi="仿宋_GB2312" w:eastAsia="仿宋_GB2312" w:cs="仿宋_GB2312"/>
          <w:sz w:val="32"/>
          <w:szCs w:val="32"/>
          <w:lang w:val="en-US" w:eastAsia="zh-CN"/>
        </w:rPr>
        <w:t>缺乏深学苦读的恒心韧劲，</w:t>
      </w:r>
      <w:r>
        <w:rPr>
          <w:rFonts w:hint="eastAsia" w:ascii="仿宋_GB2312" w:hAnsi="仿宋_GB2312" w:eastAsia="仿宋_GB2312" w:cs="仿宋_GB2312"/>
          <w:sz w:val="32"/>
          <w:szCs w:val="32"/>
        </w:rPr>
        <w:t>在常学常新和学懂、弄通、做实上</w:t>
      </w:r>
      <w:r>
        <w:rPr>
          <w:rFonts w:hint="eastAsia" w:ascii="仿宋_GB2312" w:hAnsi="仿宋_GB2312" w:eastAsia="仿宋_GB2312" w:cs="仿宋_GB2312"/>
          <w:sz w:val="32"/>
          <w:szCs w:val="32"/>
          <w:lang w:val="en-US" w:eastAsia="zh-CN"/>
        </w:rPr>
        <w:t>下</w:t>
      </w:r>
      <w:r>
        <w:rPr>
          <w:rFonts w:hint="eastAsia" w:ascii="仿宋_GB2312" w:hAnsi="仿宋_GB2312" w:eastAsia="仿宋_GB2312" w:cs="仿宋_GB2312"/>
          <w:sz w:val="32"/>
          <w:szCs w:val="32"/>
        </w:rPr>
        <w:t>功夫不够</w:t>
      </w:r>
      <w:r>
        <w:rPr>
          <w:rFonts w:ascii="仿宋_GB2312" w:eastAsia="仿宋_GB2312"/>
          <w:snapToGrid w:val="0"/>
          <w:color w:val="auto"/>
          <w:sz w:val="32"/>
        </w:rPr>
        <w:t>。</w:t>
      </w:r>
    </w:p>
    <w:p w14:paraId="102336AB">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lang w:val="en-US" w:eastAsia="zh-CN"/>
        </w:rPr>
        <w:t>二是法治理论学习成果转化不到位。</w:t>
      </w:r>
      <w:r>
        <w:rPr>
          <w:rFonts w:hint="eastAsia" w:ascii="仿宋_GB2312" w:eastAsia="仿宋_GB2312"/>
          <w:color w:val="auto"/>
          <w:sz w:val="32"/>
          <w:szCs w:val="32"/>
          <w:lang w:val="en-US" w:eastAsia="zh-CN"/>
        </w:rPr>
        <w:t>没有将理论学</w:t>
      </w:r>
      <w:r>
        <w:rPr>
          <w:rFonts w:hint="eastAsia" w:ascii="仿宋_GB2312" w:eastAsia="仿宋_GB2312"/>
          <w:color w:val="auto"/>
          <w:sz w:val="32"/>
          <w:szCs w:val="32"/>
          <w:lang w:eastAsia="zh-CN"/>
        </w:rPr>
        <w:t>习与指导实际工作很好地结合起来，</w:t>
      </w:r>
      <w:r>
        <w:rPr>
          <w:rFonts w:hint="eastAsia" w:ascii="仿宋_GB2312" w:hAnsi="仿宋_GB2312" w:eastAsia="仿宋_GB2312" w:cs="仿宋_GB2312"/>
          <w:sz w:val="32"/>
          <w:szCs w:val="32"/>
          <w:lang w:val="en-US" w:eastAsia="zh-CN"/>
        </w:rPr>
        <w:t>在理论指导实践上还存在两张皮现象，</w:t>
      </w:r>
      <w:r>
        <w:rPr>
          <w:rFonts w:hint="eastAsia" w:ascii="仿宋_GB2312" w:eastAsia="仿宋_GB2312"/>
          <w:snapToGrid w:val="0"/>
          <w:color w:val="auto"/>
          <w:sz w:val="32"/>
          <w:lang w:val="en-US" w:eastAsia="zh-CN"/>
        </w:rPr>
        <w:t>距离“以学促干”的目标还有差距，运用习近平</w:t>
      </w:r>
      <w:r>
        <w:rPr>
          <w:rFonts w:hint="eastAsia" w:ascii="仿宋_GB2312" w:hAnsi="仿宋_GB2312" w:eastAsia="仿宋_GB2312" w:cs="仿宋_GB2312"/>
          <w:sz w:val="32"/>
          <w:szCs w:val="32"/>
          <w:lang w:eastAsia="zh-CN"/>
        </w:rPr>
        <w:t>法治</w:t>
      </w:r>
      <w:r>
        <w:rPr>
          <w:rFonts w:hint="eastAsia" w:ascii="仿宋_GB2312" w:hAnsi="仿宋_GB2312" w:eastAsia="仿宋_GB2312" w:cs="仿宋_GB2312"/>
          <w:sz w:val="32"/>
          <w:szCs w:val="32"/>
        </w:rPr>
        <w:t>思想分析问题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解决问题</w:t>
      </w:r>
      <w:r>
        <w:rPr>
          <w:rFonts w:hint="eastAsia" w:ascii="仿宋_GB2312" w:hAnsi="仿宋_GB2312" w:eastAsia="仿宋_GB2312" w:cs="仿宋_GB2312"/>
          <w:sz w:val="32"/>
          <w:szCs w:val="32"/>
          <w:lang w:val="en-US" w:eastAsia="zh-CN"/>
        </w:rPr>
        <w:t>能力不足</w:t>
      </w:r>
      <w:r>
        <w:rPr>
          <w:rFonts w:hint="eastAsia" w:ascii="仿宋_GB2312" w:eastAsia="仿宋_GB2312"/>
          <w:snapToGrid w:val="0"/>
          <w:color w:val="auto"/>
          <w:sz w:val="32"/>
          <w:lang w:eastAsia="zh-CN"/>
        </w:rPr>
        <w:t>。</w:t>
      </w:r>
    </w:p>
    <w:p w14:paraId="059738DE">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三是依法行政意识不强。学法用法主动性和积极性不高，学法机会多，用法次数少，业务工作和学习培训不能平衡，有学了用不上的想法。</w:t>
      </w:r>
    </w:p>
    <w:p w14:paraId="50911A69">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（二）下一步工作</w:t>
      </w:r>
    </w:p>
    <w:p w14:paraId="3FDFE438">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一是</w:t>
      </w:r>
      <w:r>
        <w:rPr>
          <w:rFonts w:hint="eastAsia" w:ascii="仿宋_GB2312" w:hAnsi="仿宋_GB2312" w:eastAsia="仿宋_GB2312" w:cs="仿宋_GB2312"/>
          <w:b w:val="0"/>
          <w:bCs w:val="0"/>
          <w:sz w:val="32"/>
          <w:szCs w:val="32"/>
          <w:lang w:val="en-US" w:eastAsia="zh-CN"/>
        </w:rPr>
        <w:t>加强理论学习。</w:t>
      </w:r>
      <w:r>
        <w:rPr>
          <w:rFonts w:hint="eastAsia" w:ascii="Times New Roman" w:hAnsi="Times New Roman" w:eastAsia="仿宋_GB2312"/>
          <w:color w:val="auto"/>
          <w:sz w:val="32"/>
          <w:szCs w:val="32"/>
          <w:lang w:val="en-US" w:eastAsia="zh-CN"/>
        </w:rPr>
        <w:t>领导干部要带头学法用法，</w:t>
      </w:r>
      <w:r>
        <w:rPr>
          <w:rFonts w:hint="eastAsia" w:ascii="仿宋_GB2312" w:hAnsi="仿宋_GB2312" w:eastAsia="仿宋_GB2312" w:cs="仿宋_GB2312"/>
          <w:sz w:val="32"/>
          <w:szCs w:val="32"/>
          <w:lang w:val="en-US" w:eastAsia="zh-CN"/>
        </w:rPr>
        <w:t>加强学习《中华人民共和国红十字会法》《中国红十字会章程》《中国红十字会募捐和接受捐赠工作管理办法》，强化干部职工理想信念教育、党性教育和廉洁教育，</w:t>
      </w:r>
      <w:r>
        <w:rPr>
          <w:rFonts w:hint="eastAsia" w:ascii="Times New Roman" w:hAnsi="Times New Roman" w:eastAsia="仿宋_GB2312"/>
          <w:color w:val="auto"/>
          <w:sz w:val="32"/>
          <w:szCs w:val="32"/>
        </w:rPr>
        <w:t>树立正确的政绩观</w:t>
      </w:r>
      <w:r>
        <w:rPr>
          <w:rFonts w:hint="eastAsia" w:ascii="仿宋_GB2312" w:hAnsi="仿宋_GB2312" w:eastAsia="仿宋_GB2312" w:cs="仿宋_GB2312"/>
          <w:sz w:val="32"/>
          <w:szCs w:val="32"/>
          <w:lang w:val="en-US" w:eastAsia="zh-CN"/>
        </w:rPr>
        <w:t>。</w:t>
      </w:r>
    </w:p>
    <w:p w14:paraId="1E503504">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二是努力提升依法治会能力。</w:t>
      </w:r>
      <w:r>
        <w:rPr>
          <w:rFonts w:hint="eastAsia" w:ascii="仿宋_GB2312" w:eastAsia="仿宋_GB2312"/>
          <w:b w:val="0"/>
          <w:bCs w:val="0"/>
          <w:color w:val="000000"/>
          <w:sz w:val="32"/>
          <w:szCs w:val="32"/>
          <w:lang w:val="en-US" w:eastAsia="zh-CN"/>
        </w:rPr>
        <w:t>坚持党对红十字会工作的领导，深入学习贯彻习近平法治思想和习近平总书记关于红十字会工作的重要讲话指示批示精神，持续提升依法治会能力和水平，</w:t>
      </w:r>
      <w:r>
        <w:rPr>
          <w:rFonts w:hint="eastAsia" w:ascii="仿宋_GB2312" w:eastAsia="仿宋_GB2312"/>
          <w:color w:val="auto"/>
          <w:kern w:val="0"/>
          <w:sz w:val="32"/>
          <w:szCs w:val="32"/>
          <w:shd w:val="clear" w:color="auto" w:fill="auto"/>
          <w:lang w:val="en-US" w:eastAsia="zh-CN"/>
        </w:rPr>
        <w:t>进一步提升普法针对性和实效性，</w:t>
      </w:r>
      <w:r>
        <w:rPr>
          <w:rFonts w:hint="eastAsia" w:ascii="仿宋_GB2312" w:hAnsi="仿宋_GB2312" w:eastAsia="仿宋_GB2312" w:cs="仿宋_GB2312"/>
          <w:b w:val="0"/>
          <w:bCs w:val="0"/>
          <w:sz w:val="32"/>
          <w:szCs w:val="32"/>
          <w:lang w:val="en-US" w:eastAsia="zh-CN"/>
        </w:rPr>
        <w:t>在全社会</w:t>
      </w:r>
      <w:r>
        <w:rPr>
          <w:rFonts w:hint="default" w:ascii="仿宋_GB2312" w:hAnsi="仿宋_GB2312" w:eastAsia="仿宋_GB2312" w:cs="仿宋_GB2312"/>
          <w:b w:val="0"/>
          <w:bCs w:val="0"/>
          <w:sz w:val="32"/>
          <w:szCs w:val="32"/>
          <w:lang w:val="en-US" w:eastAsia="zh-CN"/>
        </w:rPr>
        <w:t>营造</w:t>
      </w:r>
      <w:r>
        <w:rPr>
          <w:rFonts w:hint="eastAsia" w:ascii="仿宋_GB2312" w:hAnsi="仿宋_GB2312" w:eastAsia="仿宋_GB2312" w:cs="仿宋_GB2312"/>
          <w:b w:val="0"/>
          <w:bCs w:val="0"/>
          <w:sz w:val="32"/>
          <w:szCs w:val="32"/>
          <w:lang w:val="en-US" w:eastAsia="zh-CN"/>
        </w:rPr>
        <w:t>法治</w:t>
      </w:r>
      <w:r>
        <w:rPr>
          <w:rFonts w:hint="default" w:ascii="仿宋_GB2312" w:hAnsi="仿宋_GB2312" w:eastAsia="仿宋_GB2312" w:cs="仿宋_GB2312"/>
          <w:b w:val="0"/>
          <w:bCs w:val="0"/>
          <w:sz w:val="32"/>
          <w:szCs w:val="32"/>
          <w:lang w:val="en-US" w:eastAsia="zh-CN"/>
        </w:rPr>
        <w:t>氛围</w:t>
      </w:r>
      <w:r>
        <w:rPr>
          <w:rFonts w:hint="eastAsia" w:ascii="仿宋_GB2312" w:hAnsi="仿宋_GB2312" w:eastAsia="仿宋_GB2312" w:cs="仿宋_GB2312"/>
          <w:sz w:val="32"/>
          <w:szCs w:val="32"/>
          <w:lang w:val="en-US" w:eastAsia="zh-CN"/>
        </w:rPr>
        <w:t>。</w:t>
      </w:r>
    </w:p>
    <w:p w14:paraId="33B436DC">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三是积极拓展法治宣传教育渠道。</w:t>
      </w:r>
      <w:r>
        <w:rPr>
          <w:rFonts w:hint="eastAsia" w:ascii="仿宋_GB2312" w:hAnsi="仿宋_GB2312" w:eastAsia="仿宋_GB2312" w:cs="仿宋_GB2312"/>
          <w:sz w:val="32"/>
          <w:szCs w:val="32"/>
          <w:lang w:val="en-US" w:eastAsia="zh-CN"/>
        </w:rPr>
        <w:t>充分发挥新媒体、网络等大众传媒的作用，在运用好原有的普法阵地的基础上广泛运用新闻媒体，充分采用网络等新载体，形成全方位、多角度的立体宣传格局，进一步提高法治宣传教育的实效性。</w:t>
      </w:r>
    </w:p>
    <w:p w14:paraId="65AECDDE">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lang w:val="en-US" w:eastAsia="zh-CN"/>
        </w:rPr>
      </w:pPr>
      <w:r>
        <w:rPr>
          <w:rFonts w:hint="eastAsia" w:ascii="仿宋_GB2312" w:hAnsi="仿宋_GB2312" w:eastAsia="仿宋_GB2312" w:cs="仿宋_GB2312"/>
          <w:b w:val="0"/>
          <w:bCs w:val="0"/>
          <w:sz w:val="32"/>
          <w:szCs w:val="32"/>
          <w:lang w:val="en-US" w:eastAsia="zh-CN"/>
        </w:rPr>
        <w:t>四是持续开展法治宣传教育。</w:t>
      </w:r>
      <w:r>
        <w:rPr>
          <w:rFonts w:hint="eastAsia" w:ascii="仿宋_GB2312" w:hAnsi="仿宋_GB2312" w:eastAsia="仿宋_GB2312" w:cs="仿宋_GB2312"/>
          <w:sz w:val="32"/>
          <w:szCs w:val="32"/>
          <w:lang w:eastAsia="zh-CN"/>
        </w:rPr>
        <w:t>充分利用“</w:t>
      </w:r>
      <w:r>
        <w:rPr>
          <w:rFonts w:hint="eastAsia" w:ascii="Times New Roman" w:hAnsi="Times New Roman" w:eastAsia="仿宋_GB2312" w:cs="Times New Roman"/>
          <w:bCs/>
          <w:color w:val="000000"/>
          <w:kern w:val="0"/>
          <w:sz w:val="32"/>
          <w:szCs w:val="32"/>
          <w:lang w:val="en-US" w:eastAsia="zh-CN"/>
        </w:rPr>
        <w:t>5·8</w:t>
      </w:r>
      <w:r>
        <w:rPr>
          <w:rFonts w:hint="eastAsia" w:ascii="仿宋_GB2312" w:hAnsi="仿宋_GB2312" w:eastAsia="仿宋_GB2312" w:cs="仿宋_GB2312"/>
          <w:sz w:val="32"/>
          <w:szCs w:val="32"/>
          <w:lang w:val="en-US" w:eastAsia="zh-CN"/>
        </w:rPr>
        <w:t>博爱周”“</w:t>
      </w:r>
      <w:r>
        <w:rPr>
          <w:rFonts w:hint="eastAsia" w:ascii="Times New Roman" w:hAnsi="Times New Roman" w:eastAsia="仿宋_GB2312" w:cs="Times New Roman"/>
          <w:bCs/>
          <w:color w:val="000000"/>
          <w:kern w:val="0"/>
          <w:sz w:val="32"/>
          <w:szCs w:val="32"/>
          <w:lang w:val="en-US" w:eastAsia="zh-CN"/>
        </w:rPr>
        <w:t>6·14”</w:t>
      </w:r>
      <w:r>
        <w:rPr>
          <w:rFonts w:hint="eastAsia" w:ascii="仿宋_GB2312" w:hAnsi="仿宋_GB2312" w:eastAsia="仿宋_GB2312" w:cs="仿宋_GB2312"/>
          <w:sz w:val="32"/>
          <w:szCs w:val="32"/>
          <w:lang w:eastAsia="zh-CN"/>
        </w:rPr>
        <w:t>世界献血日、</w:t>
      </w:r>
      <w:r>
        <w:rPr>
          <w:rFonts w:hint="eastAsia" w:ascii="Times New Roman" w:hAnsi="Times New Roman" w:eastAsia="仿宋_GB2312" w:cs="Times New Roman"/>
          <w:bCs/>
          <w:color w:val="000000"/>
          <w:kern w:val="0"/>
          <w:sz w:val="32"/>
          <w:szCs w:val="32"/>
          <w:lang w:val="en-US" w:eastAsia="zh-CN"/>
        </w:rPr>
        <w:t>“12.4”</w:t>
      </w:r>
      <w:r>
        <w:rPr>
          <w:rFonts w:hint="eastAsia" w:ascii="仿宋_GB2312" w:hAnsi="仿宋_GB2312" w:eastAsia="仿宋_GB2312" w:cs="仿宋_GB2312"/>
          <w:sz w:val="32"/>
          <w:szCs w:val="32"/>
          <w:lang w:eastAsia="zh-CN"/>
        </w:rPr>
        <w:t>全国宪法宣传日等重要时间节点，开展形式多样、丰富多彩、生动活泼的法治宣传活动，积极宣传红十字会法律知识，</w:t>
      </w:r>
      <w:r>
        <w:rPr>
          <w:rFonts w:hint="eastAsia" w:ascii="仿宋_GB2312" w:hAnsi="仿宋_GB2312" w:eastAsia="仿宋_GB2312" w:cs="仿宋_GB2312"/>
          <w:b w:val="0"/>
          <w:bCs w:val="0"/>
          <w:sz w:val="32"/>
          <w:szCs w:val="32"/>
          <w:lang w:val="en-US" w:eastAsia="zh-CN"/>
        </w:rPr>
        <w:t>进一步拓展法治宣传教育的广度和深度，让法治宣传活动深入基层</w:t>
      </w:r>
      <w:r>
        <w:rPr>
          <w:rFonts w:hint="eastAsia" w:ascii="仿宋_GB2312" w:hAnsi="仿宋_GB2312" w:eastAsia="仿宋_GB2312" w:cs="仿宋_GB2312"/>
          <w:sz w:val="32"/>
          <w:szCs w:val="32"/>
          <w:lang w:val="en-US" w:eastAsia="zh-CN"/>
        </w:rPr>
        <w:t>。</w:t>
      </w:r>
    </w:p>
    <w:sectPr>
      <w:pgSz w:w="11906" w:h="16838"/>
      <w:pgMar w:top="1701" w:right="1440" w:bottom="1701" w:left="1440" w:header="708" w:footer="709"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5"/>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00D31D50"/>
    <w:rsid w:val="00323B43"/>
    <w:rsid w:val="003D37D8"/>
    <w:rsid w:val="00426133"/>
    <w:rsid w:val="004358AB"/>
    <w:rsid w:val="008B7726"/>
    <w:rsid w:val="00D31D50"/>
    <w:rsid w:val="024122D6"/>
    <w:rsid w:val="065B682F"/>
    <w:rsid w:val="0859559A"/>
    <w:rsid w:val="08D24E24"/>
    <w:rsid w:val="103B2375"/>
    <w:rsid w:val="11493D02"/>
    <w:rsid w:val="12F00E60"/>
    <w:rsid w:val="13904FC3"/>
    <w:rsid w:val="14072A8D"/>
    <w:rsid w:val="141A36F7"/>
    <w:rsid w:val="14A544D6"/>
    <w:rsid w:val="168A723C"/>
    <w:rsid w:val="174F20E9"/>
    <w:rsid w:val="17E219BD"/>
    <w:rsid w:val="1A240213"/>
    <w:rsid w:val="20735A50"/>
    <w:rsid w:val="25512236"/>
    <w:rsid w:val="2AAE0EDF"/>
    <w:rsid w:val="2C6477CD"/>
    <w:rsid w:val="30723D52"/>
    <w:rsid w:val="31D0061D"/>
    <w:rsid w:val="32204A92"/>
    <w:rsid w:val="3567351B"/>
    <w:rsid w:val="36B81A54"/>
    <w:rsid w:val="36C75584"/>
    <w:rsid w:val="3D7A7F6F"/>
    <w:rsid w:val="40A427D4"/>
    <w:rsid w:val="41550197"/>
    <w:rsid w:val="42831D2D"/>
    <w:rsid w:val="435366CB"/>
    <w:rsid w:val="43BF1571"/>
    <w:rsid w:val="43D82C2B"/>
    <w:rsid w:val="44C77F5A"/>
    <w:rsid w:val="47F470D2"/>
    <w:rsid w:val="4CB07D40"/>
    <w:rsid w:val="4F607AAC"/>
    <w:rsid w:val="5462091D"/>
    <w:rsid w:val="54CE0211"/>
    <w:rsid w:val="55C55FC6"/>
    <w:rsid w:val="56552F27"/>
    <w:rsid w:val="58721B1C"/>
    <w:rsid w:val="5B3D5E9C"/>
    <w:rsid w:val="5BA31755"/>
    <w:rsid w:val="5C0F5926"/>
    <w:rsid w:val="5C9347A9"/>
    <w:rsid w:val="5E050FA0"/>
    <w:rsid w:val="65051FBC"/>
    <w:rsid w:val="679F1D14"/>
    <w:rsid w:val="67E049F9"/>
    <w:rsid w:val="6A7C0D71"/>
    <w:rsid w:val="709122EE"/>
    <w:rsid w:val="71034277"/>
    <w:rsid w:val="722A3661"/>
    <w:rsid w:val="75385C41"/>
    <w:rsid w:val="791C3E2E"/>
    <w:rsid w:val="7AA51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2"/>
    <w:basedOn w:val="1"/>
    <w:next w:val="3"/>
    <w:autoRedefine/>
    <w:qFormat/>
    <w:uiPriority w:val="99"/>
    <w:pPr>
      <w:spacing w:before="100" w:beforeAutospacing="1" w:after="100" w:afterAutospacing="1"/>
      <w:jc w:val="left"/>
      <w:outlineLvl w:val="1"/>
    </w:pPr>
    <w:rPr>
      <w:rFonts w:ascii="宋体" w:hAnsi="宋体"/>
      <w:b/>
      <w:kern w:val="0"/>
      <w:sz w:val="36"/>
      <w:szCs w:val="36"/>
    </w:rPr>
  </w:style>
  <w:style w:type="paragraph" w:styleId="5">
    <w:name w:val="heading 3"/>
    <w:basedOn w:val="1"/>
    <w:next w:val="1"/>
    <w:autoRedefine/>
    <w:qFormat/>
    <w:uiPriority w:val="99"/>
    <w:pPr>
      <w:keepNext/>
      <w:keepLines/>
      <w:spacing w:line="413" w:lineRule="auto"/>
      <w:outlineLvl w:val="2"/>
    </w:pPr>
    <w:rPr>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autoRedefine/>
    <w:qFormat/>
    <w:uiPriority w:val="0"/>
    <w:pPr>
      <w:spacing w:after="120" w:afterLines="0"/>
    </w:pPr>
    <w:rPr>
      <w:rFonts w:hint="default" w:ascii="Times New Roman" w:hAnsi="Times New Roman" w:eastAsia="宋体" w:cs="Times New Roman"/>
      <w:sz w:val="21"/>
    </w:rPr>
  </w:style>
  <w:style w:type="paragraph" w:styleId="4">
    <w:name w:val="Body Text Indent"/>
    <w:basedOn w:val="1"/>
    <w:next w:val="1"/>
    <w:autoRedefine/>
    <w:unhideWhenUsed/>
    <w:qFormat/>
    <w:uiPriority w:val="99"/>
    <w:pPr>
      <w:ind w:left="420" w:leftChars="200"/>
    </w:pPr>
  </w:style>
  <w:style w:type="paragraph" w:styleId="6">
    <w:name w:val="Normal Indent"/>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2337</Words>
  <Characters>2368</Characters>
  <Lines>1</Lines>
  <Paragraphs>1</Paragraphs>
  <TotalTime>38</TotalTime>
  <ScaleCrop>false</ScaleCrop>
  <LinksUpToDate>false</LinksUpToDate>
  <CharactersWithSpaces>2374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喜文</cp:lastModifiedBy>
  <cp:lastPrinted>2025-03-10T04:51:00Z</cp:lastPrinted>
  <dcterms:modified xsi:type="dcterms:W3CDTF">2025-03-23T03:16:42Z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6BD1CC9833CD4390B03D2A5DEF1758FC</vt:lpwstr>
  </property>
  <property fmtid="{D5CDD505-2E9C-101B-9397-08002B2CF9AE}" pid="4" name="KSOTemplateDocerSaveRecord">
    <vt:lpwstr>eyJoZGlkIjoiYzQyY2M0ODM1OTRjYWFkMzczZTA1NmFlNDlhZDFiZmEiLCJ1c2VySWQiOiIzNDgxNDg5NzkifQ==</vt:lpwstr>
  </property>
</Properties>
</file>