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4</w:t>
      </w:r>
      <w:r>
        <w:rPr>
          <w:rFonts w:hint="default" w:ascii="Times New Roman" w:hAnsi="Times New Roman" w:eastAsia="方正小标宋简体" w:cs="Times New Roman"/>
          <w:b w:val="0"/>
          <w:bCs w:val="0"/>
          <w:sz w:val="44"/>
          <w:szCs w:val="44"/>
        </w:rPr>
        <w:t>年度述法报告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 xml:space="preserve">乌苏市公安局党委副书记、政委  </w:t>
      </w:r>
      <w:r>
        <w:rPr>
          <w:rFonts w:hint="default" w:ascii="Times New Roman" w:hAnsi="Times New Roman" w:eastAsia="楷体_GB2312" w:cs="Times New Roman"/>
          <w:b w:val="0"/>
          <w:bCs w:val="0"/>
          <w:sz w:val="32"/>
          <w:szCs w:val="32"/>
          <w:lang w:eastAsia="zh-CN"/>
        </w:rPr>
        <w:t>卢德佳</w:t>
      </w:r>
    </w:p>
    <w:p>
      <w:pPr>
        <w:pStyle w:val="3"/>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根据工作要求</w:t>
      </w:r>
      <w:r>
        <w:rPr>
          <w:rFonts w:hint="default" w:ascii="Times New Roman" w:hAnsi="Times New Roman" w:eastAsia="仿宋_GB2312" w:cs="Times New Roman"/>
          <w:sz w:val="32"/>
          <w:szCs w:val="32"/>
        </w:rPr>
        <w:t>，现</w:t>
      </w:r>
      <w:r>
        <w:rPr>
          <w:rFonts w:hint="default" w:ascii="Times New Roman" w:hAnsi="Times New Roman" w:eastAsia="仿宋_GB2312" w:cs="Times New Roman"/>
          <w:sz w:val="32"/>
          <w:szCs w:val="32"/>
          <w:lang w:eastAsia="zh-CN"/>
        </w:rPr>
        <w:t>述法</w:t>
      </w:r>
      <w:r>
        <w:rPr>
          <w:rFonts w:hint="default" w:ascii="Times New Roman" w:hAnsi="Times New Roman" w:eastAsia="仿宋_GB2312" w:cs="Times New Roman"/>
          <w:sz w:val="32"/>
          <w:szCs w:val="32"/>
        </w:rPr>
        <w:t>如下</w:t>
      </w:r>
      <w:r>
        <w:rPr>
          <w:rFonts w:hint="default" w:ascii="Times New Roman" w:hAnsi="Times New Roman" w:eastAsia="仿宋_GB2312" w:cs="Times New Roman"/>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黑体" w:cs="Times New Roman"/>
          <w:snapToGrid w:val="0"/>
          <w:spacing w:val="10"/>
          <w:kern w:val="0"/>
          <w:sz w:val="32"/>
          <w:szCs w:val="32"/>
          <w:lang w:eastAsia="zh-CN"/>
        </w:rPr>
      </w:pPr>
      <w:r>
        <w:rPr>
          <w:rFonts w:hint="default" w:ascii="Times New Roman" w:hAnsi="Times New Roman" w:eastAsia="黑体" w:cs="Times New Roman"/>
          <w:snapToGrid w:val="0"/>
          <w:spacing w:val="10"/>
          <w:kern w:val="0"/>
          <w:sz w:val="32"/>
          <w:szCs w:val="32"/>
          <w:lang w:eastAsia="zh-CN"/>
        </w:rPr>
        <w:t>一、履职情况</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snapToGrid w:val="0"/>
          <w:spacing w:val="10"/>
          <w:kern w:val="0"/>
          <w:sz w:val="32"/>
          <w:szCs w:val="32"/>
          <w:lang w:eastAsia="zh-CN"/>
        </w:rPr>
      </w:pPr>
      <w:r>
        <w:rPr>
          <w:rFonts w:hint="default" w:ascii="Times New Roman" w:hAnsi="Times New Roman" w:eastAsia="楷体_GB2312" w:cs="Times New Roman"/>
          <w:b w:val="0"/>
          <w:bCs w:val="0"/>
          <w:snapToGrid w:val="0"/>
          <w:spacing w:val="10"/>
          <w:kern w:val="0"/>
          <w:sz w:val="32"/>
          <w:szCs w:val="32"/>
          <w:lang w:eastAsia="zh-CN"/>
        </w:rPr>
        <w:t>（一）持续抓好学习贯彻落实习近平法治思想。</w:t>
      </w:r>
      <w:r>
        <w:rPr>
          <w:rFonts w:hint="default" w:ascii="Times New Roman" w:hAnsi="Times New Roman" w:eastAsia="仿宋_GB2312" w:cs="Times New Roman"/>
          <w:b w:val="0"/>
          <w:bCs w:val="0"/>
          <w:snapToGrid w:val="0"/>
          <w:spacing w:val="10"/>
          <w:kern w:val="0"/>
          <w:sz w:val="32"/>
          <w:szCs w:val="32"/>
          <w:lang w:eastAsia="zh-CN"/>
        </w:rPr>
        <w:t>将习近平法治思想及《</w:t>
      </w:r>
      <w:r>
        <w:rPr>
          <w:rFonts w:hint="eastAsia" w:ascii="Times New Roman" w:hAnsi="Times New Roman" w:eastAsia="仿宋_GB2312" w:cs="Times New Roman"/>
          <w:b w:val="0"/>
          <w:bCs w:val="0"/>
          <w:snapToGrid w:val="0"/>
          <w:spacing w:val="10"/>
          <w:kern w:val="0"/>
          <w:sz w:val="32"/>
          <w:szCs w:val="32"/>
          <w:lang w:val="en-US" w:eastAsia="zh-CN"/>
        </w:rPr>
        <w:t>中华人民共和国</w:t>
      </w:r>
      <w:r>
        <w:rPr>
          <w:rFonts w:hint="default" w:ascii="Times New Roman" w:hAnsi="Times New Roman" w:eastAsia="仿宋_GB2312" w:cs="Times New Roman"/>
          <w:b w:val="0"/>
          <w:bCs w:val="0"/>
          <w:snapToGrid w:val="0"/>
          <w:spacing w:val="10"/>
          <w:kern w:val="0"/>
          <w:sz w:val="32"/>
          <w:szCs w:val="32"/>
          <w:lang w:eastAsia="zh-CN"/>
        </w:rPr>
        <w:t>宪法》等法律法规纳入局党委会、党委</w:t>
      </w:r>
      <w:r>
        <w:rPr>
          <w:rFonts w:hint="eastAsia" w:ascii="Times New Roman" w:hAnsi="Times New Roman" w:eastAsia="仿宋_GB2312" w:cs="Times New Roman"/>
          <w:b w:val="0"/>
          <w:bCs w:val="0"/>
          <w:snapToGrid w:val="0"/>
          <w:spacing w:val="10"/>
          <w:kern w:val="0"/>
          <w:sz w:val="32"/>
          <w:szCs w:val="32"/>
          <w:lang w:eastAsia="zh-CN"/>
        </w:rPr>
        <w:t>理论学习中心组</w:t>
      </w:r>
      <w:r>
        <w:rPr>
          <w:rFonts w:hint="default" w:ascii="Times New Roman" w:hAnsi="Times New Roman" w:eastAsia="仿宋_GB2312" w:cs="Times New Roman"/>
          <w:b w:val="0"/>
          <w:bCs w:val="0"/>
          <w:snapToGrid w:val="0"/>
          <w:spacing w:val="10"/>
          <w:kern w:val="0"/>
          <w:sz w:val="32"/>
          <w:szCs w:val="32"/>
          <w:lang w:eastAsia="zh-CN"/>
        </w:rPr>
        <w:t>学习会必修课，严格落实第一议题、</w:t>
      </w:r>
      <w:r>
        <w:rPr>
          <w:rFonts w:hint="eastAsia" w:ascii="Times New Roman" w:hAnsi="Times New Roman" w:eastAsia="仿宋_GB2312" w:cs="Times New Roman"/>
          <w:b w:val="0"/>
          <w:bCs w:val="0"/>
          <w:snapToGrid w:val="0"/>
          <w:spacing w:val="10"/>
          <w:kern w:val="0"/>
          <w:sz w:val="32"/>
          <w:szCs w:val="32"/>
          <w:lang w:eastAsia="zh-CN"/>
        </w:rPr>
        <w:t>“三会一课”</w:t>
      </w:r>
      <w:r>
        <w:rPr>
          <w:rFonts w:hint="default" w:ascii="Times New Roman" w:hAnsi="Times New Roman" w:eastAsia="仿宋_GB2312" w:cs="Times New Roman"/>
          <w:b w:val="0"/>
          <w:bCs w:val="0"/>
          <w:snapToGrid w:val="0"/>
          <w:spacing w:val="10"/>
          <w:kern w:val="0"/>
          <w:sz w:val="32"/>
          <w:szCs w:val="32"/>
          <w:lang w:eastAsia="zh-CN"/>
        </w:rPr>
        <w:t>、周二夜学等制度，年内，</w:t>
      </w:r>
      <w:r>
        <w:rPr>
          <w:rFonts w:hint="eastAsia" w:ascii="Times New Roman" w:hAnsi="Times New Roman" w:eastAsia="仿宋_GB2312" w:cs="Times New Roman"/>
          <w:b w:val="0"/>
          <w:bCs w:val="0"/>
          <w:snapToGrid w:val="0"/>
          <w:spacing w:val="10"/>
          <w:kern w:val="0"/>
          <w:sz w:val="32"/>
          <w:szCs w:val="32"/>
          <w:lang w:eastAsia="zh-CN"/>
        </w:rPr>
        <w:t>共</w:t>
      </w:r>
      <w:r>
        <w:rPr>
          <w:rFonts w:hint="default" w:ascii="Times New Roman" w:hAnsi="Times New Roman" w:eastAsia="仿宋_GB2312" w:cs="Times New Roman"/>
          <w:b w:val="0"/>
          <w:bCs w:val="0"/>
          <w:snapToGrid w:val="0"/>
          <w:spacing w:val="10"/>
          <w:kern w:val="0"/>
          <w:sz w:val="32"/>
          <w:szCs w:val="32"/>
          <w:lang w:eastAsia="zh-CN"/>
        </w:rPr>
        <w:t>开展党委中心组</w:t>
      </w:r>
      <w:r>
        <w:rPr>
          <w:rFonts w:hint="default" w:ascii="Times New Roman" w:hAnsi="Times New Roman" w:eastAsia="仿宋_GB2312" w:cs="Times New Roman"/>
          <w:b w:val="0"/>
          <w:bCs w:val="0"/>
          <w:snapToGrid w:val="0"/>
          <w:spacing w:val="10"/>
          <w:kern w:val="0"/>
          <w:sz w:val="32"/>
          <w:szCs w:val="32"/>
          <w:lang w:val="en-US" w:eastAsia="zh-CN"/>
        </w:rPr>
        <w:t>学习</w:t>
      </w:r>
      <w:r>
        <w:rPr>
          <w:rFonts w:hint="eastAsia" w:ascii="Times New Roman" w:hAnsi="Times New Roman" w:eastAsia="仿宋_GB2312" w:cs="Times New Roman"/>
          <w:b w:val="0"/>
          <w:bCs w:val="0"/>
          <w:snapToGrid w:val="0"/>
          <w:spacing w:val="10"/>
          <w:kern w:val="0"/>
          <w:sz w:val="32"/>
          <w:szCs w:val="32"/>
          <w:lang w:val="en-US" w:eastAsia="zh-CN"/>
        </w:rPr>
        <w:t>、</w:t>
      </w:r>
      <w:r>
        <w:rPr>
          <w:rFonts w:hint="default" w:ascii="Times New Roman" w:hAnsi="Times New Roman" w:eastAsia="仿宋_GB2312" w:cs="Times New Roman"/>
          <w:b w:val="0"/>
          <w:bCs w:val="0"/>
          <w:snapToGrid w:val="0"/>
          <w:spacing w:val="10"/>
          <w:kern w:val="0"/>
          <w:sz w:val="32"/>
          <w:szCs w:val="32"/>
          <w:lang w:eastAsia="zh-CN"/>
        </w:rPr>
        <w:t>主要负责人讲法治课</w:t>
      </w:r>
      <w:r>
        <w:rPr>
          <w:rFonts w:hint="eastAsia" w:ascii="Times New Roman" w:hAnsi="Times New Roman" w:eastAsia="仿宋_GB2312" w:cs="Times New Roman"/>
          <w:b w:val="0"/>
          <w:bCs w:val="0"/>
          <w:snapToGrid w:val="0"/>
          <w:spacing w:val="10"/>
          <w:kern w:val="0"/>
          <w:sz w:val="32"/>
          <w:szCs w:val="32"/>
          <w:lang w:eastAsia="zh-CN"/>
        </w:rPr>
        <w:t>、</w:t>
      </w:r>
      <w:r>
        <w:rPr>
          <w:rFonts w:hint="default" w:ascii="Times New Roman" w:hAnsi="Times New Roman" w:eastAsia="仿宋_GB2312" w:cs="Times New Roman"/>
          <w:b w:val="0"/>
          <w:bCs w:val="0"/>
          <w:snapToGrid w:val="0"/>
          <w:spacing w:val="10"/>
          <w:kern w:val="0"/>
          <w:sz w:val="32"/>
          <w:szCs w:val="32"/>
          <w:lang w:eastAsia="zh-CN"/>
        </w:rPr>
        <w:t>集中学习</w:t>
      </w:r>
      <w:r>
        <w:rPr>
          <w:rFonts w:hint="eastAsia" w:ascii="Times New Roman" w:hAnsi="Times New Roman" w:eastAsia="仿宋_GB2312" w:cs="Times New Roman"/>
          <w:b w:val="0"/>
          <w:bCs w:val="0"/>
          <w:snapToGrid w:val="0"/>
          <w:spacing w:val="10"/>
          <w:kern w:val="0"/>
          <w:sz w:val="32"/>
          <w:szCs w:val="32"/>
          <w:lang w:val="en-US" w:eastAsia="zh-CN"/>
        </w:rPr>
        <w:t>、</w:t>
      </w:r>
      <w:r>
        <w:rPr>
          <w:rFonts w:hint="default" w:ascii="Times New Roman" w:hAnsi="Times New Roman" w:eastAsia="仿宋_GB2312" w:cs="Times New Roman"/>
          <w:b w:val="0"/>
          <w:bCs w:val="0"/>
          <w:snapToGrid w:val="0"/>
          <w:spacing w:val="10"/>
          <w:kern w:val="0"/>
          <w:sz w:val="32"/>
          <w:szCs w:val="32"/>
          <w:lang w:eastAsia="zh-CN"/>
        </w:rPr>
        <w:t>以考促学</w:t>
      </w:r>
      <w:r>
        <w:rPr>
          <w:rFonts w:hint="eastAsia" w:ascii="Times New Roman" w:hAnsi="Times New Roman" w:eastAsia="仿宋_GB2312" w:cs="Times New Roman"/>
          <w:b w:val="0"/>
          <w:bCs w:val="0"/>
          <w:snapToGrid w:val="0"/>
          <w:spacing w:val="10"/>
          <w:kern w:val="0"/>
          <w:sz w:val="32"/>
          <w:szCs w:val="32"/>
          <w:lang w:eastAsia="zh-CN"/>
        </w:rPr>
        <w:t>等</w:t>
      </w:r>
      <w:r>
        <w:rPr>
          <w:rFonts w:hint="eastAsia" w:ascii="Times New Roman" w:hAnsi="Times New Roman" w:eastAsia="仿宋_GB2312" w:cs="Times New Roman"/>
          <w:b w:val="0"/>
          <w:bCs w:val="0"/>
          <w:snapToGrid w:val="0"/>
          <w:spacing w:val="10"/>
          <w:kern w:val="0"/>
          <w:sz w:val="32"/>
          <w:szCs w:val="32"/>
          <w:lang w:val="en-US" w:eastAsia="zh-CN"/>
        </w:rPr>
        <w:t>100余场次。</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val="0"/>
          <w:bCs w:val="0"/>
          <w:snapToGrid w:val="0"/>
          <w:spacing w:val="10"/>
          <w:kern w:val="0"/>
          <w:sz w:val="32"/>
          <w:szCs w:val="32"/>
          <w:lang w:eastAsia="zh-CN"/>
        </w:rPr>
        <w:t>（二）严格落实法治建设“党委主体责任”。</w:t>
      </w:r>
      <w:r>
        <w:rPr>
          <w:rFonts w:hint="default" w:ascii="Times New Roman" w:hAnsi="Times New Roman" w:eastAsia="仿宋_GB2312" w:cs="Times New Roman"/>
          <w:b w:val="0"/>
          <w:bCs w:val="0"/>
          <w:snapToGrid w:val="0"/>
          <w:spacing w:val="10"/>
          <w:kern w:val="0"/>
          <w:sz w:val="32"/>
          <w:szCs w:val="32"/>
          <w:lang w:eastAsia="zh-CN"/>
        </w:rPr>
        <w:t>每季度召开专题会议，听取执法工作汇报，对执法规范化建设工作亲自部署、安排推进，</w:t>
      </w:r>
      <w:r>
        <w:rPr>
          <w:rFonts w:hint="default" w:ascii="Times New Roman" w:hAnsi="Times New Roman" w:eastAsia="仿宋_GB2312" w:cs="Times New Roman"/>
          <w:sz w:val="32"/>
          <w:szCs w:val="32"/>
          <w:highlight w:val="none"/>
          <w:lang w:eastAsia="zh-CN"/>
        </w:rPr>
        <w:t>对重点工作部署推动，总结经验成效，剖析问题不足，确保存在的问题和困难得到及时解决。</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8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b w:val="0"/>
          <w:bCs w:val="0"/>
          <w:snapToGrid w:val="0"/>
          <w:spacing w:val="10"/>
          <w:kern w:val="0"/>
          <w:sz w:val="32"/>
          <w:szCs w:val="32"/>
          <w:lang w:eastAsia="zh-CN"/>
        </w:rPr>
        <w:t>（三）执法监督进一步严格。</w:t>
      </w:r>
      <w:r>
        <w:rPr>
          <w:rFonts w:hint="default" w:ascii="Times New Roman" w:hAnsi="Times New Roman" w:eastAsia="仿宋_GB2312" w:cs="Times New Roman"/>
          <w:kern w:val="2"/>
          <w:sz w:val="32"/>
          <w:szCs w:val="32"/>
          <w:highlight w:val="none"/>
          <w:lang w:val="en-US" w:eastAsia="zh-CN" w:bidi="ar-SA"/>
        </w:rPr>
        <w:t>实体化运行执法监督管理委员会，明确重大案件法制、督察全程介入监督要求，以“警、案、人、物、卷”核心要素为抓手，落实警日监测、周通报、月研判机制，实行三级讨论和五级审核把关制度，确保每起案件都经得起时间和历史的检验。今年以来，召开执法规范化工作会议</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场，审核案件</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件次，发现整改问题</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余处，没有发生不立案复议案件和检察机关监督立案案件。</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80" w:firstLineChars="200"/>
        <w:textAlignment w:val="auto"/>
        <w:rPr>
          <w:rFonts w:hint="default" w:ascii="Times New Roman" w:hAnsi="Times New Roman" w:eastAsia="仿宋_GB2312" w:cs="Times New Roman"/>
          <w:b w:val="0"/>
          <w:bCs w:val="0"/>
          <w:snapToGrid w:val="0"/>
          <w:spacing w:val="10"/>
          <w:kern w:val="0"/>
          <w:sz w:val="32"/>
          <w:szCs w:val="32"/>
          <w:lang w:val="en-US" w:eastAsia="zh-CN"/>
        </w:rPr>
      </w:pPr>
      <w:r>
        <w:rPr>
          <w:rFonts w:hint="default" w:ascii="Times New Roman" w:hAnsi="Times New Roman" w:eastAsia="楷体_GB2312" w:cs="Times New Roman"/>
          <w:b w:val="0"/>
          <w:bCs w:val="0"/>
          <w:snapToGrid w:val="0"/>
          <w:spacing w:val="10"/>
          <w:kern w:val="0"/>
          <w:sz w:val="32"/>
          <w:szCs w:val="32"/>
          <w:lang w:val="en-US" w:eastAsia="zh-CN"/>
        </w:rPr>
        <w:t>（四）依法决策机制进一步健全完善。</w:t>
      </w:r>
      <w:r>
        <w:rPr>
          <w:rFonts w:hint="default" w:ascii="Times New Roman" w:hAnsi="Times New Roman" w:eastAsia="仿宋_GB2312" w:cs="Times New Roman"/>
          <w:b w:val="0"/>
          <w:bCs w:val="0"/>
          <w:snapToGrid w:val="0"/>
          <w:spacing w:val="10"/>
          <w:kern w:val="0"/>
          <w:sz w:val="32"/>
          <w:szCs w:val="32"/>
          <w:lang w:val="en-US" w:eastAsia="zh-CN"/>
        </w:rPr>
        <w:t>严格落实《重大决定党委集体决策制度》《重大事项法制审查制度》等各项决策制度，各项疑难、重大案件均经执法监督委员会集体讨论决定</w:t>
      </w:r>
      <w:r>
        <w:rPr>
          <w:rFonts w:hint="eastAsia" w:ascii="Times New Roman" w:hAnsi="Times New Roman" w:eastAsia="仿宋_GB2312" w:cs="Times New Roman"/>
          <w:b w:val="0"/>
          <w:bCs w:val="0"/>
          <w:snapToGrid w:val="0"/>
          <w:spacing w:val="10"/>
          <w:kern w:val="0"/>
          <w:sz w:val="32"/>
          <w:szCs w:val="32"/>
          <w:lang w:val="en-US" w:eastAsia="zh-CN"/>
        </w:rPr>
        <w:t>。</w:t>
      </w:r>
      <w:r>
        <w:rPr>
          <w:rFonts w:hint="default" w:ascii="Times New Roman" w:hAnsi="Times New Roman" w:eastAsia="仿宋_GB2312" w:cs="Times New Roman"/>
          <w:b w:val="0"/>
          <w:bCs w:val="0"/>
          <w:snapToGrid w:val="0"/>
          <w:spacing w:val="10"/>
          <w:kern w:val="0"/>
          <w:sz w:val="32"/>
          <w:szCs w:val="32"/>
          <w:lang w:val="en-US" w:eastAsia="zh-CN"/>
        </w:rPr>
        <w:t>严格落实重大事项法制审核制度，聘请1名律师担任法律顾问，同时聘任市局4名考取法律职业资格的民警担任公职律师，切实提升依法决策的能力水平。</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80" w:firstLineChars="200"/>
        <w:textAlignment w:val="auto"/>
        <w:rPr>
          <w:rFonts w:hint="default" w:ascii="Times New Roman" w:hAnsi="Times New Roman" w:eastAsia="仿宋_GB2312" w:cs="Times New Roman"/>
          <w:b w:val="0"/>
          <w:bCs w:val="0"/>
          <w:snapToGrid w:val="0"/>
          <w:spacing w:val="10"/>
          <w:kern w:val="0"/>
          <w:sz w:val="32"/>
          <w:szCs w:val="32"/>
          <w:lang w:val="en-US" w:eastAsia="zh-CN"/>
        </w:rPr>
      </w:pPr>
      <w:r>
        <w:rPr>
          <w:rFonts w:hint="default" w:ascii="Times New Roman" w:hAnsi="Times New Roman" w:eastAsia="楷体_GB2312" w:cs="Times New Roman"/>
          <w:b w:val="0"/>
          <w:bCs w:val="0"/>
          <w:snapToGrid w:val="0"/>
          <w:spacing w:val="10"/>
          <w:kern w:val="0"/>
          <w:sz w:val="32"/>
          <w:szCs w:val="32"/>
          <w:lang w:val="en-US" w:eastAsia="zh-CN"/>
        </w:rPr>
        <w:t>（五）法律素养进一步提升。</w:t>
      </w:r>
      <w:r>
        <w:rPr>
          <w:rFonts w:hint="default" w:ascii="Times New Roman" w:hAnsi="Times New Roman" w:eastAsia="仿宋_GB2312" w:cs="Times New Roman"/>
          <w:b w:val="0"/>
          <w:bCs w:val="0"/>
          <w:snapToGrid w:val="0"/>
          <w:spacing w:val="10"/>
          <w:kern w:val="0"/>
          <w:sz w:val="32"/>
          <w:szCs w:val="32"/>
          <w:lang w:val="en-US" w:eastAsia="zh-CN"/>
        </w:rPr>
        <w:t>研究制定领导干部应知应会法律法规清单制度和全年法治培训工作计划，积极参加“法治讲堂·逢九必讲”“公安部法治讲堂”法治培训，建立健全领导干部带头学法、全警日常学法、公安普法制度，通过以案释法、旁听庭审、案例剖析、卷宗点评等形式，持续提升学法质效。</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80" w:firstLineChars="200"/>
        <w:textAlignment w:val="auto"/>
        <w:rPr>
          <w:rFonts w:hint="default" w:ascii="Times New Roman" w:hAnsi="Times New Roman" w:eastAsia="仿宋_GB2312" w:cs="Times New Roman"/>
          <w:b w:val="0"/>
          <w:bCs w:val="0"/>
          <w:snapToGrid w:val="0"/>
          <w:spacing w:val="10"/>
          <w:kern w:val="0"/>
          <w:sz w:val="32"/>
          <w:szCs w:val="32"/>
          <w:lang w:val="en-US" w:eastAsia="zh-CN"/>
        </w:rPr>
      </w:pPr>
      <w:r>
        <w:rPr>
          <w:rFonts w:hint="default" w:ascii="Times New Roman" w:hAnsi="Times New Roman" w:eastAsia="楷体_GB2312" w:cs="Times New Roman"/>
          <w:b w:val="0"/>
          <w:bCs w:val="0"/>
          <w:snapToGrid w:val="0"/>
          <w:spacing w:val="10"/>
          <w:kern w:val="0"/>
          <w:sz w:val="32"/>
          <w:szCs w:val="32"/>
          <w:lang w:val="en-US" w:eastAsia="zh-CN"/>
        </w:rPr>
        <w:t>（六）普法质效进一步提升。</w:t>
      </w:r>
      <w:r>
        <w:rPr>
          <w:rFonts w:hint="default" w:ascii="Times New Roman" w:hAnsi="Times New Roman" w:eastAsia="仿宋_GB2312" w:cs="Times New Roman"/>
          <w:b w:val="0"/>
          <w:bCs w:val="0"/>
          <w:snapToGrid w:val="0"/>
          <w:spacing w:val="10"/>
          <w:kern w:val="0"/>
          <w:sz w:val="32"/>
          <w:szCs w:val="32"/>
          <w:lang w:val="en-US" w:eastAsia="zh-CN"/>
        </w:rPr>
        <w:t>在各宣传节点以及利用“法治七进”开展各类宣传活动的同时，通过微信公众号、抖音等推送防电诈、打架违法成本等法律宣传视频、法律知识1000余条，有效</w:t>
      </w:r>
      <w:r>
        <w:rPr>
          <w:rFonts w:hint="eastAsia" w:ascii="Times New Roman" w:hAnsi="Times New Roman" w:eastAsia="仿宋_GB2312" w:cs="Times New Roman"/>
          <w:b w:val="0"/>
          <w:bCs w:val="0"/>
          <w:snapToGrid w:val="0"/>
          <w:spacing w:val="10"/>
          <w:kern w:val="0"/>
          <w:sz w:val="32"/>
          <w:szCs w:val="32"/>
          <w:lang w:val="en-US" w:eastAsia="zh-CN"/>
        </w:rPr>
        <w:t>地</w:t>
      </w:r>
      <w:r>
        <w:rPr>
          <w:rFonts w:hint="default" w:ascii="Times New Roman" w:hAnsi="Times New Roman" w:eastAsia="仿宋_GB2312" w:cs="Times New Roman"/>
          <w:b w:val="0"/>
          <w:bCs w:val="0"/>
          <w:snapToGrid w:val="0"/>
          <w:spacing w:val="10"/>
          <w:kern w:val="0"/>
          <w:sz w:val="32"/>
          <w:szCs w:val="32"/>
          <w:lang w:val="en-US" w:eastAsia="zh-CN"/>
        </w:rPr>
        <w:t>预防了电诈案件及殴打他人案件的发生，同时营造了人民群众知法懂法守法的良好氛围。</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cs="Times New Roman"/>
          <w:lang w:val="en-US" w:eastAsia="zh-CN"/>
        </w:rPr>
      </w:pPr>
      <w:r>
        <w:rPr>
          <w:rFonts w:hint="default" w:ascii="Times New Roman" w:hAnsi="Times New Roman" w:eastAsia="楷体_GB2312" w:cs="Times New Roman"/>
          <w:b w:val="0"/>
          <w:bCs w:val="0"/>
          <w:snapToGrid w:val="0"/>
          <w:spacing w:val="10"/>
          <w:kern w:val="0"/>
          <w:sz w:val="32"/>
          <w:szCs w:val="32"/>
          <w:lang w:val="en-US" w:eastAsia="zh-CN"/>
        </w:rPr>
        <w:t>（七）法治督察反馈问题全面整改。</w:t>
      </w:r>
      <w:r>
        <w:rPr>
          <w:rFonts w:hint="default" w:ascii="Times New Roman" w:hAnsi="Times New Roman" w:eastAsia="仿宋_GB2312" w:cs="Times New Roman"/>
          <w:b w:val="0"/>
          <w:bCs w:val="0"/>
          <w:snapToGrid w:val="0"/>
          <w:spacing w:val="10"/>
          <w:kern w:val="0"/>
          <w:sz w:val="32"/>
          <w:szCs w:val="32"/>
          <w:lang w:val="en-US" w:eastAsia="zh-CN"/>
        </w:rPr>
        <w:t>针对2023年度述法以及2024年各级法治督察提出的共性问题及个性问题，我局通过召开专题分析会、制定整改台账、逐项销号等举措，全面开展整改工作，确保问题改彻底改到位见实效。目前，所有问题均整改完毕。</w:t>
      </w:r>
    </w:p>
    <w:p>
      <w:pPr>
        <w:pStyle w:val="12"/>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、下一步</w:t>
      </w:r>
      <w:r>
        <w:rPr>
          <w:rFonts w:hint="default" w:ascii="Times New Roman" w:hAnsi="Times New Roman" w:eastAsia="黑体" w:cs="Times New Roman"/>
          <w:sz w:val="32"/>
          <w:szCs w:val="32"/>
          <w:lang w:eastAsia="zh-CN"/>
        </w:rPr>
        <w:t>工作打算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val="en-US" w:eastAsia="zh-CN"/>
        </w:rPr>
        <w:t>一</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val="en-US" w:eastAsia="zh-CN"/>
        </w:rPr>
        <w:t>持续深化执法规范化建设。</w:t>
      </w:r>
      <w:r>
        <w:rPr>
          <w:rFonts w:hint="default" w:ascii="Times New Roman" w:hAnsi="Times New Roman" w:eastAsia="仿宋_GB2312" w:cs="Times New Roman"/>
          <w:b w:val="0"/>
          <w:bCs w:val="0"/>
          <w:color w:val="000000"/>
          <w:kern w:val="2"/>
          <w:sz w:val="32"/>
          <w:szCs w:val="32"/>
          <w:lang w:val="en-US" w:eastAsia="zh-CN" w:bidi="ar-SA"/>
        </w:rPr>
        <w:t>加强对民警的执法规范化培训，重点围绕新颁布的法律法规、执法办案新要求以及常见执法问题进行专题培训，不断提升民警的执法水平。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val="en-US" w:eastAsia="zh-CN"/>
        </w:rPr>
        <w:t>二</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val="en-US" w:eastAsia="zh-CN"/>
        </w:rPr>
        <w:t>拓展法律顾问参与广度深度。</w:t>
      </w:r>
      <w:r>
        <w:rPr>
          <w:rFonts w:hint="default" w:ascii="Times New Roman" w:hAnsi="Times New Roman" w:eastAsia="仿宋_GB2312" w:cs="Times New Roman"/>
          <w:b w:val="0"/>
          <w:bCs w:val="0"/>
          <w:color w:val="000000"/>
          <w:kern w:val="2"/>
          <w:sz w:val="32"/>
          <w:szCs w:val="32"/>
          <w:lang w:val="en-US" w:eastAsia="zh-CN" w:bidi="ar-SA"/>
        </w:rPr>
        <w:t>将法律顾问嵌入执法全过程，在事前风险评估、事中动态监督、事后复盘改进中充分发挥作用。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楷体_GB2312" w:cs="Times New Roman"/>
          <w:b w:val="0"/>
          <w:bCs/>
          <w:sz w:val="32"/>
          <w:szCs w:val="32"/>
          <w:lang w:val="en-US" w:eastAsia="zh-CN"/>
        </w:rPr>
        <w:t>（三）以执法信息化建设推动执法监督。</w:t>
      </w:r>
      <w:r>
        <w:rPr>
          <w:rFonts w:hint="default" w:ascii="Times New Roman" w:hAnsi="Times New Roman" w:eastAsia="仿宋_GB2312" w:cs="Times New Roman"/>
          <w:b w:val="0"/>
          <w:bCs/>
          <w:sz w:val="32"/>
          <w:szCs w:val="32"/>
          <w:lang w:eastAsia="zh-CN"/>
        </w:rPr>
        <w:t>推进数字督察中心建设运行，围绕执法办案、窗口服务、内部管理等方面，对民辅警履行职责、行使职权等日常执法执勤开展全方位、全过程的动态、实时监督，促进内部管理正规化和执法规范化，全面推进严格规范公正文明执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val="en-US" w:eastAsia="zh-CN"/>
        </w:rPr>
        <w:t>四</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val="en-US" w:eastAsia="zh-CN"/>
        </w:rPr>
        <w:t>大力推进普法工作，营造学法用法良好氛围。</w:t>
      </w:r>
      <w:r>
        <w:rPr>
          <w:rFonts w:hint="default" w:ascii="Times New Roman" w:hAnsi="Times New Roman" w:eastAsia="仿宋_GB2312" w:cs="Times New Roman"/>
          <w:b w:val="0"/>
          <w:bCs/>
          <w:sz w:val="32"/>
          <w:szCs w:val="32"/>
          <w:lang w:val="en-US" w:eastAsia="zh-CN"/>
        </w:rPr>
        <w:t>严格按照要求，扎实组织实施“九五”普法工作，不断创新和完善活动载体，把普法工作和业务工作紧密结合，落到实处，抓出成效。</w:t>
      </w:r>
    </w:p>
    <w:sectPr>
      <w:footerReference r:id="rId3" w:type="default"/>
      <w:pgSz w:w="11906" w:h="16838"/>
      <w:pgMar w:top="1701" w:right="1440" w:bottom="1701" w:left="1440" w:header="851" w:footer="1814" w:gutter="0"/>
      <w:pgNumType w:fmt="numberInDash"/>
      <w:cols w:space="720" w:num="1"/>
      <w:rtlGutter w:val="0"/>
      <w:docGrid w:type="lines" w:linePitch="6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pPr>
                      <w:pStyle w:val="10"/>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210"/>
  <w:drawingGridVerticalSpacing w:val="305"/>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5C4D63"/>
    <w:rsid w:val="0015774B"/>
    <w:rsid w:val="002148AD"/>
    <w:rsid w:val="005C4D63"/>
    <w:rsid w:val="008003EE"/>
    <w:rsid w:val="008B0CAF"/>
    <w:rsid w:val="00B71561"/>
    <w:rsid w:val="00D4766C"/>
    <w:rsid w:val="04474E75"/>
    <w:rsid w:val="065E32A3"/>
    <w:rsid w:val="07AF250B"/>
    <w:rsid w:val="08F81156"/>
    <w:rsid w:val="0A79219D"/>
    <w:rsid w:val="0B5807A1"/>
    <w:rsid w:val="0CF44C8B"/>
    <w:rsid w:val="0D321C33"/>
    <w:rsid w:val="0D88405B"/>
    <w:rsid w:val="0E9241E9"/>
    <w:rsid w:val="100737E3"/>
    <w:rsid w:val="1289148F"/>
    <w:rsid w:val="13725135"/>
    <w:rsid w:val="160F7FCF"/>
    <w:rsid w:val="16270960"/>
    <w:rsid w:val="183A5A16"/>
    <w:rsid w:val="1A8D48C1"/>
    <w:rsid w:val="1CE455BC"/>
    <w:rsid w:val="1F952631"/>
    <w:rsid w:val="20B705D1"/>
    <w:rsid w:val="23361421"/>
    <w:rsid w:val="24674BA2"/>
    <w:rsid w:val="25233E26"/>
    <w:rsid w:val="253E1594"/>
    <w:rsid w:val="26C92756"/>
    <w:rsid w:val="27103D84"/>
    <w:rsid w:val="271A4997"/>
    <w:rsid w:val="278255F7"/>
    <w:rsid w:val="27974783"/>
    <w:rsid w:val="282135B2"/>
    <w:rsid w:val="288F6251"/>
    <w:rsid w:val="292706F5"/>
    <w:rsid w:val="296768B8"/>
    <w:rsid w:val="29D209E8"/>
    <w:rsid w:val="2B9940B0"/>
    <w:rsid w:val="30407172"/>
    <w:rsid w:val="317D151B"/>
    <w:rsid w:val="31AB08BE"/>
    <w:rsid w:val="31AD4BCA"/>
    <w:rsid w:val="333E1C03"/>
    <w:rsid w:val="3521352F"/>
    <w:rsid w:val="35FC31E9"/>
    <w:rsid w:val="383634B9"/>
    <w:rsid w:val="39BD7C07"/>
    <w:rsid w:val="3C23286C"/>
    <w:rsid w:val="3C357707"/>
    <w:rsid w:val="3E4E3E73"/>
    <w:rsid w:val="3F8722D5"/>
    <w:rsid w:val="3FA3555A"/>
    <w:rsid w:val="420C060A"/>
    <w:rsid w:val="429007C2"/>
    <w:rsid w:val="453113CE"/>
    <w:rsid w:val="45416190"/>
    <w:rsid w:val="47A42FCD"/>
    <w:rsid w:val="48785199"/>
    <w:rsid w:val="499A76BB"/>
    <w:rsid w:val="499C6047"/>
    <w:rsid w:val="4B5F3321"/>
    <w:rsid w:val="4DDC5909"/>
    <w:rsid w:val="4EEC6921"/>
    <w:rsid w:val="50B43C38"/>
    <w:rsid w:val="51470C2D"/>
    <w:rsid w:val="52461B07"/>
    <w:rsid w:val="539D35EE"/>
    <w:rsid w:val="54C01637"/>
    <w:rsid w:val="5679476A"/>
    <w:rsid w:val="57317779"/>
    <w:rsid w:val="58E70023"/>
    <w:rsid w:val="599F7060"/>
    <w:rsid w:val="59DA6D63"/>
    <w:rsid w:val="5CDA1FFC"/>
    <w:rsid w:val="601022C7"/>
    <w:rsid w:val="60423F7A"/>
    <w:rsid w:val="62C0632E"/>
    <w:rsid w:val="63417D92"/>
    <w:rsid w:val="670F722A"/>
    <w:rsid w:val="67C41D0C"/>
    <w:rsid w:val="680F557C"/>
    <w:rsid w:val="6E245601"/>
    <w:rsid w:val="6FB06ED7"/>
    <w:rsid w:val="6FF15DDF"/>
    <w:rsid w:val="71E66C71"/>
    <w:rsid w:val="71EA7EA0"/>
    <w:rsid w:val="775E5C40"/>
    <w:rsid w:val="77B462F8"/>
    <w:rsid w:val="7AA32889"/>
    <w:rsid w:val="7C1434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autoRedefine/>
    <w:qFormat/>
    <w:uiPriority w:val="0"/>
    <w:pPr>
      <w:keepNext/>
      <w:keepLines/>
      <w:spacing w:line="560" w:lineRule="exact"/>
      <w:outlineLvl w:val="2"/>
    </w:pPr>
    <w:rPr>
      <w:rFonts w:hint="eastAsia" w:ascii="仿宋_GB2312" w:hAnsi="仿宋_GB2312" w:eastAsia="仿宋_GB2312"/>
      <w:sz w:val="21"/>
    </w:rPr>
  </w:style>
  <w:style w:type="paragraph" w:styleId="4">
    <w:name w:val="heading 4"/>
    <w:basedOn w:val="1"/>
    <w:next w:val="1"/>
    <w:qFormat/>
    <w:uiPriority w:val="0"/>
    <w:pPr>
      <w:keepNext/>
      <w:tabs>
        <w:tab w:val="left" w:pos="0"/>
      </w:tabs>
      <w:snapToGrid w:val="0"/>
      <w:spacing w:before="360" w:after="120"/>
      <w:outlineLvl w:val="3"/>
    </w:pPr>
    <w:rPr>
      <w:rFonts w:ascii="宋体" w:hAnsi="宋体"/>
      <w:b/>
      <w:sz w:val="24"/>
      <w:lang w:val="en-US" w:eastAsia="zh-CN" w:bidi="ar-SA"/>
    </w:rPr>
  </w:style>
  <w:style w:type="character" w:default="1" w:styleId="15">
    <w:name w:val="Default Paragraph Font"/>
    <w:semiHidden/>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0"/>
  </w:style>
  <w:style w:type="paragraph" w:styleId="5">
    <w:name w:val="Body Text"/>
    <w:basedOn w:val="1"/>
    <w:next w:val="1"/>
    <w:autoRedefine/>
    <w:unhideWhenUsed/>
    <w:qFormat/>
    <w:uiPriority w:val="99"/>
    <w:pPr>
      <w:spacing w:after="120"/>
    </w:pPr>
  </w:style>
  <w:style w:type="paragraph" w:styleId="6">
    <w:name w:val="Body Text Indent"/>
    <w:basedOn w:val="1"/>
    <w:next w:val="7"/>
    <w:autoRedefine/>
    <w:qFormat/>
    <w:uiPriority w:val="0"/>
    <w:pPr>
      <w:spacing w:after="120"/>
      <w:ind w:left="420" w:leftChars="200"/>
    </w:pPr>
  </w:style>
  <w:style w:type="paragraph" w:styleId="7">
    <w:name w:val="Normal (Web)"/>
    <w:basedOn w:val="1"/>
    <w:next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8">
    <w:name w:val="HTML Address"/>
    <w:basedOn w:val="1"/>
    <w:autoRedefine/>
    <w:qFormat/>
    <w:uiPriority w:val="0"/>
    <w:rPr>
      <w:i/>
    </w:rPr>
  </w:style>
  <w:style w:type="paragraph" w:styleId="9">
    <w:name w:val="Date"/>
    <w:basedOn w:val="1"/>
    <w:next w:val="1"/>
    <w:link w:val="18"/>
    <w:autoRedefine/>
    <w:uiPriority w:val="0"/>
    <w:pPr>
      <w:ind w:left="100" w:leftChars="2500"/>
    </w:pPr>
  </w:style>
  <w:style w:type="paragraph" w:styleId="10">
    <w:name w:val="footer"/>
    <w:basedOn w:val="1"/>
    <w:unhideWhenUsed/>
    <w:qFormat/>
    <w:uiPriority w:val="0"/>
    <w:pPr>
      <w:tabs>
        <w:tab w:val="center" w:pos="4153"/>
        <w:tab w:val="right" w:pos="8306"/>
      </w:tabs>
      <w:snapToGrid w:val="0"/>
      <w:jc w:val="left"/>
    </w:pPr>
    <w:rPr>
      <w:sz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5"/>
    <w:next w:val="1"/>
    <w:autoRedefine/>
    <w:unhideWhenUsed/>
    <w:qFormat/>
    <w:uiPriority w:val="99"/>
    <w:pPr>
      <w:ind w:firstLine="420" w:firstLineChars="100"/>
    </w:pPr>
  </w:style>
  <w:style w:type="paragraph" w:styleId="13">
    <w:name w:val="Body Text First Indent 2"/>
    <w:basedOn w:val="6"/>
    <w:next w:val="6"/>
    <w:autoRedefine/>
    <w:qFormat/>
    <w:uiPriority w:val="0"/>
    <w:pPr>
      <w:ind w:firstLine="420" w:firstLineChars="200"/>
    </w:pPr>
  </w:style>
  <w:style w:type="character" w:styleId="16">
    <w:name w:val="FollowedHyperlink"/>
    <w:basedOn w:val="15"/>
    <w:autoRedefine/>
    <w:qFormat/>
    <w:uiPriority w:val="0"/>
    <w:rPr>
      <w:color w:val="800080"/>
      <w:u w:val="none"/>
    </w:rPr>
  </w:style>
  <w:style w:type="character" w:styleId="17">
    <w:name w:val="Hyperlink"/>
    <w:basedOn w:val="15"/>
    <w:qFormat/>
    <w:uiPriority w:val="0"/>
    <w:rPr>
      <w:color w:val="FF6633"/>
      <w:u w:val="none"/>
    </w:rPr>
  </w:style>
  <w:style w:type="character" w:customStyle="1" w:styleId="18">
    <w:name w:val="日期 Char"/>
    <w:basedOn w:val="15"/>
    <w:link w:val="9"/>
    <w:qFormat/>
    <w:uiPriority w:val="0"/>
    <w:rPr>
      <w:rFonts w:ascii="Calibri" w:hAnsi="Calibri"/>
      <w:kern w:val="2"/>
      <w:sz w:val="21"/>
      <w:szCs w:val="24"/>
    </w:rPr>
  </w:style>
  <w:style w:type="character" w:customStyle="1" w:styleId="19">
    <w:name w:val="页眉 Char"/>
    <w:basedOn w:val="15"/>
    <w:link w:val="11"/>
    <w:qFormat/>
    <w:uiPriority w:val="0"/>
    <w:rPr>
      <w:rFonts w:ascii="Calibri" w:hAnsi="Calibri"/>
      <w:kern w:val="2"/>
      <w:sz w:val="18"/>
      <w:szCs w:val="18"/>
    </w:rPr>
  </w:style>
  <w:style w:type="paragraph" w:customStyle="1" w:styleId="20">
    <w:name w:val="*正文"/>
    <w:basedOn w:val="1"/>
    <w:autoRedefine/>
    <w:qFormat/>
    <w:uiPriority w:val="0"/>
    <w:pPr>
      <w:spacing w:line="360" w:lineRule="auto"/>
      <w:ind w:firstLine="482"/>
    </w:pPr>
    <w:rPr>
      <w:rFonts w:ascii="宋体" w:hAnsi="宋体" w:eastAsia="仿宋_GB2312"/>
      <w:kern w:val="0"/>
      <w:szCs w:val="20"/>
    </w:rPr>
  </w:style>
  <w:style w:type="paragraph" w:customStyle="1" w:styleId="21">
    <w:name w:val="列出段落1"/>
    <w:basedOn w:val="1"/>
    <w:autoRedefine/>
    <w:qFormat/>
    <w:uiPriority w:val="0"/>
    <w:pPr>
      <w:ind w:firstLine="420" w:firstLineChars="200"/>
    </w:pPr>
    <w:rPr>
      <w:rFonts w:ascii="Calibri" w:hAnsi="Calibri"/>
      <w:szCs w:val="22"/>
    </w:rPr>
  </w:style>
  <w:style w:type="paragraph" w:customStyle="1" w:styleId="22">
    <w:name w:val="Body Text First Indent1"/>
    <w:basedOn w:val="5"/>
    <w:qFormat/>
    <w:uiPriority w:val="0"/>
    <w:pPr>
      <w:ind w:firstLine="420" w:firstLineChars="100"/>
    </w:pPr>
    <w:rPr>
      <w:rFonts w:eastAsia="宋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乌苏市公安局</Company>
  <Pages>3</Pages>
  <Words>1302</Words>
  <Characters>1323</Characters>
  <Lines>13</Lines>
  <Paragraphs>3</Paragraphs>
  <TotalTime>59</TotalTime>
  <ScaleCrop>false</ScaleCrop>
  <LinksUpToDate>false</LinksUpToDate>
  <CharactersWithSpaces>1325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2022-03-07T05:34:00Z</dcterms:created>
  <dc:creator>Administrator</dc:creator>
  <cp:lastModifiedBy>喜文</cp:lastModifiedBy>
  <cp:lastPrinted>2025-02-14T04:12:00Z</cp:lastPrinted>
  <dcterms:modified xsi:type="dcterms:W3CDTF">2025-03-13T04:05:17Z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851BDACFA23B4D45B34C91A933C1D1D8_13</vt:lpwstr>
  </property>
</Properties>
</file>