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2024年度述法报告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乌苏市委党校常务副校长  乔盼盼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根据工作要求，现述法如下：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履职</w:t>
      </w:r>
      <w:r>
        <w:rPr>
          <w:rFonts w:hint="eastAsia" w:ascii="黑体" w:hAnsi="黑体" w:eastAsia="黑体" w:cs="黑体"/>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强化法治思维培养</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党校注重培养学员的法治思维，引导学员运用法治观念分析问题、解决问题，使学员在决策和管理工作中自觉遵循法治原则。</w:t>
      </w:r>
      <w:r>
        <w:rPr>
          <w:rFonts w:hint="eastAsia" w:ascii="仿宋_GB2312" w:hAnsi="仿宋_GB2312" w:eastAsia="仿宋_GB2312" w:cs="仿宋_GB2312"/>
          <w:sz w:val="32"/>
          <w:szCs w:val="32"/>
          <w:lang w:eastAsia="zh-CN"/>
        </w:rPr>
        <w:t>在日常工作</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lang w:eastAsia="zh-CN"/>
        </w:rPr>
        <w:t>中，始终坚持以习近平新时代中国特色社会主义思想为指导，全面深入</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lang w:eastAsia="zh-CN"/>
        </w:rPr>
        <w:t>习近平法治思想，认真践行习近平法治思想，</w:t>
      </w:r>
      <w:r>
        <w:rPr>
          <w:rFonts w:hint="eastAsia" w:ascii="仿宋_GB2312" w:hAnsi="仿宋_GB2312" w:eastAsia="仿宋_GB2312" w:cs="仿宋_GB2312"/>
          <w:sz w:val="32"/>
          <w:szCs w:val="32"/>
        </w:rPr>
        <w:t>将习近平法治思想纳入主体班必修课，全年</w:t>
      </w:r>
      <w:r>
        <w:rPr>
          <w:rFonts w:hint="eastAsia" w:ascii="仿宋_GB2312" w:hAnsi="仿宋_GB2312" w:eastAsia="仿宋_GB2312" w:cs="仿宋_GB2312"/>
          <w:sz w:val="32"/>
          <w:szCs w:val="32"/>
          <w:lang w:val="en-US" w:eastAsia="zh-CN"/>
        </w:rPr>
        <w:t>讲</w:t>
      </w:r>
      <w:r>
        <w:rPr>
          <w:rFonts w:hint="eastAsia" w:ascii="仿宋_GB2312" w:hAnsi="仿宋_GB2312" w:eastAsia="仿宋_GB2312" w:cs="仿宋_GB2312"/>
          <w:sz w:val="32"/>
          <w:szCs w:val="32"/>
        </w:rPr>
        <w:t>授</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课</w:t>
      </w:r>
      <w:r>
        <w:rPr>
          <w:rFonts w:hint="eastAsia" w:ascii="仿宋_GB2312" w:hAnsi="仿宋_GB2312" w:eastAsia="仿宋_GB2312" w:cs="仿宋_GB2312"/>
          <w:sz w:val="32"/>
          <w:szCs w:val="32"/>
          <w:lang w:val="en-US" w:eastAsia="zh-CN"/>
        </w:rPr>
        <w:t>120多</w:t>
      </w:r>
      <w:r>
        <w:rPr>
          <w:rFonts w:hint="eastAsia" w:ascii="仿宋_GB2312" w:hAnsi="仿宋_GB2312" w:eastAsia="仿宋_GB2312" w:cs="仿宋_GB2312"/>
          <w:sz w:val="32"/>
          <w:szCs w:val="32"/>
        </w:rPr>
        <w:t>课时，培训学员</w:t>
      </w:r>
      <w:r>
        <w:rPr>
          <w:rFonts w:hint="eastAsia" w:ascii="仿宋_GB2312" w:hAnsi="仿宋_GB2312" w:eastAsia="仿宋_GB2312" w:cs="仿宋_GB2312"/>
          <w:sz w:val="32"/>
          <w:szCs w:val="32"/>
          <w:lang w:val="en-US" w:eastAsia="zh-CN"/>
        </w:rPr>
        <w:t>750</w:t>
      </w:r>
      <w:r>
        <w:rPr>
          <w:rFonts w:hint="eastAsia" w:ascii="仿宋_GB2312" w:hAnsi="仿宋_GB2312" w:eastAsia="仿宋_GB2312" w:cs="仿宋_GB2312"/>
          <w:sz w:val="32"/>
          <w:szCs w:val="32"/>
        </w:rPr>
        <w:t>人次，邀请专家专题解读</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场，提升学员法治理论素养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同时要求学员多</w:t>
      </w:r>
      <w:r>
        <w:rPr>
          <w:rFonts w:hint="eastAsia" w:ascii="仿宋_GB2312" w:hAnsi="仿宋_GB2312" w:eastAsia="仿宋_GB2312" w:cs="仿宋_GB2312"/>
          <w:sz w:val="32"/>
          <w:szCs w:val="32"/>
          <w:lang w:eastAsia="zh-CN"/>
        </w:rPr>
        <w:t>关注法治热点，讨论典型案例，汲取经验，</w:t>
      </w:r>
      <w:bookmarkStart w:id="0" w:name="OLE_LINK1"/>
      <w:r>
        <w:rPr>
          <w:rFonts w:hint="eastAsia" w:ascii="仿宋_GB2312" w:hAnsi="仿宋_GB2312" w:eastAsia="仿宋_GB2312" w:cs="仿宋_GB2312"/>
          <w:sz w:val="32"/>
          <w:szCs w:val="32"/>
          <w:lang w:eastAsia="zh-CN"/>
        </w:rPr>
        <w:t>反思法律意义</w:t>
      </w:r>
      <w:bookmarkEnd w:id="0"/>
      <w:r>
        <w:rPr>
          <w:rFonts w:hint="eastAsia" w:ascii="仿宋_GB2312" w:hAnsi="仿宋_GB2312" w:eastAsia="仿宋_GB2312" w:cs="仿宋_GB2312"/>
          <w:sz w:val="32"/>
          <w:szCs w:val="32"/>
          <w:lang w:eastAsia="zh-CN"/>
        </w:rPr>
        <w:t>，助力思维养成。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开展法律知识培训。</w:t>
      </w:r>
      <w:r>
        <w:rPr>
          <w:rFonts w:hint="eastAsia" w:ascii="仿宋_GB2312" w:hAnsi="仿宋_GB2312" w:eastAsia="仿宋_GB2312" w:cs="仿宋_GB2312"/>
          <w:sz w:val="32"/>
          <w:szCs w:val="32"/>
          <w:lang w:val="en-US" w:eastAsia="zh-CN"/>
        </w:rPr>
        <w:t>结合党校工作的实际情况，</w:t>
      </w:r>
      <w:r>
        <w:rPr>
          <w:rFonts w:ascii="仿宋_GB2312" w:hAnsi="仿宋_GB2312" w:eastAsia="仿宋_GB2312" w:cs="仿宋_GB2312"/>
          <w:b w:val="0"/>
          <w:color w:val="000000"/>
          <w:sz w:val="31"/>
          <w:szCs w:val="31"/>
        </w:rPr>
        <w:t>履行推进法治建设第一责任人职责，</w:t>
      </w:r>
      <w:r>
        <w:rPr>
          <w:rFonts w:hint="eastAsia" w:ascii="仿宋_GB2312" w:hAnsi="仿宋_GB2312" w:eastAsia="仿宋_GB2312" w:cs="仿宋_GB2312"/>
          <w:b w:val="0"/>
          <w:color w:val="000000"/>
          <w:sz w:val="31"/>
          <w:szCs w:val="31"/>
          <w:lang w:val="en-US" w:eastAsia="zh-CN"/>
        </w:rPr>
        <w:t>党校常务副校长作为法治建设第一责任人，带头给老师、学员讲法治课，</w:t>
      </w:r>
      <w:r>
        <w:rPr>
          <w:rFonts w:ascii="仿宋_GB2312" w:hAnsi="仿宋_GB2312" w:eastAsia="仿宋_GB2312" w:cs="仿宋_GB2312"/>
          <w:b w:val="0"/>
          <w:color w:val="000000"/>
          <w:sz w:val="31"/>
          <w:szCs w:val="31"/>
        </w:rPr>
        <w:t>推动法治建设</w:t>
      </w:r>
      <w:r>
        <w:rPr>
          <w:rFonts w:ascii="TimesNewRomanPSMT" w:hAnsi="TimesNewRomanPSMT" w:eastAsia="TimesNewRomanPSMT" w:cs="TimesNewRomanPSMT"/>
          <w:b w:val="0"/>
          <w:color w:val="000000"/>
          <w:sz w:val="31"/>
          <w:szCs w:val="31"/>
        </w:rPr>
        <w:t>“</w:t>
      </w:r>
      <w:r>
        <w:rPr>
          <w:rFonts w:ascii="仿宋_GB2312" w:hAnsi="仿宋_GB2312" w:eastAsia="仿宋_GB2312" w:cs="仿宋_GB2312"/>
          <w:b w:val="0"/>
          <w:color w:val="000000"/>
          <w:sz w:val="31"/>
          <w:szCs w:val="31"/>
        </w:rPr>
        <w:t>一规划两纲要</w:t>
      </w:r>
      <w:r>
        <w:rPr>
          <w:rFonts w:hint="default" w:ascii="TimesNewRomanPSMT" w:hAnsi="TimesNewRomanPSMT" w:eastAsia="TimesNewRomanPSMT" w:cs="TimesNewRomanPSMT"/>
          <w:b w:val="0"/>
          <w:color w:val="000000"/>
          <w:sz w:val="31"/>
          <w:szCs w:val="31"/>
        </w:rPr>
        <w:t>”</w:t>
      </w:r>
      <w:r>
        <w:rPr>
          <w:rFonts w:ascii="仿宋_GB2312" w:hAnsi="仿宋_GB2312" w:eastAsia="仿宋_GB2312" w:cs="仿宋_GB2312"/>
          <w:b w:val="0"/>
          <w:color w:val="000000"/>
          <w:sz w:val="31"/>
          <w:szCs w:val="31"/>
        </w:rPr>
        <w:t>实施评估等情况</w:t>
      </w:r>
      <w:r>
        <w:rPr>
          <w:rFonts w:hint="eastAsia" w:ascii="仿宋_GB2312" w:hAnsi="仿宋_GB2312" w:eastAsia="仿宋_GB2312" w:cs="仿宋_GB2312"/>
          <w:b w:val="0"/>
          <w:color w:val="000000"/>
          <w:sz w:val="31"/>
          <w:szCs w:val="31"/>
          <w:lang w:eastAsia="zh-CN"/>
        </w:rPr>
        <w:t>，</w:t>
      </w:r>
      <w:r>
        <w:rPr>
          <w:rFonts w:hint="eastAsia" w:ascii="仿宋_GB2312" w:hAnsi="仿宋_GB2312" w:eastAsia="仿宋_GB2312" w:cs="仿宋_GB2312"/>
          <w:sz w:val="32"/>
          <w:szCs w:val="32"/>
          <w:lang w:val="en-US" w:eastAsia="zh-CN"/>
        </w:rPr>
        <w:t>研究制定了领导班子与教职工应学应用的法律法规和规章科目，采取集体学习、个人学习等方式，加强对法律法规知识的学习，组织教师集体备课研讨，引进法学专业人才，听专家讲课，提高现有教师的法治素养。同时加大对教职工的监督力度，尤其是对八小时工作制以外监督力度，做到不仅在工作当中遵守法律法规，日常生活当中也要谨记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（三）加强学员学法教育管理。</w:t>
      </w:r>
      <w:r>
        <w:rPr>
          <w:rFonts w:hint="eastAsia" w:ascii="仿宋_GB2312" w:hAnsi="仿宋_GB2312" w:eastAsia="仿宋_GB2312" w:cs="仿宋_GB2312"/>
          <w:sz w:val="32"/>
          <w:szCs w:val="32"/>
          <w:lang w:val="en-US" w:eastAsia="zh-CN"/>
        </w:rPr>
        <w:t>党校将法律知识作为培训的重要内容，通过开设法律课程、举办法律讲座等形式，使学员系统掌握宪法、行政法、民法典、公务员法、密码法、保密法等基本法律知识。将习近平法治思想内容同党员党性教育内容有机结合，在各类班次教学工作中，紧扣干部培训需要，以主题党日活动为载体，广泛开展“法治进校园”活动。同时，加强学员法治实践锻炼，党校组织学员参加法律实践活动，如旁听庭审、参观监狱、模拟法庭、法治辩论能深化理解法律知识，同时通过学员法律援助、配合法律顾问深入社区普法等增强学员运用法律解决实际问题的能力，让学员亲身感受法治的力量，增强法治信仰。</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 w:hAnsi="楷体" w:eastAsia="楷体" w:cs="楷体"/>
          <w:kern w:val="2"/>
          <w:sz w:val="32"/>
          <w:szCs w:val="32"/>
          <w:lang w:val="en-US" w:eastAsia="zh-CN" w:bidi="ar-SA"/>
        </w:rPr>
        <w:t>（四）严格落实整改法治督察反馈问题。</w:t>
      </w:r>
      <w:r>
        <w:rPr>
          <w:rFonts w:hint="eastAsia" w:ascii="仿宋_GB2312" w:hAnsi="仿宋_GB2312" w:eastAsia="仿宋_GB2312" w:cs="仿宋_GB2312"/>
          <w:b w:val="0"/>
          <w:bCs w:val="0"/>
          <w:sz w:val="32"/>
          <w:szCs w:val="32"/>
          <w:lang w:val="en-US" w:eastAsia="zh-CN"/>
        </w:rPr>
        <w:t>党校按照自治区法治督察反馈问题，深刻剖析产生问题根源，自查反馈问题3条，分不同科室，采取以下措施严格落实推进：</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加强教师法律法规知识的储备量。</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加强对党员学法、用法、守法教育管理。</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建立健全政务公开制度。同时建立健全对述法反馈问题整改的管理体制和机制，明确责任主体，加强监督管理，</w:t>
      </w:r>
      <w:r>
        <w:rPr>
          <w:rFonts w:hint="default" w:ascii="Times New Roman" w:hAnsi="Times New Roman" w:eastAsia="仿宋_GB2312" w:cs="Times New Roman"/>
          <w:sz w:val="32"/>
          <w:szCs w:val="32"/>
          <w:highlight w:val="none"/>
          <w:lang w:eastAsia="zh-CN"/>
        </w:rPr>
        <w:t>贯彻落实法治建设“一规划两纲要”</w:t>
      </w: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val="en-US" w:eastAsia="zh-CN"/>
        </w:rPr>
        <w:t>项</w:t>
      </w:r>
      <w:r>
        <w:rPr>
          <w:rFonts w:hint="default" w:ascii="Times New Roman" w:hAnsi="Times New Roman" w:eastAsia="仿宋_GB2312" w:cs="Times New Roman"/>
          <w:sz w:val="32"/>
          <w:szCs w:val="32"/>
          <w:highlight w:val="none"/>
        </w:rPr>
        <w:t>任务</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b w:val="0"/>
          <w:bCs w:val="0"/>
          <w:sz w:val="32"/>
          <w:szCs w:val="32"/>
          <w:lang w:val="en-US" w:eastAsia="zh-CN"/>
        </w:rPr>
        <w:t>确保自治区法治督察反馈问题整改到位。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auto"/>
          <w:kern w:val="2"/>
          <w:sz w:val="32"/>
          <w:szCs w:val="32"/>
          <w:lang w:val="en-US" w:eastAsia="zh-CN" w:bidi="ar-SA"/>
        </w:rPr>
        <w:t>二、</w:t>
      </w:r>
      <w:r>
        <w:rPr>
          <w:rFonts w:ascii="黑体" w:hAnsi="宋体" w:eastAsia="黑体" w:cs="黑体"/>
          <w:b w:val="0"/>
          <w:color w:val="000000"/>
          <w:sz w:val="31"/>
          <w:szCs w:val="31"/>
        </w:rPr>
        <w:t>亮点工作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率先垂范学法用法。</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lang w:eastAsia="zh-CN"/>
        </w:rPr>
        <w:t>把加强自身学习作为提高素质和能力、推动党校各项工作开展的立足点，深入学习贯彻习近平法治思想，深刻认识习近平法治思想是指引新时代全面依法治国的思想旗帜，贯彻落实</w:t>
      </w:r>
      <w:r>
        <w:rPr>
          <w:rFonts w:hint="eastAsia" w:ascii="仿宋_GB2312" w:hAnsi="仿宋_GB2312" w:eastAsia="仿宋_GB2312" w:cs="仿宋_GB2312"/>
          <w:sz w:val="32"/>
          <w:szCs w:val="32"/>
        </w:rPr>
        <w:t>法治建设工作要求，</w:t>
      </w:r>
      <w:r>
        <w:rPr>
          <w:rFonts w:hint="eastAsia" w:ascii="仿宋_GB2312" w:hAnsi="仿宋_GB2312" w:eastAsia="仿宋_GB2312" w:cs="仿宋_GB2312"/>
          <w:sz w:val="32"/>
          <w:szCs w:val="32"/>
          <w:lang w:eastAsia="zh-CN"/>
        </w:rPr>
        <w:t>充分</w:t>
      </w:r>
      <w:r>
        <w:rPr>
          <w:rFonts w:hint="eastAsia" w:ascii="仿宋_GB2312" w:hAnsi="仿宋_GB2312" w:eastAsia="仿宋_GB2312" w:cs="仿宋_GB2312"/>
          <w:sz w:val="32"/>
          <w:szCs w:val="32"/>
        </w:rPr>
        <w:t>发挥“关键少数”的示范带头作用，</w:t>
      </w:r>
      <w:r>
        <w:rPr>
          <w:rFonts w:hint="eastAsia" w:ascii="仿宋_GB2312" w:hAnsi="仿宋_GB2312" w:eastAsia="仿宋_GB2312" w:cs="仿宋_GB2312"/>
          <w:sz w:val="32"/>
          <w:szCs w:val="32"/>
          <w:lang w:eastAsia="zh-CN"/>
        </w:rPr>
        <w:t>强化领导干部法治建设常态化，</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教职工学习法律法规知识，</w:t>
      </w:r>
      <w:r>
        <w:rPr>
          <w:rFonts w:hint="eastAsia" w:ascii="仿宋_GB2312" w:hAnsi="仿宋_GB2312" w:eastAsia="仿宋_GB2312" w:cs="仿宋_GB2312"/>
          <w:sz w:val="32"/>
          <w:szCs w:val="32"/>
        </w:rPr>
        <w:t>开展法治宣传教育。</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优化法治宣传机制</w:t>
      </w:r>
      <w:r>
        <w:rPr>
          <w:rFonts w:hint="eastAsia" w:ascii="楷体_GB2312" w:hAnsi="楷体_GB2312" w:eastAsia="楷体_GB2312" w:cs="楷体_GB2312"/>
          <w:sz w:val="32"/>
          <w:szCs w:val="32"/>
        </w:rPr>
        <w:t>。</w:t>
      </w:r>
      <w:r>
        <w:rPr>
          <w:rFonts w:hint="eastAsia" w:ascii="仿宋_GB2312" w:hAnsi="仿宋_GB2312" w:eastAsia="仿宋_GB2312" w:cs="仿宋_GB2312"/>
          <w:kern w:val="2"/>
          <w:sz w:val="32"/>
          <w:szCs w:val="32"/>
          <w:lang w:val="en-US" w:eastAsia="zh-CN" w:bidi="ar-SA"/>
        </w:rPr>
        <w:t>党校根据上级要求，结合重点工作，将法治工作和党校主责主业有机结合，并将法治宣传工作和依法治校工作列入年度考核当中，推动党校法治工作深入开展。校党支部在主题党日等活动中安排法治相关知识，要求教职工做好学习笔记，使普法教育常态化、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eastAsia="zh-CN"/>
        </w:rPr>
        <w:t>（三）营造浓厚法治氛围</w:t>
      </w:r>
      <w:r>
        <w:rPr>
          <w:rFonts w:hint="eastAsia" w:ascii="楷体_GB2312" w:hAnsi="楷体_GB2312" w:eastAsia="楷体_GB2312" w:cs="楷体_GB2312"/>
          <w:sz w:val="32"/>
          <w:szCs w:val="32"/>
        </w:rPr>
        <w:t>。</w:t>
      </w:r>
      <w:r>
        <w:rPr>
          <w:rFonts w:hint="eastAsia" w:ascii="仿宋_GB2312" w:hAnsi="仿宋_GB2312" w:eastAsia="仿宋_GB2312" w:cs="仿宋_GB2312"/>
          <w:kern w:val="2"/>
          <w:sz w:val="32"/>
          <w:szCs w:val="32"/>
          <w:lang w:val="en-US" w:eastAsia="zh-CN" w:bidi="ar-SA"/>
        </w:rPr>
        <w:t>一是学员的法治素养得到提高。通过在党校的法治培训，学员的法治素养得到了明显提高，学员在实际工作中更加注重依法行政、依法决策，为推动乌苏法治建设发挥了积极作用。二是法治思维逐渐成为学员的自觉行动。学员在党校学习期间，逐渐形成了法治思维，将法治观念融入了决策和管理工作中，为乌苏法治建设提供了有力支持。三是法治文化氛围日益浓厚。通过党校培训使学员法治文化氛围日益浓厚，学员在校园生活中不断接受法治文化的熏陶，法治观念深入人心。</w:t>
      </w:r>
    </w:p>
    <w:p>
      <w:pPr>
        <w:keepNext w:val="0"/>
        <w:keepLines w:val="0"/>
        <w:pageBreakBefore w:val="0"/>
        <w:widowControl w:val="0"/>
        <w:tabs>
          <w:tab w:val="left" w:pos="743"/>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000000"/>
          <w:spacing w:val="0"/>
          <w:kern w:val="0"/>
          <w:sz w:val="32"/>
          <w:szCs w:val="32"/>
          <w:highlight w:val="none"/>
          <w:lang w:val="en-US" w:eastAsia="zh-CN" w:bidi="ar"/>
        </w:rPr>
      </w:pPr>
      <w:r>
        <w:rPr>
          <w:rFonts w:hint="eastAsia" w:ascii="黑体" w:hAnsi="黑体" w:eastAsia="黑体" w:cs="黑体"/>
          <w:i w:val="0"/>
          <w:caps w:val="0"/>
          <w:color w:val="000000"/>
          <w:spacing w:val="0"/>
          <w:kern w:val="0"/>
          <w:sz w:val="32"/>
          <w:szCs w:val="32"/>
          <w:highlight w:val="none"/>
          <w:lang w:val="en-US" w:eastAsia="zh-CN" w:bidi="ar"/>
        </w:rPr>
        <w:t>三、</w:t>
      </w:r>
      <w:r>
        <w:rPr>
          <w:rFonts w:ascii="黑体" w:hAnsi="宋体" w:eastAsia="黑体" w:cs="黑体"/>
          <w:b w:val="0"/>
          <w:color w:val="000000"/>
          <w:sz w:val="31"/>
          <w:szCs w:val="31"/>
        </w:rPr>
        <w:t>问题短板和下一步工作打算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问题短板：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法治理论学习主动性有待提高</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学员自主学习意识不强，对法治理论、法治思想的学习主要通过集体学习的方式进行，个人自主性学习不够积极，学习流于形式、浮于表面等现象，导致对相关法治思想学不深、悟不透。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（二）法治教育宣传形式上有待创新</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val="0"/>
          <w:bCs w:val="0"/>
          <w:sz w:val="32"/>
          <w:szCs w:val="32"/>
          <w:lang w:val="en-US" w:eastAsia="zh-CN"/>
        </w:rPr>
        <w:t>目前党校教职工对于法律法规等相关知识的学习主要通过会议传达、文件学习等方式进行，但实际取得的效果不够理想，存在宣传片面化、形式化等问题，并且由于法律内容理论性较强，教师授课内容方式较学员来说枯燥乏味。</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lang w:val="en-US" w:eastAsia="zh-CN"/>
        </w:rPr>
      </w:pPr>
      <w:r>
        <w:rPr>
          <w:rFonts w:hint="eastAsia" w:ascii="楷体_GB2312" w:hAnsi="楷体_GB2312" w:eastAsia="楷体_GB2312" w:cs="楷体_GB2312"/>
          <w:sz w:val="32"/>
          <w:szCs w:val="32"/>
          <w:lang w:val="en-US" w:eastAsia="zh-CN"/>
        </w:rPr>
        <w:t>（三）法治课程与法治需求结合不够紧密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val="0"/>
          <w:bCs w:val="0"/>
          <w:sz w:val="32"/>
          <w:szCs w:val="32"/>
          <w:lang w:val="en-US" w:eastAsia="zh-CN"/>
        </w:rPr>
        <w:t>目前党校的相关法治课程不能很好地满足学员的需求，主要原因在于教师授课内容理论化程度过高，不能和单位法律顾问有效合作，教学内容单一，实际案例教学较少，不能满足不同受众群体多样化的需求。</w:t>
      </w:r>
    </w:p>
    <w:p>
      <w:pPr>
        <w:keepNext w:val="0"/>
        <w:keepLines w:val="0"/>
        <w:pageBreakBefore w:val="0"/>
        <w:widowControl w:val="0"/>
        <w:tabs>
          <w:tab w:val="left" w:pos="743"/>
        </w:tabs>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i w:val="0"/>
          <w:caps w:val="0"/>
          <w:color w:val="000000"/>
          <w:spacing w:val="0"/>
          <w:kern w:val="0"/>
          <w:sz w:val="32"/>
          <w:szCs w:val="32"/>
          <w:highlight w:val="none"/>
          <w:lang w:val="en-US" w:eastAsia="zh-CN" w:bidi="ar"/>
        </w:rPr>
      </w:pPr>
      <w:r>
        <w:rPr>
          <w:rFonts w:hint="eastAsia" w:ascii="楷体" w:hAnsi="楷体" w:eastAsia="楷体" w:cs="楷体"/>
          <w:i w:val="0"/>
          <w:caps w:val="0"/>
          <w:color w:val="000000"/>
          <w:spacing w:val="0"/>
          <w:kern w:val="0"/>
          <w:sz w:val="32"/>
          <w:szCs w:val="32"/>
          <w:highlight w:val="none"/>
          <w:lang w:val="en-US" w:eastAsia="zh-CN" w:bidi="ar"/>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lang w:val="en-US" w:eastAsia="zh-CN" w:bidi="ar"/>
        </w:rPr>
      </w:pPr>
      <w:r>
        <w:rPr>
          <w:rFonts w:hint="eastAsia" w:ascii="楷体_GB2312" w:hAnsi="楷体_GB2312" w:eastAsia="楷体_GB2312" w:cs="楷体_GB2312"/>
          <w:sz w:val="32"/>
          <w:szCs w:val="32"/>
          <w:lang w:val="en-US" w:eastAsia="zh-CN"/>
        </w:rPr>
        <w:t>（一）提升法治意识。</w:t>
      </w:r>
      <w:r>
        <w:rPr>
          <w:rFonts w:hint="eastAsia" w:ascii="仿宋_GB2312" w:hAnsi="仿宋_GB2312" w:eastAsia="仿宋_GB2312" w:cs="仿宋_GB2312"/>
          <w:i w:val="0"/>
          <w:caps w:val="0"/>
          <w:color w:val="000000"/>
          <w:spacing w:val="0"/>
          <w:kern w:val="0"/>
          <w:sz w:val="32"/>
          <w:szCs w:val="32"/>
          <w:highlight w:val="none"/>
          <w:lang w:val="en-US" w:eastAsia="zh-CN" w:bidi="ar"/>
        </w:rPr>
        <w:t>积极主动通过各类渠道不断加强法律知识和法治思想的学习，增强法治学习的主动性，努力提高自己的法律修养，了解最新的国家政策，继续狠抓意识形态责任落实工作。进一步把法治宣传工作责任制落到实处，抓出成效，通过落实建立完善制度机制，保证法治宣传工作做到更加扎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eastAsia="zh-CN"/>
        </w:rPr>
        <w:t>（二）坚决依法管理。</w:t>
      </w:r>
      <w:r>
        <w:rPr>
          <w:rFonts w:hint="eastAsia" w:ascii="仿宋_GB2312" w:hAnsi="仿宋_GB2312" w:eastAsia="仿宋_GB2312" w:cs="仿宋_GB2312"/>
          <w:i w:val="0"/>
          <w:caps w:val="0"/>
          <w:color w:val="000000"/>
          <w:spacing w:val="0"/>
          <w:kern w:val="0"/>
          <w:sz w:val="32"/>
          <w:szCs w:val="32"/>
          <w:highlight w:val="none"/>
          <w:lang w:val="en-US" w:eastAsia="zh-CN" w:bidi="ar"/>
        </w:rPr>
        <w:t>作为党校工作的第一责任人，根据“谁主管谁负责”的原则，着力管好班子、带好队伍，加强警示教育，组织学习反面典型案件，警示教职工从中吸取教训，筑牢法治防线。规范岗位职责，杜绝不作为乱作为现象。建立健全单位内部各项管理制度，带头贯彻落实，自觉接受监督，</w:t>
      </w:r>
      <w:r>
        <w:rPr>
          <w:rFonts w:hint="eastAsia" w:ascii="仿宋_GB2312" w:hAnsi="仿宋_GB2312" w:eastAsia="仿宋_GB2312" w:cs="仿宋_GB2312"/>
          <w:sz w:val="32"/>
          <w:szCs w:val="32"/>
        </w:rPr>
        <w:t>坚持民主集中制原则，</w:t>
      </w:r>
      <w:r>
        <w:rPr>
          <w:rFonts w:hint="eastAsia" w:ascii="仿宋_GB2312" w:hAnsi="仿宋_GB2312" w:eastAsia="仿宋_GB2312" w:cs="仿宋_GB2312"/>
          <w:i w:val="0"/>
          <w:caps w:val="0"/>
          <w:color w:val="000000"/>
          <w:spacing w:val="0"/>
          <w:kern w:val="0"/>
          <w:sz w:val="32"/>
          <w:szCs w:val="32"/>
          <w:highlight w:val="none"/>
          <w:lang w:val="en-US" w:eastAsia="zh-CN" w:bidi="ar"/>
        </w:rPr>
        <w:t>不凭主观臆断，不搞“一言堂”，</w:t>
      </w:r>
      <w:r>
        <w:rPr>
          <w:rFonts w:hint="eastAsia" w:ascii="仿宋_GB2312" w:hAnsi="仿宋_GB2312" w:eastAsia="仿宋_GB2312" w:cs="仿宋_GB2312"/>
          <w:sz w:val="32"/>
          <w:szCs w:val="32"/>
        </w:rPr>
        <w:t>严格落实“三重一大</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决策制度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000000"/>
          <w:spacing w:val="0"/>
          <w:kern w:val="0"/>
          <w:sz w:val="32"/>
          <w:szCs w:val="32"/>
          <w:highlight w:val="none"/>
          <w:lang w:val="en-US" w:eastAsia="zh-CN" w:bidi="ar"/>
        </w:rPr>
        <w:t>重大事情在广泛征求教职工意见的基础上，通过集体研究讨论决定。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（三）创新法治宣传形式。</w:t>
      </w:r>
      <w:r>
        <w:rPr>
          <w:rFonts w:hint="eastAsia" w:ascii="仿宋_GB2312" w:hAnsi="仿宋_GB2312" w:eastAsia="仿宋_GB2312" w:cs="仿宋_GB2312"/>
          <w:i w:val="0"/>
          <w:caps w:val="0"/>
          <w:color w:val="000000"/>
          <w:spacing w:val="0"/>
          <w:kern w:val="0"/>
          <w:sz w:val="32"/>
          <w:szCs w:val="32"/>
          <w:highlight w:val="none"/>
          <w:lang w:val="en-US" w:eastAsia="zh-CN" w:bidi="ar"/>
        </w:rPr>
        <w:t>为提高学员对法治理论课程的接受度，组织教师深入基层进行调研，了解学员的法治需求，结合党校的实际工作情况，组织教师多开发法律法规以及习近平法治思想</w:t>
      </w:r>
      <w:bookmarkStart w:id="1" w:name="_GoBack"/>
      <w:bookmarkEnd w:id="1"/>
      <w:r>
        <w:rPr>
          <w:rFonts w:hint="eastAsia" w:ascii="仿宋_GB2312" w:hAnsi="仿宋_GB2312" w:eastAsia="仿宋_GB2312" w:cs="仿宋_GB2312"/>
          <w:i w:val="0"/>
          <w:caps w:val="0"/>
          <w:color w:val="000000"/>
          <w:spacing w:val="0"/>
          <w:kern w:val="0"/>
          <w:sz w:val="32"/>
          <w:szCs w:val="32"/>
          <w:highlight w:val="none"/>
          <w:lang w:val="en-US" w:eastAsia="zh-CN" w:bidi="ar"/>
        </w:rPr>
        <w:t>等内容的课程，满足全市各类参训学员的法治培训需求。</w:t>
      </w:r>
      <w:r>
        <w:rPr>
          <w:rFonts w:hint="eastAsia" w:ascii="仿宋_GB2312" w:hAnsi="仿宋_GB2312" w:eastAsia="仿宋_GB2312" w:cs="仿宋_GB2312"/>
          <w:b w:val="0"/>
          <w:bCs w:val="0"/>
          <w:sz w:val="32"/>
          <w:szCs w:val="32"/>
          <w:lang w:val="en-US" w:eastAsia="zh-CN"/>
        </w:rPr>
        <w:t>大力创新法治宣传形式、改进方式方法，着力增强宣传方式的多样性、宣传内容的实用性和法治教育的互动性，调动学员积极性，</w:t>
      </w:r>
      <w:r>
        <w:rPr>
          <w:rFonts w:hint="eastAsia" w:ascii="仿宋_GB2312" w:hAnsi="仿宋_GB2312" w:eastAsia="仿宋_GB2312" w:cs="仿宋_GB2312"/>
          <w:sz w:val="32"/>
          <w:szCs w:val="32"/>
        </w:rPr>
        <w:t>进一步增强</w:t>
      </w:r>
      <w:r>
        <w:rPr>
          <w:rFonts w:hint="eastAsia" w:ascii="仿宋_GB2312" w:hAnsi="仿宋_GB2312" w:eastAsia="仿宋_GB2312" w:cs="仿宋_GB2312"/>
          <w:sz w:val="32"/>
          <w:szCs w:val="32"/>
          <w:lang w:val="en-US" w:eastAsia="zh-CN"/>
        </w:rPr>
        <w:t>学员的法治意识。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总之，党校在述法工作方面取得了一定的成果，但仍存在一些问题。通过提升法治意识、坚决依法管理等措施，有望进一步提高党校的述法工作水平，为乌苏法治建设培养更多高素质的领导干部作出应有的贡献。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联系人：乔盼盼             联系电话：18997727650</w:t>
      </w:r>
    </w:p>
    <w:sectPr>
      <w:footerReference r:id="rId3" w:type="default"/>
      <w:pgSz w:w="11906" w:h="16838"/>
      <w:pgMar w:top="1701" w:right="1440" w:bottom="1701" w:left="1440"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30825"/>
    <w:multiLevelType w:val="singleLevel"/>
    <w:tmpl w:val="A6B308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22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24E0D32"/>
    <w:rsid w:val="00F10007"/>
    <w:rsid w:val="028D7E8B"/>
    <w:rsid w:val="048A18F4"/>
    <w:rsid w:val="05824FE2"/>
    <w:rsid w:val="05AA2038"/>
    <w:rsid w:val="062F06FC"/>
    <w:rsid w:val="06622669"/>
    <w:rsid w:val="06D96727"/>
    <w:rsid w:val="06E114D4"/>
    <w:rsid w:val="06E920AF"/>
    <w:rsid w:val="071F135D"/>
    <w:rsid w:val="07643357"/>
    <w:rsid w:val="08396FFA"/>
    <w:rsid w:val="083C171E"/>
    <w:rsid w:val="08AE39E7"/>
    <w:rsid w:val="095A6D86"/>
    <w:rsid w:val="0AAC70C3"/>
    <w:rsid w:val="0D4229C7"/>
    <w:rsid w:val="0DD131B8"/>
    <w:rsid w:val="0E550793"/>
    <w:rsid w:val="0E693023"/>
    <w:rsid w:val="0E877149"/>
    <w:rsid w:val="0E910AD8"/>
    <w:rsid w:val="0F5E4EB8"/>
    <w:rsid w:val="0F664949"/>
    <w:rsid w:val="0FF4407C"/>
    <w:rsid w:val="1074190A"/>
    <w:rsid w:val="1128326F"/>
    <w:rsid w:val="11397315"/>
    <w:rsid w:val="126E4703"/>
    <w:rsid w:val="139D32F5"/>
    <w:rsid w:val="13DA1193"/>
    <w:rsid w:val="14073383"/>
    <w:rsid w:val="143C786E"/>
    <w:rsid w:val="146E16C8"/>
    <w:rsid w:val="14BB3785"/>
    <w:rsid w:val="152C4B6E"/>
    <w:rsid w:val="156039E0"/>
    <w:rsid w:val="16CA31AB"/>
    <w:rsid w:val="16D74242"/>
    <w:rsid w:val="172F168D"/>
    <w:rsid w:val="17FA2295"/>
    <w:rsid w:val="184E2566"/>
    <w:rsid w:val="1A181780"/>
    <w:rsid w:val="1A9B3E76"/>
    <w:rsid w:val="1AC44737"/>
    <w:rsid w:val="1B8009F8"/>
    <w:rsid w:val="1BA40B2F"/>
    <w:rsid w:val="1BBF1C4B"/>
    <w:rsid w:val="1C3D770B"/>
    <w:rsid w:val="1C455502"/>
    <w:rsid w:val="1CEB1D79"/>
    <w:rsid w:val="1D0E498D"/>
    <w:rsid w:val="1D1331D5"/>
    <w:rsid w:val="1DFA1F5B"/>
    <w:rsid w:val="1E9C3537"/>
    <w:rsid w:val="1EBF3073"/>
    <w:rsid w:val="1EF36230"/>
    <w:rsid w:val="1FD631FC"/>
    <w:rsid w:val="20973B48"/>
    <w:rsid w:val="20DC191F"/>
    <w:rsid w:val="20FE5A2B"/>
    <w:rsid w:val="2177035D"/>
    <w:rsid w:val="21BE7D7B"/>
    <w:rsid w:val="221E6D35"/>
    <w:rsid w:val="224129B0"/>
    <w:rsid w:val="228027DA"/>
    <w:rsid w:val="24254A08"/>
    <w:rsid w:val="24C65184"/>
    <w:rsid w:val="24D7016F"/>
    <w:rsid w:val="24DE2E2E"/>
    <w:rsid w:val="2528544D"/>
    <w:rsid w:val="260F7F52"/>
    <w:rsid w:val="2805273A"/>
    <w:rsid w:val="28142B08"/>
    <w:rsid w:val="28CE3F15"/>
    <w:rsid w:val="28DE690D"/>
    <w:rsid w:val="298400D9"/>
    <w:rsid w:val="29CB67D1"/>
    <w:rsid w:val="2A9767D1"/>
    <w:rsid w:val="2AC25D94"/>
    <w:rsid w:val="2B353171"/>
    <w:rsid w:val="2C960CC9"/>
    <w:rsid w:val="2F4746BD"/>
    <w:rsid w:val="2F4E15C5"/>
    <w:rsid w:val="2F747D36"/>
    <w:rsid w:val="301F05C4"/>
    <w:rsid w:val="304A0F34"/>
    <w:rsid w:val="30BB3479"/>
    <w:rsid w:val="31483EE6"/>
    <w:rsid w:val="31C839A7"/>
    <w:rsid w:val="32CC1458"/>
    <w:rsid w:val="32E85F4B"/>
    <w:rsid w:val="33270B1E"/>
    <w:rsid w:val="334155B4"/>
    <w:rsid w:val="335A25C5"/>
    <w:rsid w:val="33D65501"/>
    <w:rsid w:val="35A612EF"/>
    <w:rsid w:val="36577F23"/>
    <w:rsid w:val="371045CA"/>
    <w:rsid w:val="3746323C"/>
    <w:rsid w:val="38645CC9"/>
    <w:rsid w:val="38730A33"/>
    <w:rsid w:val="39DF1765"/>
    <w:rsid w:val="3A2B1447"/>
    <w:rsid w:val="3A823836"/>
    <w:rsid w:val="3A9803C7"/>
    <w:rsid w:val="3B78615E"/>
    <w:rsid w:val="3B824F4F"/>
    <w:rsid w:val="3BDF7602"/>
    <w:rsid w:val="3BE65143"/>
    <w:rsid w:val="3C532717"/>
    <w:rsid w:val="3E325D56"/>
    <w:rsid w:val="3E4E3BB5"/>
    <w:rsid w:val="3FAE6950"/>
    <w:rsid w:val="40B33ABA"/>
    <w:rsid w:val="40D40559"/>
    <w:rsid w:val="40EF4FCF"/>
    <w:rsid w:val="413315DE"/>
    <w:rsid w:val="41894E1F"/>
    <w:rsid w:val="42B00E9B"/>
    <w:rsid w:val="43B36554"/>
    <w:rsid w:val="4452558D"/>
    <w:rsid w:val="44E446B5"/>
    <w:rsid w:val="44F56A8B"/>
    <w:rsid w:val="4517661B"/>
    <w:rsid w:val="455D6C3A"/>
    <w:rsid w:val="45836534"/>
    <w:rsid w:val="45A25E0F"/>
    <w:rsid w:val="472853ED"/>
    <w:rsid w:val="47867AE5"/>
    <w:rsid w:val="484B21C0"/>
    <w:rsid w:val="48B64718"/>
    <w:rsid w:val="494F21D1"/>
    <w:rsid w:val="4A6A7EA1"/>
    <w:rsid w:val="4A9A4218"/>
    <w:rsid w:val="4AAF1AB5"/>
    <w:rsid w:val="4B475BF9"/>
    <w:rsid w:val="4BB43BF7"/>
    <w:rsid w:val="4BFF3772"/>
    <w:rsid w:val="4C3923EF"/>
    <w:rsid w:val="4DAB21F6"/>
    <w:rsid w:val="4E093F76"/>
    <w:rsid w:val="4E4F6881"/>
    <w:rsid w:val="50BA430D"/>
    <w:rsid w:val="51464C0F"/>
    <w:rsid w:val="514A5EF1"/>
    <w:rsid w:val="516C4A72"/>
    <w:rsid w:val="524E0D32"/>
    <w:rsid w:val="529D2D16"/>
    <w:rsid w:val="53377C2A"/>
    <w:rsid w:val="535B0EC9"/>
    <w:rsid w:val="53E8086A"/>
    <w:rsid w:val="54827F6A"/>
    <w:rsid w:val="55054268"/>
    <w:rsid w:val="55473BEA"/>
    <w:rsid w:val="55BC5860"/>
    <w:rsid w:val="574D62E1"/>
    <w:rsid w:val="58A259C5"/>
    <w:rsid w:val="590C0FED"/>
    <w:rsid w:val="59781BC8"/>
    <w:rsid w:val="59ED5DCB"/>
    <w:rsid w:val="5A336B76"/>
    <w:rsid w:val="5ACD1E81"/>
    <w:rsid w:val="5AE430A3"/>
    <w:rsid w:val="5B15205E"/>
    <w:rsid w:val="5BCF7E7F"/>
    <w:rsid w:val="5CA724CC"/>
    <w:rsid w:val="5CA94367"/>
    <w:rsid w:val="5D4710E2"/>
    <w:rsid w:val="5DF10621"/>
    <w:rsid w:val="5E8228C1"/>
    <w:rsid w:val="5E8E06B6"/>
    <w:rsid w:val="602164B6"/>
    <w:rsid w:val="605B58A6"/>
    <w:rsid w:val="61855905"/>
    <w:rsid w:val="61BD27FB"/>
    <w:rsid w:val="62296B59"/>
    <w:rsid w:val="626B1AE1"/>
    <w:rsid w:val="628F122F"/>
    <w:rsid w:val="640725D5"/>
    <w:rsid w:val="64224C3C"/>
    <w:rsid w:val="65687565"/>
    <w:rsid w:val="6669275F"/>
    <w:rsid w:val="669B60BA"/>
    <w:rsid w:val="67E95B14"/>
    <w:rsid w:val="68641345"/>
    <w:rsid w:val="69451158"/>
    <w:rsid w:val="695F645F"/>
    <w:rsid w:val="6A4810E9"/>
    <w:rsid w:val="6B6A2F92"/>
    <w:rsid w:val="6D324802"/>
    <w:rsid w:val="6DF442BD"/>
    <w:rsid w:val="6E3B34A6"/>
    <w:rsid w:val="6E6B7059"/>
    <w:rsid w:val="6F02581C"/>
    <w:rsid w:val="6F2336FF"/>
    <w:rsid w:val="6FD757FE"/>
    <w:rsid w:val="70B34EDD"/>
    <w:rsid w:val="71262D0E"/>
    <w:rsid w:val="71517796"/>
    <w:rsid w:val="71770C5D"/>
    <w:rsid w:val="71830941"/>
    <w:rsid w:val="723B7A32"/>
    <w:rsid w:val="72DA17A0"/>
    <w:rsid w:val="73000796"/>
    <w:rsid w:val="73DA7D57"/>
    <w:rsid w:val="73ED090D"/>
    <w:rsid w:val="74E2314B"/>
    <w:rsid w:val="74FA7A5D"/>
    <w:rsid w:val="750D2D3C"/>
    <w:rsid w:val="752378D4"/>
    <w:rsid w:val="75B20B19"/>
    <w:rsid w:val="75B902BF"/>
    <w:rsid w:val="75D1350C"/>
    <w:rsid w:val="76A60530"/>
    <w:rsid w:val="76E27CF4"/>
    <w:rsid w:val="77043B27"/>
    <w:rsid w:val="77681293"/>
    <w:rsid w:val="778F671B"/>
    <w:rsid w:val="785F4FC2"/>
    <w:rsid w:val="787D07D1"/>
    <w:rsid w:val="78A73A46"/>
    <w:rsid w:val="79AC4934"/>
    <w:rsid w:val="79B74339"/>
    <w:rsid w:val="79CF6B71"/>
    <w:rsid w:val="7A256422"/>
    <w:rsid w:val="7B1F0E07"/>
    <w:rsid w:val="7B386A28"/>
    <w:rsid w:val="7B47621C"/>
    <w:rsid w:val="7C5B6DF0"/>
    <w:rsid w:val="7C764BD4"/>
    <w:rsid w:val="7E5A70FE"/>
    <w:rsid w:val="7E655791"/>
    <w:rsid w:val="7E6C514D"/>
    <w:rsid w:val="7EBF2367"/>
    <w:rsid w:val="7EE3167E"/>
    <w:rsid w:val="7F1E0C32"/>
    <w:rsid w:val="7F5835A2"/>
    <w:rsid w:val="7FD7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pacing w:after="120"/>
      <w:ind w:firstLine="420" w:firstLineChars="100"/>
    </w:pPr>
    <w:rPr>
      <w:sz w:val="30"/>
    </w:rPr>
  </w:style>
  <w:style w:type="paragraph" w:styleId="4">
    <w:name w:val="footer"/>
    <w:qFormat/>
    <w:uiPriority w:val="0"/>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2022-02-15T05:16:00Z</dcterms:created>
  <dc:creator>Administrator</dc:creator>
  <cp:lastModifiedBy>喜文</cp:lastModifiedBy>
  <cp:lastPrinted>2024-12-30T11:18:00Z</cp:lastPrinted>
  <dcterms:modified xsi:type="dcterms:W3CDTF">2025-03-17T11:23:19Z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FE3827D863F04534B8F79C9DA7BF1125</vt:lpwstr>
  </property>
</Properties>
</file>