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仿宋_GB2312"/>
          <w:lang w:val="en-US" w:eastAsia="zh-CN"/>
        </w:rPr>
      </w:pPr>
      <w:r>
        <w:rPr>
          <w:rFonts w:hint="eastAsia"/>
          <w:lang w:eastAsia="zh-CN"/>
        </w:rPr>
        <w:t>乌苏市妇联</w:t>
      </w:r>
      <w:r>
        <w:rPr>
          <w:rFonts w:hint="eastAsia"/>
        </w:rPr>
        <w:t>党组书记</w:t>
      </w:r>
      <w:r>
        <w:rPr>
          <w:rFonts w:hint="eastAsia"/>
          <w:lang w:eastAsia="zh-CN"/>
        </w:rPr>
        <w:t>、</w:t>
      </w:r>
      <w:r>
        <w:rPr>
          <w:rFonts w:hint="eastAsia"/>
          <w:lang w:val="en-US" w:eastAsia="zh-CN"/>
        </w:rPr>
        <w:t>副主席</w:t>
      </w:r>
      <w:r>
        <w:rPr>
          <w:rFonts w:hint="eastAsia"/>
        </w:rPr>
        <w:t xml:space="preserve"> </w:t>
      </w:r>
      <w:r>
        <w:rPr>
          <w:rFonts w:hint="eastAsia"/>
          <w:lang w:eastAsia="zh-CN"/>
        </w:rPr>
        <w:t>帕孜拉</w:t>
      </w:r>
      <w:r>
        <w:rPr>
          <w:rFonts w:hint="eastAsia"/>
          <w:lang w:val="en-US" w:eastAsia="zh-CN"/>
        </w:rPr>
        <w:t>·麦坎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rPr>
      </w:pPr>
      <w:r>
        <w:rPr>
          <w:rFonts w:hint="eastAsia" w:ascii="黑体" w:hAnsi="黑体" w:eastAsia="黑体" w:cs="黑体"/>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rPr>
      </w:pPr>
      <w:r>
        <w:rPr>
          <w:rFonts w:hint="eastAsia" w:ascii="楷体_GB2312" w:hAnsi="楷体_GB2312" w:eastAsia="楷体_GB2312" w:cs="楷体_GB2312"/>
        </w:rPr>
        <w:t>（一）</w:t>
      </w:r>
      <w:r>
        <w:rPr>
          <w:rFonts w:hint="eastAsia" w:ascii="楷体_GB2312" w:hAnsi="楷体_GB2312" w:eastAsia="楷体_GB2312" w:cs="楷体_GB2312"/>
          <w:lang w:eastAsia="zh-CN"/>
        </w:rPr>
        <w:t>规范各项制度，奠定法治建设工作基础。</w:t>
      </w:r>
      <w:r>
        <w:rPr>
          <w:rFonts w:hint="eastAsia" w:ascii="仿宋_GB2312" w:hAnsi="仿宋_GB2312" w:eastAsia="仿宋_GB2312" w:cs="仿宋_GB2312"/>
          <w:lang w:eastAsia="zh-CN"/>
        </w:rPr>
        <w:t>作为妇联党组</w:t>
      </w:r>
      <w:r>
        <w:rPr>
          <w:rFonts w:hint="eastAsia" w:ascii="仿宋_GB2312" w:hAnsi="仿宋_GB2312" w:cs="仿宋_GB2312"/>
          <w:lang w:eastAsia="zh-CN"/>
        </w:rPr>
        <w:t>书记，</w:t>
      </w:r>
      <w:r>
        <w:rPr>
          <w:rFonts w:hint="default" w:ascii="Times New Roman" w:hAnsi="Times New Roman" w:cs="Times New Roman"/>
          <w:lang w:val="en-US" w:eastAsia="zh-CN"/>
        </w:rPr>
        <w:t>2024</w:t>
      </w:r>
      <w:r>
        <w:rPr>
          <w:rFonts w:hint="eastAsia" w:ascii="仿宋_GB2312" w:hAnsi="仿宋_GB2312" w:cs="仿宋_GB2312"/>
          <w:lang w:val="en-US" w:eastAsia="zh-CN"/>
        </w:rPr>
        <w:t>年，认真</w:t>
      </w:r>
      <w:r>
        <w:rPr>
          <w:rFonts w:hint="eastAsia" w:ascii="仿宋_GB2312" w:hAnsi="仿宋_GB2312" w:eastAsia="仿宋_GB2312" w:cs="仿宋_GB2312"/>
        </w:rPr>
        <w:t>履行落实</w:t>
      </w:r>
      <w:r>
        <w:rPr>
          <w:rFonts w:hint="eastAsia" w:ascii="仿宋_GB2312" w:hAnsi="仿宋_GB2312" w:cs="仿宋_GB2312"/>
          <w:lang w:eastAsia="zh-CN"/>
        </w:rPr>
        <w:t>了妇联“</w:t>
      </w:r>
      <w:bookmarkStart w:id="0" w:name="_GoBack"/>
      <w:bookmarkEnd w:id="0"/>
      <w:r>
        <w:rPr>
          <w:rFonts w:hint="eastAsia" w:ascii="仿宋_GB2312" w:hAnsi="仿宋_GB2312" w:eastAsia="仿宋_GB2312" w:cs="仿宋_GB2312"/>
        </w:rPr>
        <w:t>第一议题</w:t>
      </w:r>
      <w:r>
        <w:rPr>
          <w:rFonts w:hint="eastAsia" w:ascii="仿宋_GB2312" w:hAnsi="仿宋_GB2312" w:cs="仿宋_GB2312"/>
          <w:lang w:eastAsia="zh-CN"/>
        </w:rPr>
        <w:t>”</w:t>
      </w:r>
      <w:r>
        <w:rPr>
          <w:rFonts w:hint="eastAsia" w:ascii="仿宋_GB2312" w:hAnsi="仿宋_GB2312" w:eastAsia="仿宋_GB2312" w:cs="仿宋_GB2312"/>
        </w:rPr>
        <w:t>制度，落实</w:t>
      </w:r>
      <w:r>
        <w:rPr>
          <w:rFonts w:hint="eastAsia" w:ascii="仿宋_GB2312" w:hAnsi="仿宋_GB2312" w:cs="仿宋_GB2312"/>
          <w:lang w:eastAsia="zh-CN"/>
        </w:rPr>
        <w:t>了</w:t>
      </w:r>
      <w:r>
        <w:rPr>
          <w:rFonts w:hint="eastAsia" w:ascii="仿宋_GB2312" w:hAnsi="仿宋_GB2312" w:eastAsia="仿宋_GB2312" w:cs="仿宋_GB2312"/>
          <w:lang w:eastAsia="zh-CN"/>
        </w:rPr>
        <w:t>党组</w:t>
      </w:r>
      <w:r>
        <w:rPr>
          <w:rFonts w:hint="eastAsia" w:ascii="仿宋_GB2312" w:hAnsi="仿宋_GB2312" w:eastAsia="仿宋_GB2312" w:cs="仿宋_GB2312"/>
        </w:rPr>
        <w:t>理论学习中心组学法制度、讲法制度，带头学习贯彻习近平法治思想、贯彻执行党内法律法规制度，把宪法法律和党内法规列入</w:t>
      </w:r>
      <w:r>
        <w:rPr>
          <w:rFonts w:hint="eastAsia" w:ascii="仿宋_GB2312" w:hAnsi="仿宋_GB2312" w:cs="仿宋_GB2312"/>
          <w:lang w:eastAsia="zh-CN"/>
        </w:rPr>
        <w:t>了</w:t>
      </w:r>
      <w:r>
        <w:rPr>
          <w:rFonts w:hint="eastAsia" w:ascii="仿宋_GB2312" w:hAnsi="仿宋_GB2312" w:eastAsia="仿宋_GB2312" w:cs="仿宋_GB2312"/>
        </w:rPr>
        <w:t>党组中心组学习</w:t>
      </w:r>
      <w:r>
        <w:rPr>
          <w:rFonts w:hint="eastAsia" w:ascii="仿宋_GB2312" w:hAnsi="仿宋_GB2312" w:cs="仿宋_GB2312"/>
          <w:lang w:eastAsia="zh-CN"/>
        </w:rPr>
        <w:t>。能够</w:t>
      </w:r>
      <w:r>
        <w:rPr>
          <w:rFonts w:hint="eastAsia" w:ascii="仿宋_GB2312" w:hAnsi="仿宋_GB2312" w:eastAsia="仿宋_GB2312" w:cs="仿宋_GB2312"/>
        </w:rPr>
        <w:t>坚持民主集中制原则，严格落实“三重一大”决策制度。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lang w:eastAsia="zh-CN"/>
        </w:rPr>
      </w:pPr>
      <w:r>
        <w:rPr>
          <w:rFonts w:hint="eastAsia" w:ascii="楷体_GB2312" w:hAnsi="楷体_GB2312" w:eastAsia="楷体_GB2312" w:cs="楷体_GB2312"/>
          <w:lang w:eastAsia="zh-CN"/>
        </w:rPr>
        <w:t>（二）</w:t>
      </w:r>
      <w:r>
        <w:rPr>
          <w:rFonts w:hint="eastAsia" w:ascii="楷体_GB2312" w:hAnsi="楷体_GB2312" w:eastAsia="楷体_GB2312" w:cs="楷体_GB2312"/>
        </w:rPr>
        <w:t>重视和加强党的政治建设</w:t>
      </w:r>
      <w:r>
        <w:rPr>
          <w:rFonts w:hint="eastAsia" w:ascii="楷体_GB2312" w:hAnsi="楷体_GB2312" w:eastAsia="楷体_GB2312" w:cs="楷体_GB2312"/>
          <w:lang w:eastAsia="zh-CN"/>
        </w:rPr>
        <w:t>，</w:t>
      </w:r>
      <w:r>
        <w:rPr>
          <w:rFonts w:hint="eastAsia" w:ascii="楷体_GB2312" w:hAnsi="楷体_GB2312" w:eastAsia="楷体_GB2312" w:cs="楷体_GB2312"/>
        </w:rPr>
        <w:t>履行推进法治建设第一责任人职责</w:t>
      </w:r>
      <w:r>
        <w:rPr>
          <w:rFonts w:hint="eastAsia" w:ascii="楷体_GB2312" w:hAnsi="楷体_GB2312" w:eastAsia="楷体_GB2312" w:cs="楷体_GB2312"/>
          <w:lang w:eastAsia="zh-CN"/>
        </w:rPr>
        <w:t>。</w:t>
      </w:r>
      <w:r>
        <w:rPr>
          <w:rFonts w:hint="eastAsia" w:ascii="仿宋_GB2312" w:hAnsi="仿宋_GB2312" w:eastAsia="仿宋_GB2312" w:cs="仿宋_GB2312"/>
          <w:lang w:eastAsia="zh-CN"/>
        </w:rPr>
        <w:t>一是能够</w:t>
      </w:r>
      <w:r>
        <w:rPr>
          <w:rFonts w:hint="eastAsia" w:ascii="仿宋_GB2312" w:hAnsi="仿宋_GB2312" w:eastAsia="仿宋_GB2312" w:cs="仿宋_GB2312"/>
        </w:rPr>
        <w:t>充分发挥</w:t>
      </w:r>
      <w:r>
        <w:rPr>
          <w:rFonts w:hint="eastAsia" w:ascii="仿宋_GB2312" w:hAnsi="仿宋_GB2312" w:cs="仿宋_GB2312"/>
          <w:lang w:eastAsia="zh-CN"/>
        </w:rPr>
        <w:t>妇联党组</w:t>
      </w:r>
      <w:r>
        <w:rPr>
          <w:rFonts w:hint="eastAsia" w:ascii="仿宋_GB2312" w:hAnsi="仿宋_GB2312" w:eastAsia="仿宋_GB2312" w:cs="仿宋_GB2312"/>
        </w:rPr>
        <w:t>在推进法治建设中的领导核心作用，将法治建设纳入</w:t>
      </w:r>
      <w:r>
        <w:rPr>
          <w:rFonts w:hint="eastAsia" w:ascii="仿宋_GB2312" w:hAnsi="仿宋_GB2312" w:cs="仿宋_GB2312"/>
          <w:lang w:eastAsia="zh-CN"/>
        </w:rPr>
        <w:t>了妇联</w:t>
      </w:r>
      <w:r>
        <w:rPr>
          <w:rFonts w:hint="eastAsia" w:ascii="仿宋_GB2312" w:hAnsi="仿宋_GB2312" w:eastAsia="仿宋_GB2312" w:cs="仿宋_GB2312"/>
        </w:rPr>
        <w:t>发展总体规划和年度工作计划，定期听取</w:t>
      </w:r>
      <w:r>
        <w:rPr>
          <w:rFonts w:hint="eastAsia" w:ascii="仿宋_GB2312" w:hAnsi="仿宋_GB2312" w:cs="仿宋_GB2312"/>
          <w:lang w:eastAsia="zh-CN"/>
        </w:rPr>
        <w:t>了</w:t>
      </w:r>
      <w:r>
        <w:rPr>
          <w:rFonts w:hint="eastAsia" w:ascii="仿宋_GB2312" w:hAnsi="仿宋_GB2312" w:eastAsia="仿宋_GB2312" w:cs="仿宋_GB2312"/>
        </w:rPr>
        <w:t>法治建设重大部署、重要举措、重点内容，</w:t>
      </w:r>
      <w:r>
        <w:rPr>
          <w:rFonts w:hint="eastAsia" w:ascii="仿宋_GB2312" w:hAnsi="仿宋_GB2312" w:cs="仿宋_GB2312"/>
          <w:lang w:eastAsia="zh-CN"/>
        </w:rPr>
        <w:t>并通过妇联党组会研究了法治建设工作部署、</w:t>
      </w:r>
      <w:r>
        <w:rPr>
          <w:rFonts w:hint="eastAsia" w:ascii="仿宋_GB2312" w:hAnsi="仿宋_GB2312" w:eastAsia="仿宋_GB2312" w:cs="仿宋_GB2312"/>
        </w:rPr>
        <w:t>“一规划两纲要”</w:t>
      </w:r>
      <w:r>
        <w:rPr>
          <w:rFonts w:hint="eastAsia" w:ascii="仿宋_GB2312" w:hAnsi="仿宋_GB2312" w:cs="仿宋_GB2312"/>
          <w:lang w:eastAsia="zh-CN"/>
        </w:rPr>
        <w:t>落实情况及相关问题整改等。结合妇联实际完善具体方案、台账等，切实</w:t>
      </w:r>
      <w:r>
        <w:rPr>
          <w:rFonts w:hint="eastAsia" w:ascii="仿宋_GB2312" w:hAnsi="仿宋_GB2312" w:eastAsia="仿宋_GB2312" w:cs="仿宋_GB2312"/>
        </w:rPr>
        <w:t>推动法治建设“一规划两纲要”实施评估。</w:t>
      </w:r>
      <w:r>
        <w:rPr>
          <w:rFonts w:hint="eastAsia" w:ascii="仿宋_GB2312" w:hAnsi="仿宋_GB2312" w:eastAsia="仿宋_GB2312" w:cs="仿宋_GB2312"/>
          <w:lang w:eastAsia="zh-CN"/>
        </w:rPr>
        <w:t>二是</w:t>
      </w:r>
      <w:r>
        <w:rPr>
          <w:rFonts w:hint="eastAsia" w:ascii="仿宋_GB2312" w:hAnsi="仿宋_GB2312" w:cs="仿宋_GB2312"/>
          <w:lang w:eastAsia="zh-CN"/>
        </w:rPr>
        <w:t>认真落实党对人大等各项工作的全面领导，发挥基层妇联组织作用，开展好各街区工作。三是严格落实上级基层减负工作要求，每季度按时报送统计表，截至目前，妇联不存在违反上级基层减负工作情况。四是立足妇联党组书记、副主席岗位实际，本人坚持做到转变工作作风，树立正确的政绩观和群众观，自觉带头并督促领导班子其他成员依法办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（三）整改</w:t>
      </w:r>
      <w:r>
        <w:rPr>
          <w:rFonts w:hint="eastAsia" w:ascii="楷体_GB2312" w:hAnsi="楷体_GB2312" w:eastAsia="楷体_GB2312" w:cs="楷体_GB2312"/>
        </w:rPr>
        <w:t>上年度述法和自治区、地区及乌苏市法治督察反馈问题。</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本人通过深入学习贯彻党的二十大精神</w:t>
      </w:r>
      <w:r>
        <w:rPr>
          <w:rFonts w:hint="eastAsia" w:ascii="仿宋_GB2312" w:hAnsi="仿宋_GB2312" w:cs="仿宋_GB2312"/>
          <w:b w:val="0"/>
          <w:bCs w:val="0"/>
          <w:i w:val="0"/>
          <w:caps w:val="0"/>
          <w:color w:val="auto"/>
          <w:spacing w:val="0"/>
          <w:w w:val="100"/>
          <w:kern w:val="2"/>
          <w:sz w:val="32"/>
          <w:szCs w:val="32"/>
          <w:lang w:val="en-US" w:eastAsia="zh-CN" w:bidi="ar-SA"/>
        </w:rPr>
        <w:t>及党的二十届二中、三中全会精神</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学习宣传贯彻落实习近平法治思想，按照党政主要负责人履行推进法治建设第一责任人要求，将问题整改工作作为深刻领悟“两个确立”的重要举措，以实际行动做到“两个维护”，全面落实法治建设“一规划两纲要”各项任务，已完成</w:t>
      </w:r>
      <w:r>
        <w:rPr>
          <w:rFonts w:hint="eastAsia" w:ascii="Times New Roman" w:hAnsi="Times New Roman" w:cs="Times New Roman"/>
          <w:lang w:val="en-US" w:eastAsia="zh-CN"/>
        </w:rPr>
        <w:t>2023</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年度述法报告中所提问题及自治区、地区</w:t>
      </w:r>
      <w:r>
        <w:rPr>
          <w:rFonts w:hint="eastAsia" w:ascii="仿宋_GB2312" w:hAnsi="仿宋_GB2312" w:cs="仿宋_GB2312"/>
          <w:b w:val="0"/>
          <w:bCs w:val="0"/>
          <w:i w:val="0"/>
          <w:caps w:val="0"/>
          <w:color w:val="auto"/>
          <w:spacing w:val="0"/>
          <w:w w:val="100"/>
          <w:kern w:val="2"/>
          <w:sz w:val="32"/>
          <w:szCs w:val="32"/>
          <w:lang w:val="en-US" w:eastAsia="zh-CN" w:bidi="ar-SA"/>
        </w:rPr>
        <w:t>、</w:t>
      </w:r>
      <w:r>
        <w:rPr>
          <w:rFonts w:hint="eastAsia" w:ascii="仿宋_GB2312" w:hAnsi="仿宋_GB2312" w:eastAsia="仿宋_GB2312" w:cs="仿宋_GB2312"/>
          <w:b w:val="0"/>
          <w:bCs w:val="0"/>
          <w:i w:val="0"/>
          <w:caps w:val="0"/>
          <w:color w:val="auto"/>
          <w:spacing w:val="0"/>
          <w:w w:val="100"/>
          <w:kern w:val="2"/>
          <w:sz w:val="32"/>
          <w:szCs w:val="32"/>
          <w:lang w:val="en-US" w:eastAsia="zh-CN" w:bidi="ar-SA"/>
        </w:rPr>
        <w:t>乌苏市法治督察中提出相关问题的整改工作。通过整改，不断开创妇女维权工作新局面，助力依法治市，为中国式现代化进程中更好建设幸福乌苏贡献巾帼力量。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rPr>
      </w:pPr>
      <w:r>
        <w:rPr>
          <w:rFonts w:hint="eastAsia" w:ascii="黑体" w:hAnsi="黑体" w:eastAsia="黑体" w:cs="黑体"/>
        </w:rPr>
        <w:t>二、亮点工作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rPr>
      </w:pPr>
      <w:r>
        <w:rPr>
          <w:rFonts w:hint="eastAsia" w:ascii="楷体_GB2312" w:hAnsi="楷体_GB2312" w:eastAsia="楷体_GB2312" w:cs="楷体_GB2312"/>
          <w:b w:val="0"/>
          <w:bCs w:val="0"/>
        </w:rPr>
        <w:t>（一）</w:t>
      </w:r>
      <w:r>
        <w:rPr>
          <w:rFonts w:hint="eastAsia" w:ascii="楷体_GB2312" w:hAnsi="楷体_GB2312" w:eastAsia="楷体_GB2312" w:cs="楷体_GB2312"/>
          <w:b w:val="0"/>
          <w:bCs w:val="0"/>
          <w:i w:val="0"/>
          <w:caps w:val="0"/>
          <w:spacing w:val="0"/>
          <w:w w:val="100"/>
          <w:kern w:val="2"/>
          <w:sz w:val="32"/>
          <w:szCs w:val="32"/>
          <w:highlight w:val="none"/>
          <w:lang w:val="en-US" w:eastAsia="zh-CN" w:bidi="ar-SA"/>
        </w:rPr>
        <w:t>深入开展法治宣传教育。</w:t>
      </w:r>
      <w:r>
        <w:rPr>
          <w:rFonts w:hint="eastAsia" w:ascii="仿宋_GB2312" w:hAnsi="仿宋_GB2312" w:eastAsia="仿宋_GB2312" w:cs="仿宋_GB2312"/>
          <w:b w:val="0"/>
          <w:bCs/>
          <w:i w:val="0"/>
          <w:caps w:val="0"/>
          <w:spacing w:val="0"/>
          <w:w w:val="100"/>
          <w:kern w:val="2"/>
          <w:sz w:val="32"/>
          <w:szCs w:val="32"/>
          <w:highlight w:val="none"/>
          <w:lang w:val="en-US" w:eastAsia="zh-CN" w:bidi="ar-SA"/>
        </w:rPr>
        <w:t>一是</w:t>
      </w:r>
      <w:r>
        <w:rPr>
          <w:rFonts w:hint="eastAsia" w:ascii="仿宋_GB2312" w:hAnsi="仿宋_GB2312" w:eastAsia="仿宋_GB2312" w:cs="仿宋_GB2312"/>
          <w:b w:val="0"/>
          <w:bCs/>
          <w:i w:val="0"/>
          <w:caps w:val="0"/>
          <w:spacing w:val="0"/>
          <w:w w:val="100"/>
          <w:sz w:val="32"/>
          <w:szCs w:val="32"/>
          <w:highlight w:val="none"/>
          <w:lang w:val="en-US" w:eastAsia="zh-CN"/>
        </w:rPr>
        <w:t>乌苏市妇联持续开展“三八”维权周、宪法法律宣传月、民法典宣传月、家庭教育宣传周、网络安全宣传周、国际反家暴日、宪法宣传周、禁毒宣传等活动，以《</w:t>
      </w:r>
      <w:r>
        <w:rPr>
          <w:rFonts w:hint="eastAsia" w:ascii="仿宋_GB2312" w:hAnsi="仿宋_GB2312" w:cs="仿宋_GB2312"/>
          <w:b w:val="0"/>
          <w:bCs/>
          <w:i w:val="0"/>
          <w:caps w:val="0"/>
          <w:spacing w:val="0"/>
          <w:w w:val="100"/>
          <w:sz w:val="32"/>
          <w:szCs w:val="32"/>
          <w:highlight w:val="none"/>
          <w:lang w:val="en-US" w:eastAsia="zh-CN"/>
        </w:rPr>
        <w:t>中华人民共和国</w:t>
      </w:r>
      <w:r>
        <w:rPr>
          <w:rFonts w:hint="eastAsia" w:ascii="仿宋_GB2312" w:hAnsi="仿宋_GB2312" w:eastAsia="仿宋_GB2312" w:cs="仿宋_GB2312"/>
          <w:b w:val="0"/>
          <w:bCs/>
          <w:i w:val="0"/>
          <w:caps w:val="0"/>
          <w:spacing w:val="0"/>
          <w:w w:val="100"/>
          <w:sz w:val="32"/>
          <w:szCs w:val="32"/>
          <w:highlight w:val="none"/>
          <w:lang w:val="en-US" w:eastAsia="zh-CN"/>
        </w:rPr>
        <w:t>宪法》《</w:t>
      </w:r>
      <w:r>
        <w:rPr>
          <w:rFonts w:hint="eastAsia" w:ascii="仿宋_GB2312" w:hAnsi="仿宋_GB2312" w:cs="仿宋_GB2312"/>
          <w:b w:val="0"/>
          <w:bCs/>
          <w:i w:val="0"/>
          <w:caps w:val="0"/>
          <w:spacing w:val="0"/>
          <w:w w:val="100"/>
          <w:sz w:val="32"/>
          <w:szCs w:val="32"/>
          <w:highlight w:val="none"/>
          <w:lang w:val="en-US" w:eastAsia="zh-CN"/>
        </w:rPr>
        <w:t>中华人民共和国民法典</w:t>
      </w:r>
      <w:r>
        <w:rPr>
          <w:rFonts w:hint="eastAsia" w:ascii="仿宋_GB2312" w:hAnsi="仿宋_GB2312" w:eastAsia="仿宋_GB2312" w:cs="仿宋_GB2312"/>
          <w:b w:val="0"/>
          <w:bCs/>
          <w:i w:val="0"/>
          <w:caps w:val="0"/>
          <w:spacing w:val="0"/>
          <w:w w:val="100"/>
          <w:sz w:val="32"/>
          <w:szCs w:val="32"/>
          <w:highlight w:val="none"/>
          <w:lang w:val="en-US" w:eastAsia="zh-CN"/>
        </w:rPr>
        <w:t>》《</w:t>
      </w:r>
      <w:r>
        <w:rPr>
          <w:rFonts w:hint="eastAsia" w:ascii="仿宋_GB2312" w:hAnsi="仿宋_GB2312" w:cs="仿宋_GB2312"/>
          <w:b w:val="0"/>
          <w:bCs/>
          <w:i w:val="0"/>
          <w:caps w:val="0"/>
          <w:spacing w:val="0"/>
          <w:w w:val="100"/>
          <w:sz w:val="32"/>
          <w:szCs w:val="32"/>
          <w:highlight w:val="none"/>
          <w:lang w:val="en-US" w:eastAsia="zh-CN"/>
        </w:rPr>
        <w:t>中华人民共和国妇女权益保障法</w:t>
      </w:r>
      <w:r>
        <w:rPr>
          <w:rFonts w:hint="eastAsia" w:ascii="仿宋_GB2312" w:hAnsi="仿宋_GB2312" w:eastAsia="仿宋_GB2312" w:cs="仿宋_GB2312"/>
          <w:b w:val="0"/>
          <w:bCs/>
          <w:i w:val="0"/>
          <w:caps w:val="0"/>
          <w:spacing w:val="0"/>
          <w:w w:val="100"/>
          <w:sz w:val="32"/>
          <w:szCs w:val="32"/>
          <w:highlight w:val="none"/>
          <w:lang w:val="en-US" w:eastAsia="zh-CN"/>
        </w:rPr>
        <w:t>》《</w:t>
      </w:r>
      <w:r>
        <w:rPr>
          <w:rFonts w:hint="eastAsia" w:ascii="仿宋_GB2312" w:hAnsi="仿宋_GB2312" w:cs="仿宋_GB2312"/>
          <w:b w:val="0"/>
          <w:bCs/>
          <w:i w:val="0"/>
          <w:caps w:val="0"/>
          <w:spacing w:val="0"/>
          <w:w w:val="100"/>
          <w:sz w:val="32"/>
          <w:szCs w:val="32"/>
          <w:highlight w:val="none"/>
          <w:lang w:val="en-US" w:eastAsia="zh-CN"/>
        </w:rPr>
        <w:t>中华人民共和国家庭教育促进法</w:t>
      </w:r>
      <w:r>
        <w:rPr>
          <w:rFonts w:hint="eastAsia" w:ascii="仿宋_GB2312" w:hAnsi="仿宋_GB2312" w:eastAsia="仿宋_GB2312" w:cs="仿宋_GB2312"/>
          <w:b w:val="0"/>
          <w:bCs/>
          <w:i w:val="0"/>
          <w:caps w:val="0"/>
          <w:spacing w:val="0"/>
          <w:w w:val="100"/>
          <w:sz w:val="32"/>
          <w:szCs w:val="32"/>
          <w:highlight w:val="none"/>
          <w:lang w:val="en-US" w:eastAsia="zh-CN"/>
        </w:rPr>
        <w:t>》《</w:t>
      </w:r>
      <w:r>
        <w:rPr>
          <w:rFonts w:hint="eastAsia" w:ascii="仿宋_GB2312" w:hAnsi="仿宋_GB2312" w:cs="仿宋_GB2312"/>
          <w:b w:val="0"/>
          <w:bCs/>
          <w:i w:val="0"/>
          <w:caps w:val="0"/>
          <w:spacing w:val="0"/>
          <w:w w:val="100"/>
          <w:sz w:val="32"/>
          <w:szCs w:val="32"/>
          <w:highlight w:val="none"/>
          <w:lang w:val="en-US" w:eastAsia="zh-CN"/>
        </w:rPr>
        <w:t>中华人民共和国反家庭暴力法</w:t>
      </w:r>
      <w:r>
        <w:rPr>
          <w:rFonts w:hint="eastAsia" w:ascii="仿宋_GB2312" w:hAnsi="仿宋_GB2312" w:eastAsia="仿宋_GB2312" w:cs="仿宋_GB2312"/>
          <w:b w:val="0"/>
          <w:bCs/>
          <w:i w:val="0"/>
          <w:caps w:val="0"/>
          <w:spacing w:val="0"/>
          <w:w w:val="100"/>
          <w:sz w:val="32"/>
          <w:szCs w:val="32"/>
          <w:highlight w:val="none"/>
          <w:lang w:val="en-US" w:eastAsia="zh-CN"/>
        </w:rPr>
        <w:t>》《</w:t>
      </w:r>
      <w:r>
        <w:rPr>
          <w:rFonts w:hint="eastAsia" w:ascii="仿宋_GB2312" w:hAnsi="仿宋_GB2312" w:cs="仿宋_GB2312"/>
          <w:b w:val="0"/>
          <w:bCs/>
          <w:i w:val="0"/>
          <w:caps w:val="0"/>
          <w:spacing w:val="0"/>
          <w:w w:val="100"/>
          <w:sz w:val="32"/>
          <w:szCs w:val="32"/>
          <w:highlight w:val="none"/>
          <w:lang w:val="en-US" w:eastAsia="zh-CN"/>
        </w:rPr>
        <w:t>中华人民共和国未成年人保护法</w:t>
      </w:r>
      <w:r>
        <w:rPr>
          <w:rFonts w:hint="eastAsia" w:ascii="仿宋_GB2312" w:hAnsi="仿宋_GB2312" w:eastAsia="仿宋_GB2312" w:cs="仿宋_GB2312"/>
          <w:b w:val="0"/>
          <w:bCs/>
          <w:i w:val="0"/>
          <w:caps w:val="0"/>
          <w:spacing w:val="0"/>
          <w:w w:val="100"/>
          <w:sz w:val="32"/>
          <w:szCs w:val="32"/>
          <w:highlight w:val="none"/>
          <w:lang w:val="en-US" w:eastAsia="zh-CN"/>
        </w:rPr>
        <w:t>》等法律为契机，通过入户宣讲、法治讲座、集中宣传等学习宣传活动，大力引导各族群众</w:t>
      </w:r>
      <w:r>
        <w:rPr>
          <w:rFonts w:hint="eastAsia" w:ascii="仿宋_GB2312" w:hAnsi="仿宋_GB2312" w:cs="仿宋_GB2312"/>
          <w:b w:val="0"/>
          <w:bCs/>
          <w:i w:val="0"/>
          <w:caps w:val="0"/>
          <w:spacing w:val="0"/>
          <w:w w:val="100"/>
          <w:sz w:val="32"/>
          <w:szCs w:val="32"/>
          <w:highlight w:val="none"/>
          <w:lang w:val="en-US" w:eastAsia="zh-CN"/>
        </w:rPr>
        <w:t>尊</w:t>
      </w:r>
      <w:r>
        <w:rPr>
          <w:rFonts w:hint="eastAsia" w:ascii="仿宋_GB2312" w:hAnsi="仿宋_GB2312" w:eastAsia="仿宋_GB2312" w:cs="仿宋_GB2312"/>
          <w:b w:val="0"/>
          <w:bCs/>
          <w:i w:val="0"/>
          <w:caps w:val="0"/>
          <w:spacing w:val="0"/>
          <w:w w:val="100"/>
          <w:sz w:val="32"/>
          <w:szCs w:val="32"/>
          <w:highlight w:val="none"/>
          <w:lang w:val="en-US" w:eastAsia="zh-CN"/>
        </w:rPr>
        <w:t>法学法守法用法，切实维护妇女儿童合法权益。其中，“三八”维权周期间，全市妇联系统开展“三八”维权集中宣传活动</w:t>
      </w:r>
      <w:r>
        <w:rPr>
          <w:rFonts w:hint="eastAsia" w:ascii="Times New Roman" w:hAnsi="Times New Roman" w:cs="Times New Roman"/>
          <w:lang w:val="en-US" w:eastAsia="zh-CN"/>
        </w:rPr>
        <w:t>50</w:t>
      </w:r>
      <w:r>
        <w:rPr>
          <w:rFonts w:hint="eastAsia" w:ascii="仿宋_GB2312" w:hAnsi="仿宋_GB2312" w:eastAsia="仿宋_GB2312" w:cs="仿宋_GB2312"/>
          <w:b w:val="0"/>
          <w:bCs/>
          <w:i w:val="0"/>
          <w:caps w:val="0"/>
          <w:spacing w:val="0"/>
          <w:w w:val="100"/>
          <w:sz w:val="32"/>
          <w:szCs w:val="32"/>
          <w:highlight w:val="none"/>
          <w:lang w:val="en-US" w:eastAsia="zh-CN"/>
        </w:rPr>
        <w:t>余场次、参与人数</w:t>
      </w:r>
      <w:r>
        <w:rPr>
          <w:rFonts w:hint="eastAsia" w:ascii="Times New Roman" w:hAnsi="Times New Roman" w:cs="Times New Roman"/>
          <w:lang w:val="en-US" w:eastAsia="zh-CN"/>
        </w:rPr>
        <w:t>5000</w:t>
      </w:r>
      <w:r>
        <w:rPr>
          <w:rFonts w:hint="eastAsia" w:ascii="仿宋_GB2312" w:hAnsi="仿宋_GB2312" w:eastAsia="仿宋_GB2312" w:cs="仿宋_GB2312"/>
          <w:b w:val="0"/>
          <w:bCs/>
          <w:i w:val="0"/>
          <w:caps w:val="0"/>
          <w:spacing w:val="0"/>
          <w:w w:val="100"/>
          <w:sz w:val="32"/>
          <w:szCs w:val="32"/>
          <w:highlight w:val="none"/>
          <w:lang w:val="en-US" w:eastAsia="zh-CN"/>
        </w:rPr>
        <w:t>余人次。</w:t>
      </w:r>
      <w:r>
        <w:rPr>
          <w:rFonts w:hint="eastAsia" w:ascii="仿宋_GB2312" w:hAnsi="仿宋_GB2312" w:eastAsia="仿宋_GB2312" w:cs="仿宋_GB2312"/>
          <w:b w:val="0"/>
          <w:bCs/>
          <w:sz w:val="32"/>
          <w:szCs w:val="32"/>
          <w:lang w:val="en-US" w:eastAsia="zh-CN"/>
        </w:rPr>
        <w:t>二是乌苏市</w:t>
      </w:r>
      <w:r>
        <w:rPr>
          <w:rFonts w:hint="eastAsia" w:ascii="仿宋_GB2312" w:hAnsi="仿宋_GB2312" w:eastAsia="仿宋_GB2312" w:cs="仿宋_GB2312"/>
          <w:b w:val="0"/>
          <w:bCs/>
          <w:sz w:val="32"/>
          <w:szCs w:val="32"/>
        </w:rPr>
        <w:t>妇联组织</w:t>
      </w:r>
      <w:r>
        <w:rPr>
          <w:rFonts w:hint="eastAsia" w:ascii="仿宋_GB2312" w:hAnsi="仿宋_GB2312" w:eastAsia="仿宋_GB2312" w:cs="仿宋_GB2312"/>
          <w:b w:val="0"/>
          <w:bCs/>
          <w:sz w:val="32"/>
          <w:szCs w:val="32"/>
          <w:lang w:val="en-US" w:eastAsia="zh-CN"/>
        </w:rPr>
        <w:t>各基层妇联</w:t>
      </w:r>
      <w:r>
        <w:rPr>
          <w:rFonts w:hint="eastAsia" w:ascii="仿宋_GB2312" w:hAnsi="仿宋_GB2312" w:eastAsia="仿宋_GB2312" w:cs="仿宋_GB2312"/>
          <w:b w:val="0"/>
          <w:bCs/>
          <w:sz w:val="32"/>
          <w:szCs w:val="32"/>
        </w:rPr>
        <w:t>开展</w:t>
      </w:r>
      <w:r>
        <w:rPr>
          <w:rFonts w:hint="eastAsia" w:ascii="仿宋_GB2312" w:hAnsi="仿宋_GB2312" w:eastAsia="仿宋_GB2312" w:cs="仿宋_GB2312"/>
          <w:b w:val="0"/>
          <w:bCs/>
          <w:sz w:val="32"/>
          <w:szCs w:val="32"/>
          <w:lang w:eastAsia="zh-CN"/>
        </w:rPr>
        <w:t>了</w:t>
      </w:r>
      <w:r>
        <w:rPr>
          <w:rFonts w:hint="eastAsia" w:ascii="仿宋_GB2312" w:hAnsi="仿宋_GB2312" w:eastAsia="仿宋_GB2312" w:cs="仿宋_GB2312"/>
          <w:b w:val="0"/>
          <w:bCs/>
          <w:sz w:val="32"/>
          <w:szCs w:val="32"/>
        </w:rPr>
        <w:t>“争做巾帼好网民</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lang w:eastAsia="zh-CN"/>
        </w:rPr>
        <w:t>个人信息保护”等宣传</w:t>
      </w:r>
      <w:r>
        <w:rPr>
          <w:rFonts w:hint="eastAsia" w:ascii="仿宋_GB2312" w:hAnsi="仿宋_GB2312" w:eastAsia="仿宋_GB2312" w:cs="仿宋_GB2312"/>
          <w:b w:val="0"/>
          <w:bCs/>
          <w:sz w:val="32"/>
          <w:szCs w:val="32"/>
        </w:rPr>
        <w:t>活动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进一步引导广大家庭、妇女、儿童提升网络安全防范意识，营造安全、健康、文明的网络环境，争做巾帼好网民，为建设幸福乌苏贡献她力量</w:t>
      </w:r>
      <w:r>
        <w:rPr>
          <w:rFonts w:hint="eastAsia" w:ascii="仿宋_GB2312" w:hAnsi="仿宋_GB2312" w:eastAsia="仿宋_GB2312" w:cs="仿宋_GB2312"/>
          <w:b w:val="0"/>
          <w:bCs/>
          <w:sz w:val="32"/>
          <w:szCs w:val="32"/>
          <w:lang w:eastAsia="zh-CN"/>
        </w:rPr>
        <w:t>。三是</w:t>
      </w:r>
      <w:r>
        <w:rPr>
          <w:rFonts w:hint="eastAsia" w:ascii="Times New Roman" w:hAnsi="Times New Roman" w:cs="Times New Roman"/>
          <w:lang w:val="en-US" w:eastAsia="zh-CN"/>
        </w:rPr>
        <w:t>4</w:t>
      </w:r>
      <w:r>
        <w:rPr>
          <w:rFonts w:hint="eastAsia" w:ascii="仿宋_GB2312" w:hAnsi="仿宋_GB2312" w:eastAsia="仿宋_GB2312" w:cs="仿宋_GB2312"/>
          <w:b w:val="0"/>
          <w:bCs/>
          <w:sz w:val="32"/>
          <w:szCs w:val="32"/>
        </w:rPr>
        <w:t>月</w:t>
      </w:r>
      <w:r>
        <w:rPr>
          <w:rFonts w:hint="eastAsia" w:ascii="Times New Roman" w:hAnsi="Times New Roman" w:cs="Times New Roman"/>
          <w:lang w:val="en-US" w:eastAsia="zh-CN"/>
        </w:rPr>
        <w:t>25</w:t>
      </w:r>
      <w:r>
        <w:rPr>
          <w:rFonts w:hint="eastAsia" w:ascii="仿宋_GB2312" w:hAnsi="仿宋_GB2312" w:eastAsia="仿宋_GB2312" w:cs="仿宋_GB2312"/>
          <w:b w:val="0"/>
          <w:bCs/>
          <w:sz w:val="32"/>
          <w:szCs w:val="32"/>
        </w:rPr>
        <w:t>日，乌苏市妇联组织市、乡镇（街道）、村（社区）</w:t>
      </w:r>
      <w:r>
        <w:rPr>
          <w:rFonts w:hint="eastAsia" w:ascii="Times New Roman" w:hAnsi="Times New Roman" w:cs="Times New Roman"/>
          <w:lang w:val="en-US" w:eastAsia="zh-CN"/>
        </w:rPr>
        <w:t>15</w:t>
      </w:r>
      <w:r>
        <w:rPr>
          <w:rFonts w:hint="eastAsia" w:ascii="仿宋_GB2312" w:hAnsi="仿宋_GB2312" w:eastAsia="仿宋_GB2312" w:cs="仿宋_GB2312"/>
          <w:b w:val="0"/>
          <w:bCs/>
          <w:sz w:val="32"/>
          <w:szCs w:val="32"/>
        </w:rPr>
        <w:t>名妇联干部参加塔城地区妇联开展的“石榴花”大讲堂</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妇女儿童维权服务能力提升专题知识讲座。</w:t>
      </w:r>
      <w:r>
        <w:rPr>
          <w:rFonts w:hint="eastAsia" w:ascii="仿宋_GB2312" w:hAnsi="仿宋_GB2312" w:eastAsia="仿宋_GB2312" w:cs="仿宋_GB2312"/>
          <w:b w:val="0"/>
          <w:bCs/>
          <w:sz w:val="32"/>
          <w:szCs w:val="32"/>
          <w:lang w:eastAsia="zh-CN"/>
        </w:rPr>
        <w:t>四是选派</w:t>
      </w:r>
      <w:r>
        <w:rPr>
          <w:rFonts w:hint="eastAsia" w:ascii="Times New Roman" w:hAnsi="Times New Roman" w:cs="Times New Roman"/>
          <w:lang w:val="en-US" w:eastAsia="zh-CN"/>
        </w:rPr>
        <w:t>19</w:t>
      </w:r>
      <w:r>
        <w:rPr>
          <w:rFonts w:hint="eastAsia" w:ascii="仿宋_GB2312" w:hAnsi="仿宋_GB2312" w:eastAsia="仿宋_GB2312" w:cs="仿宋_GB2312"/>
          <w:b w:val="0"/>
          <w:bCs/>
          <w:sz w:val="32"/>
          <w:szCs w:val="32"/>
          <w:lang w:val="en-US" w:eastAsia="zh-CN"/>
        </w:rPr>
        <w:t>名各级妇联干部参加市检察院、法院各类主题开放日活动</w:t>
      </w:r>
      <w:r>
        <w:rPr>
          <w:rFonts w:hint="eastAsia" w:ascii="仿宋_GB2312" w:hAnsi="仿宋_GB2312" w:eastAsia="仿宋_GB2312" w:cs="仿宋_GB2312"/>
          <w:b w:val="0"/>
          <w:bCs/>
          <w:sz w:val="32"/>
          <w:szCs w:val="32"/>
        </w:rPr>
        <w:t>，进一步增强对检察机关</w:t>
      </w:r>
      <w:r>
        <w:rPr>
          <w:rFonts w:hint="eastAsia" w:ascii="仿宋_GB2312" w:hAnsi="仿宋_GB2312" w:eastAsia="仿宋_GB2312" w:cs="仿宋_GB2312"/>
          <w:b w:val="0"/>
          <w:bCs/>
          <w:sz w:val="32"/>
          <w:szCs w:val="32"/>
          <w:lang w:eastAsia="zh-CN"/>
        </w:rPr>
        <w:t>、法院</w:t>
      </w:r>
      <w:r>
        <w:rPr>
          <w:rFonts w:hint="eastAsia" w:ascii="仿宋_GB2312" w:hAnsi="仿宋_GB2312" w:eastAsia="仿宋_GB2312" w:cs="仿宋_GB2312"/>
          <w:b w:val="0"/>
          <w:bCs/>
          <w:sz w:val="32"/>
          <w:szCs w:val="32"/>
        </w:rPr>
        <w:t>的了解与认识</w:t>
      </w:r>
      <w:r>
        <w:rPr>
          <w:rFonts w:hint="eastAsia" w:ascii="仿宋_GB2312" w:hAnsi="仿宋_GB2312" w:eastAsia="仿宋_GB2312" w:cs="仿宋_GB2312"/>
          <w:b w:val="0"/>
          <w:bCs/>
          <w:sz w:val="32"/>
          <w:szCs w:val="32"/>
          <w:lang w:eastAsia="zh-CN"/>
        </w:rPr>
        <w:t>。参加独山子区妇联维权工作现场会，</w:t>
      </w:r>
      <w:r>
        <w:rPr>
          <w:rFonts w:hint="eastAsia" w:ascii="仿宋_GB2312" w:hAnsi="仿宋_GB2312" w:cs="仿宋_GB2312"/>
          <w:b w:val="0"/>
          <w:bCs/>
          <w:sz w:val="32"/>
          <w:szCs w:val="32"/>
          <w:lang w:eastAsia="zh-CN"/>
        </w:rPr>
        <w:t>通过</w:t>
      </w:r>
      <w:r>
        <w:rPr>
          <w:rFonts w:hint="eastAsia" w:ascii="仿宋_GB2312" w:hAnsi="仿宋_GB2312" w:eastAsia="仿宋_GB2312" w:cs="仿宋_GB2312"/>
          <w:b w:val="0"/>
          <w:bCs/>
          <w:sz w:val="32"/>
          <w:szCs w:val="32"/>
          <w:lang w:eastAsia="zh-CN"/>
        </w:rPr>
        <w:t>交流学习</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共同为未成年的健康成长保驾护航。</w:t>
      </w:r>
      <w:r>
        <w:rPr>
          <w:rFonts w:hint="eastAsia" w:ascii="仿宋_GB2312" w:hAnsi="仿宋_GB2312" w:eastAsia="仿宋_GB2312" w:cs="仿宋_GB2312"/>
          <w:b w:val="0"/>
          <w:bCs/>
          <w:sz w:val="32"/>
          <w:szCs w:val="32"/>
          <w:lang w:eastAsia="zh-CN"/>
        </w:rPr>
        <w:t>五是</w:t>
      </w:r>
      <w:r>
        <w:rPr>
          <w:rFonts w:hint="eastAsia" w:ascii="仿宋_GB2312" w:hAnsi="仿宋_GB2312" w:eastAsia="仿宋_GB2312" w:cs="仿宋_GB2312"/>
          <w:b w:val="0"/>
          <w:bCs/>
          <w:i w:val="0"/>
          <w:iCs w:val="0"/>
          <w:caps w:val="0"/>
          <w:color w:val="auto"/>
          <w:spacing w:val="9"/>
          <w:sz w:val="32"/>
          <w:szCs w:val="32"/>
          <w:shd w:val="clear" w:color="auto" w:fill="FFFFFF"/>
          <w:lang w:eastAsia="zh-CN"/>
        </w:rPr>
        <w:t>乌苏</w:t>
      </w:r>
      <w:r>
        <w:rPr>
          <w:rFonts w:hint="eastAsia" w:ascii="仿宋_GB2312" w:hAnsi="仿宋_GB2312" w:eastAsia="仿宋_GB2312" w:cs="仿宋_GB2312"/>
          <w:b w:val="0"/>
          <w:bCs/>
          <w:i w:val="0"/>
          <w:iCs w:val="0"/>
          <w:caps w:val="0"/>
          <w:color w:val="auto"/>
          <w:spacing w:val="9"/>
          <w:sz w:val="32"/>
          <w:szCs w:val="32"/>
          <w:shd w:val="clear" w:color="auto" w:fill="FFFFFF"/>
        </w:rPr>
        <w:t>市妇联</w:t>
      </w:r>
      <w:r>
        <w:rPr>
          <w:rFonts w:hint="eastAsia" w:ascii="仿宋_GB2312" w:hAnsi="仿宋_GB2312" w:eastAsia="仿宋_GB2312" w:cs="仿宋_GB2312"/>
          <w:b w:val="0"/>
          <w:bCs/>
          <w:i w:val="0"/>
          <w:iCs w:val="0"/>
          <w:caps w:val="0"/>
          <w:color w:val="auto"/>
          <w:spacing w:val="9"/>
          <w:sz w:val="32"/>
          <w:szCs w:val="32"/>
          <w:shd w:val="clear" w:color="auto" w:fill="FFFFFF"/>
          <w:lang w:eastAsia="zh-CN"/>
        </w:rPr>
        <w:t>、</w:t>
      </w:r>
      <w:r>
        <w:rPr>
          <w:rFonts w:hint="eastAsia" w:ascii="仿宋_GB2312" w:hAnsi="仿宋_GB2312" w:eastAsia="仿宋_GB2312" w:cs="仿宋_GB2312"/>
          <w:b w:val="0"/>
          <w:bCs/>
          <w:i w:val="0"/>
          <w:iCs w:val="0"/>
          <w:caps w:val="0"/>
          <w:color w:val="auto"/>
          <w:spacing w:val="9"/>
          <w:sz w:val="32"/>
          <w:szCs w:val="32"/>
          <w:shd w:val="clear" w:color="auto" w:fill="FFFFFF"/>
        </w:rPr>
        <w:t>乌苏市人民检察院围绕困难妇女人群，针对性开展“检护民生”专项行动，回访慰问司法救助困难妇女，鼓励她们调整心态、好好工作、积极乐观面对生活。</w:t>
      </w:r>
      <w:r>
        <w:rPr>
          <w:rFonts w:hint="eastAsia" w:ascii="仿宋_GB2312" w:hAnsi="仿宋_GB2312" w:eastAsia="仿宋_GB2312" w:cs="仿宋_GB2312"/>
          <w:b w:val="0"/>
          <w:bCs/>
          <w:i w:val="0"/>
          <w:iCs w:val="0"/>
          <w:caps w:val="0"/>
          <w:color w:val="auto"/>
          <w:spacing w:val="9"/>
          <w:sz w:val="32"/>
          <w:szCs w:val="32"/>
          <w:shd w:val="clear" w:color="auto" w:fill="FFFFFF"/>
          <w:lang w:eastAsia="zh-CN"/>
        </w:rPr>
        <w:t>六是申报打造了</w:t>
      </w:r>
      <w:r>
        <w:rPr>
          <w:rFonts w:hint="eastAsia" w:ascii="Times New Roman" w:hAnsi="Times New Roman" w:cs="Times New Roman"/>
          <w:lang w:val="en-US" w:eastAsia="zh-CN"/>
        </w:rPr>
        <w:t>1</w:t>
      </w:r>
      <w:r>
        <w:rPr>
          <w:rFonts w:hint="eastAsia" w:ascii="仿宋_GB2312" w:hAnsi="仿宋_GB2312" w:eastAsia="仿宋_GB2312" w:cs="仿宋_GB2312"/>
          <w:b w:val="0"/>
          <w:bCs/>
          <w:i w:val="0"/>
          <w:iCs w:val="0"/>
          <w:caps w:val="0"/>
          <w:color w:val="auto"/>
          <w:spacing w:val="9"/>
          <w:sz w:val="32"/>
          <w:szCs w:val="32"/>
          <w:shd w:val="clear" w:color="auto" w:fill="FFFFFF"/>
          <w:lang w:val="en-US" w:eastAsia="zh-CN"/>
        </w:rPr>
        <w:t>个“石榴花”妇女儿童维权工作室，不断规范工作流程，按要求实施项目，提升妇女儿童维权工作水平。七是</w:t>
      </w:r>
      <w:r>
        <w:rPr>
          <w:rFonts w:hint="eastAsia" w:ascii="Times New Roman" w:hAnsi="Times New Roman" w:cs="Times New Roman"/>
          <w:lang w:val="en-US" w:eastAsia="zh-CN"/>
        </w:rPr>
        <w:t>9</w:t>
      </w:r>
      <w:r>
        <w:rPr>
          <w:rFonts w:hint="eastAsia" w:ascii="仿宋_GB2312" w:hAnsi="仿宋_GB2312" w:eastAsia="仿宋_GB2312" w:cs="仿宋_GB2312"/>
          <w:b w:val="0"/>
          <w:bCs/>
          <w:sz w:val="32"/>
          <w:szCs w:val="32"/>
        </w:rPr>
        <w:t>月</w:t>
      </w:r>
      <w:r>
        <w:rPr>
          <w:rFonts w:hint="eastAsia" w:ascii="Times New Roman" w:hAnsi="Times New Roman" w:cs="Times New Roman"/>
          <w:lang w:val="en-US" w:eastAsia="zh-CN"/>
        </w:rPr>
        <w:t>6</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sz w:val="32"/>
          <w:szCs w:val="32"/>
          <w:lang w:val="en-US" w:eastAsia="zh-CN"/>
        </w:rPr>
        <w:t>乌苏市妇联深入皇宫镇石桥村</w:t>
      </w:r>
      <w:r>
        <w:rPr>
          <w:rFonts w:hint="eastAsia" w:ascii="仿宋_GB2312" w:hAnsi="仿宋_GB2312" w:eastAsia="仿宋_GB2312" w:cs="仿宋_GB2312"/>
          <w:b w:val="0"/>
          <w:bCs/>
          <w:sz w:val="32"/>
          <w:szCs w:val="32"/>
        </w:rPr>
        <w:t>开展</w:t>
      </w:r>
      <w:r>
        <w:rPr>
          <w:rFonts w:hint="eastAsia" w:ascii="仿宋_GB2312" w:hAnsi="仿宋_GB2312" w:eastAsia="仿宋_GB2312" w:cs="仿宋_GB2312"/>
          <w:b w:val="0"/>
          <w:bCs/>
          <w:sz w:val="32"/>
          <w:szCs w:val="32"/>
          <w:lang w:val="en-US" w:eastAsia="zh-CN"/>
        </w:rPr>
        <w:t>“巾帼普法乡村行”</w:t>
      </w:r>
      <w:r>
        <w:rPr>
          <w:rFonts w:hint="eastAsia" w:ascii="仿宋_GB2312" w:hAnsi="仿宋_GB2312" w:eastAsia="仿宋_GB2312" w:cs="仿宋_GB2312"/>
          <w:b w:val="0"/>
          <w:bCs/>
          <w:sz w:val="32"/>
          <w:szCs w:val="32"/>
        </w:rPr>
        <w:t>及走访</w:t>
      </w:r>
      <w:r>
        <w:rPr>
          <w:rFonts w:hint="eastAsia" w:ascii="仿宋_GB2312" w:hAnsi="仿宋_GB2312" w:eastAsia="仿宋_GB2312" w:cs="仿宋_GB2312"/>
          <w:b w:val="0"/>
          <w:bCs/>
          <w:sz w:val="32"/>
          <w:szCs w:val="32"/>
          <w:lang w:val="en-US" w:eastAsia="zh-CN"/>
        </w:rPr>
        <w:t>慰问</w:t>
      </w:r>
      <w:r>
        <w:rPr>
          <w:rFonts w:hint="eastAsia" w:ascii="仿宋_GB2312" w:hAnsi="仿宋_GB2312" w:eastAsia="仿宋_GB2312" w:cs="仿宋_GB2312"/>
          <w:b w:val="0"/>
          <w:bCs/>
          <w:sz w:val="32"/>
          <w:szCs w:val="32"/>
        </w:rPr>
        <w:t>活动。</w:t>
      </w:r>
      <w:r>
        <w:rPr>
          <w:rFonts w:hint="eastAsia" w:ascii="仿宋_GB2312" w:hAnsi="仿宋_GB2312" w:eastAsia="仿宋_GB2312" w:cs="仿宋_GB2312"/>
          <w:b w:val="0"/>
          <w:bCs/>
          <w:sz w:val="32"/>
          <w:szCs w:val="32"/>
          <w:lang w:eastAsia="zh-CN"/>
        </w:rPr>
        <w:t>乌苏市妇联全体人员、皇宫镇各级干部以及皇宫镇石桥村党支部书记、各族妇女代表</w:t>
      </w:r>
      <w:r>
        <w:rPr>
          <w:rFonts w:hint="eastAsia" w:ascii="Times New Roman" w:hAnsi="Times New Roman" w:cs="Times New Roman"/>
          <w:lang w:val="en-US" w:eastAsia="zh-CN"/>
        </w:rPr>
        <w:t>30</w:t>
      </w:r>
      <w:r>
        <w:rPr>
          <w:rFonts w:hint="eastAsia" w:ascii="仿宋_GB2312" w:hAnsi="仿宋_GB2312" w:eastAsia="仿宋_GB2312" w:cs="仿宋_GB2312"/>
          <w:b w:val="0"/>
          <w:bCs/>
          <w:sz w:val="32"/>
          <w:szCs w:val="32"/>
          <w:lang w:val="en-US" w:eastAsia="zh-CN"/>
        </w:rPr>
        <w:t>余人参加活动。活动中，学习宣讲了党的二十届三中全会精神、《乌苏市移风易俗全民公约》《抵制高价彩礼，倡导文明风俗倡议书》，自治区“石榴花”妇女儿童维权工作室——新疆鼎智律师事务所律师</w:t>
      </w:r>
      <w:r>
        <w:rPr>
          <w:rFonts w:hint="eastAsia" w:ascii="Times New Roman" w:hAnsi="Times New Roman" w:eastAsia="仿宋_GB2312"/>
          <w:b w:val="0"/>
          <w:bCs/>
          <w:sz w:val="32"/>
          <w:szCs w:val="22"/>
        </w:rPr>
        <w:t>受邀</w:t>
      </w:r>
      <w:r>
        <w:rPr>
          <w:rFonts w:hint="eastAsia" w:eastAsia="仿宋_GB2312"/>
          <w:b w:val="0"/>
          <w:bCs/>
          <w:sz w:val="32"/>
          <w:szCs w:val="22"/>
          <w:lang w:eastAsia="zh-CN"/>
        </w:rPr>
        <w:t>以</w:t>
      </w:r>
      <w:r>
        <w:rPr>
          <w:rFonts w:hint="eastAsia" w:ascii="Times New Roman" w:hAnsi="Times New Roman" w:eastAsia="仿宋_GB2312"/>
          <w:b w:val="0"/>
          <w:bCs/>
          <w:sz w:val="32"/>
          <w:szCs w:val="22"/>
        </w:rPr>
        <w:t>《</w:t>
      </w:r>
      <w:r>
        <w:rPr>
          <w:rFonts w:hint="eastAsia" w:ascii="Times New Roman" w:hAnsi="Times New Roman"/>
          <w:b w:val="0"/>
          <w:bCs/>
          <w:sz w:val="32"/>
          <w:szCs w:val="22"/>
          <w:lang w:eastAsia="zh-CN"/>
        </w:rPr>
        <w:t>中华人民共和国民法典</w:t>
      </w:r>
      <w:r>
        <w:rPr>
          <w:rFonts w:hint="eastAsia" w:ascii="Times New Roman" w:hAnsi="Times New Roman" w:eastAsia="仿宋_GB2312"/>
          <w:b w:val="0"/>
          <w:bCs/>
          <w:sz w:val="32"/>
          <w:szCs w:val="22"/>
        </w:rPr>
        <w:t>》</w:t>
      </w:r>
      <w:r>
        <w:rPr>
          <w:rFonts w:hint="eastAsia" w:eastAsia="仿宋_GB2312"/>
          <w:b w:val="0"/>
          <w:bCs/>
          <w:sz w:val="32"/>
          <w:szCs w:val="22"/>
          <w:lang w:eastAsia="zh-CN"/>
        </w:rPr>
        <w:t>《</w:t>
      </w:r>
      <w:r>
        <w:rPr>
          <w:rFonts w:hint="eastAsia"/>
          <w:b w:val="0"/>
          <w:bCs/>
          <w:sz w:val="32"/>
          <w:szCs w:val="22"/>
          <w:lang w:eastAsia="zh-CN"/>
        </w:rPr>
        <w:t>中华人民共和国妇女权益保障法</w:t>
      </w:r>
      <w:r>
        <w:rPr>
          <w:rFonts w:hint="eastAsia" w:eastAsia="仿宋_GB2312"/>
          <w:b w:val="0"/>
          <w:bCs/>
          <w:sz w:val="32"/>
          <w:szCs w:val="22"/>
          <w:lang w:eastAsia="zh-CN"/>
        </w:rPr>
        <w:t>》《</w:t>
      </w:r>
      <w:r>
        <w:rPr>
          <w:rFonts w:hint="eastAsia"/>
          <w:b w:val="0"/>
          <w:bCs/>
          <w:sz w:val="32"/>
          <w:szCs w:val="22"/>
          <w:lang w:eastAsia="zh-CN"/>
        </w:rPr>
        <w:t>中华人民共和国未成年人保护法</w:t>
      </w:r>
      <w:r>
        <w:rPr>
          <w:rFonts w:hint="eastAsia" w:eastAsia="仿宋_GB2312"/>
          <w:b w:val="0"/>
          <w:bCs/>
          <w:sz w:val="32"/>
          <w:szCs w:val="22"/>
          <w:lang w:eastAsia="zh-CN"/>
        </w:rPr>
        <w:t>》《</w:t>
      </w:r>
      <w:r>
        <w:rPr>
          <w:rFonts w:hint="eastAsia"/>
          <w:b w:val="0"/>
          <w:bCs/>
          <w:sz w:val="32"/>
          <w:szCs w:val="22"/>
          <w:lang w:eastAsia="zh-CN"/>
        </w:rPr>
        <w:t>中华人民共和国家庭教育促进法</w:t>
      </w:r>
      <w:r>
        <w:rPr>
          <w:rFonts w:hint="eastAsia" w:eastAsia="仿宋_GB2312"/>
          <w:b w:val="0"/>
          <w:bCs/>
          <w:sz w:val="32"/>
          <w:szCs w:val="22"/>
          <w:lang w:eastAsia="zh-CN"/>
        </w:rPr>
        <w:t>》等为主要内容</w:t>
      </w:r>
      <w:r>
        <w:rPr>
          <w:rFonts w:hint="eastAsia" w:ascii="Times New Roman" w:hAnsi="Times New Roman" w:eastAsia="仿宋_GB2312"/>
          <w:b w:val="0"/>
          <w:bCs/>
          <w:sz w:val="32"/>
          <w:szCs w:val="22"/>
        </w:rPr>
        <w:t>进行</w:t>
      </w:r>
      <w:r>
        <w:rPr>
          <w:rFonts w:hint="eastAsia" w:eastAsia="仿宋_GB2312"/>
          <w:b w:val="0"/>
          <w:bCs/>
          <w:sz w:val="32"/>
          <w:szCs w:val="22"/>
          <w:lang w:eastAsia="zh-CN"/>
        </w:rPr>
        <w:t>了普法维权宣讲，</w:t>
      </w:r>
      <w:r>
        <w:rPr>
          <w:rFonts w:hint="eastAsia" w:ascii="仿宋_GB2312" w:hAnsi="仿宋_GB2312" w:eastAsia="仿宋_GB2312" w:cs="仿宋_GB2312"/>
          <w:b w:val="0"/>
          <w:bCs/>
          <w:sz w:val="32"/>
          <w:szCs w:val="32"/>
        </w:rPr>
        <w:t>发放了《</w:t>
      </w:r>
      <w:r>
        <w:rPr>
          <w:rFonts w:hint="eastAsia" w:ascii="仿宋_GB2312" w:hAnsi="仿宋_GB2312" w:cs="仿宋_GB2312"/>
          <w:b w:val="0"/>
          <w:bCs/>
          <w:sz w:val="32"/>
          <w:szCs w:val="32"/>
          <w:lang w:eastAsia="zh-CN"/>
        </w:rPr>
        <w:t>中华人民共和国民法典</w:t>
      </w:r>
      <w:r>
        <w:rPr>
          <w:rFonts w:hint="eastAsia" w:ascii="仿宋_GB2312" w:hAnsi="仿宋_GB2312" w:eastAsia="仿宋_GB2312" w:cs="仿宋_GB2312"/>
          <w:b w:val="0"/>
          <w:bCs/>
          <w:sz w:val="32"/>
          <w:szCs w:val="32"/>
        </w:rPr>
        <w:t>》《</w:t>
      </w:r>
      <w:r>
        <w:rPr>
          <w:rFonts w:hint="eastAsia" w:ascii="仿宋_GB2312" w:hAnsi="仿宋_GB2312" w:cs="仿宋_GB2312"/>
          <w:b w:val="0"/>
          <w:bCs/>
          <w:sz w:val="32"/>
          <w:szCs w:val="32"/>
          <w:lang w:eastAsia="zh-CN"/>
        </w:rPr>
        <w:t>中华人民共和国反家庭暴力法</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等普法宣传书籍，进一步扩大了普法宣传覆盖面。八是</w:t>
      </w:r>
      <w:r>
        <w:rPr>
          <w:rFonts w:hint="eastAsia" w:eastAsia="仿宋_GB2312" w:cs="Times New Roman"/>
          <w:b w:val="0"/>
          <w:bCs/>
          <w:sz w:val="32"/>
          <w:lang w:val="en-US" w:eastAsia="zh-CN"/>
        </w:rPr>
        <w:t>“宪法宣传周”期间，乌苏市妇联在虹桥街道开展了“宪法宣传周”“巾帼＋普法”宣讲进社区活动。同时，就妇联组织如何结合“街区区长制”发挥“石榴花”爱心妈妈团队作用，切实做好各族妇女群众的引领、服务、联系等进行了交流，还现场为居民群众作了普法宣传和政策解读。</w:t>
      </w: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Autospacing="0" w:line="560" w:lineRule="exact"/>
        <w:ind w:left="0" w:leftChars="0" w:firstLine="640" w:firstLineChars="200"/>
        <w:jc w:val="left"/>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rPr>
        <w:t>（二）</w:t>
      </w:r>
      <w:r>
        <w:rPr>
          <w:rFonts w:hint="eastAsia" w:ascii="楷体_GB2312" w:hAnsi="楷体_GB2312" w:eastAsia="楷体_GB2312" w:cs="楷体_GB2312"/>
          <w:b w:val="0"/>
          <w:bCs w:val="0"/>
          <w:i w:val="0"/>
          <w:caps w:val="0"/>
          <w:spacing w:val="0"/>
          <w:w w:val="100"/>
          <w:kern w:val="2"/>
          <w:sz w:val="32"/>
          <w:szCs w:val="32"/>
          <w:highlight w:val="none"/>
          <w:lang w:val="en-US" w:eastAsia="zh-CN" w:bidi="ar-SA"/>
        </w:rPr>
        <w:t>发挥法律顾问作用。</w:t>
      </w:r>
      <w:r>
        <w:rPr>
          <w:rFonts w:hint="eastAsia" w:ascii="仿宋_GB2312" w:hAnsi="仿宋_GB2312" w:eastAsia="仿宋_GB2312" w:cs="仿宋_GB2312"/>
          <w:b w:val="0"/>
          <w:bCs/>
          <w:i w:val="0"/>
          <w:caps w:val="0"/>
          <w:spacing w:val="0"/>
          <w:w w:val="100"/>
          <w:sz w:val="32"/>
          <w:szCs w:val="32"/>
          <w:highlight w:val="none"/>
          <w:lang w:val="en-US" w:eastAsia="zh-CN"/>
        </w:rPr>
        <w:t>在</w:t>
      </w:r>
      <w:r>
        <w:rPr>
          <w:rFonts w:hint="eastAsia" w:ascii="Times New Roman" w:hAnsi="Times New Roman" w:cs="Times New Roman"/>
          <w:lang w:val="en-US" w:eastAsia="zh-CN"/>
        </w:rPr>
        <w:t>2024</w:t>
      </w:r>
      <w:r>
        <w:rPr>
          <w:rFonts w:hint="eastAsia" w:ascii="仿宋_GB2312" w:hAnsi="仿宋_GB2312" w:eastAsia="仿宋_GB2312" w:cs="仿宋_GB2312"/>
          <w:b w:val="0"/>
          <w:bCs/>
          <w:i w:val="0"/>
          <w:caps w:val="0"/>
          <w:spacing w:val="0"/>
          <w:w w:val="100"/>
          <w:sz w:val="32"/>
          <w:szCs w:val="32"/>
          <w:highlight w:val="none"/>
          <w:lang w:val="en-US" w:eastAsia="zh-CN"/>
        </w:rPr>
        <w:t>年家庭教育宣传周期间，</w:t>
      </w:r>
      <w:r>
        <w:rPr>
          <w:rFonts w:hint="eastAsia" w:ascii="仿宋_GB2312" w:hAnsi="仿宋_GB2312" w:cs="仿宋_GB2312"/>
          <w:b w:val="0"/>
          <w:bCs/>
          <w:i w:val="0"/>
          <w:caps w:val="0"/>
          <w:spacing w:val="0"/>
          <w:w w:val="100"/>
          <w:sz w:val="32"/>
          <w:szCs w:val="32"/>
          <w:highlight w:val="none"/>
          <w:lang w:val="en-US" w:eastAsia="zh-CN"/>
        </w:rPr>
        <w:t>邀请</w:t>
      </w:r>
      <w:r>
        <w:rPr>
          <w:rFonts w:hint="eastAsia" w:ascii="仿宋_GB2312" w:hAnsi="仿宋_GB2312" w:eastAsia="仿宋_GB2312" w:cs="仿宋_GB2312"/>
          <w:sz w:val="32"/>
          <w:szCs w:val="32"/>
          <w:lang w:eastAsia="zh-CN"/>
        </w:rPr>
        <w:t>乌苏市妇联法律顾问所在律所</w:t>
      </w:r>
      <w:r>
        <w:rPr>
          <w:rFonts w:hint="eastAsia" w:ascii="仿宋_GB2312" w:hAnsi="仿宋_GB2312" w:eastAsia="仿宋_GB2312" w:cs="仿宋_GB2312"/>
          <w:sz w:val="32"/>
          <w:szCs w:val="32"/>
        </w:rPr>
        <w:t>新疆鼎智律师事务所律师滕睿祺围绕“学好民法典 构建和谐家庭”这一主题</w:t>
      </w:r>
      <w:r>
        <w:rPr>
          <w:rFonts w:hint="eastAsia" w:ascii="仿宋_GB2312" w:hAnsi="仿宋_GB2312" w:eastAsia="仿宋_GB2312" w:cs="仿宋_GB2312"/>
          <w:sz w:val="32"/>
          <w:szCs w:val="32"/>
          <w:lang w:eastAsia="zh-CN"/>
        </w:rPr>
        <w:t>开展“石榴花”《</w:t>
      </w:r>
      <w:r>
        <w:rPr>
          <w:rFonts w:hint="eastAsia" w:ascii="仿宋_GB2312" w:hAnsi="仿宋_GB2312" w:cs="仿宋_GB2312"/>
          <w:sz w:val="32"/>
          <w:szCs w:val="32"/>
          <w:lang w:eastAsia="zh-CN"/>
        </w:rPr>
        <w:t>中华人民共和国民法典</w:t>
      </w:r>
      <w:r>
        <w:rPr>
          <w:rFonts w:hint="eastAsia" w:ascii="仿宋_GB2312" w:hAnsi="仿宋_GB2312" w:eastAsia="仿宋_GB2312" w:cs="仿宋_GB2312"/>
          <w:sz w:val="32"/>
          <w:szCs w:val="32"/>
          <w:lang w:eastAsia="zh-CN"/>
        </w:rPr>
        <w:t>》家庭教育篇维权宣讲培训，乌苏市妇联全体人员、</w:t>
      </w: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妇联</w:t>
      </w:r>
      <w:r>
        <w:rPr>
          <w:rFonts w:hint="eastAsia" w:ascii="仿宋_GB2312" w:hAnsi="仿宋_GB2312" w:eastAsia="仿宋_GB2312" w:cs="仿宋_GB2312"/>
          <w:sz w:val="32"/>
          <w:szCs w:val="32"/>
          <w:lang w:eastAsia="zh-CN"/>
        </w:rPr>
        <w:t>主席、</w:t>
      </w:r>
      <w:r>
        <w:rPr>
          <w:rFonts w:hint="eastAsia" w:ascii="仿宋_GB2312" w:hAnsi="仿宋_GB2312" w:eastAsia="仿宋_GB2312" w:cs="仿宋_GB2312"/>
          <w:sz w:val="32"/>
          <w:szCs w:val="32"/>
        </w:rPr>
        <w:t>干事</w:t>
      </w:r>
      <w:r>
        <w:rPr>
          <w:rFonts w:hint="eastAsia" w:ascii="仿宋_GB2312" w:hAnsi="仿宋_GB2312" w:eastAsia="仿宋_GB2312" w:cs="仿宋_GB2312"/>
          <w:sz w:val="32"/>
          <w:szCs w:val="32"/>
          <w:lang w:eastAsia="zh-CN"/>
        </w:rPr>
        <w:t>及部分优秀家庭代表近</w:t>
      </w:r>
      <w:r>
        <w:rPr>
          <w:rFonts w:hint="eastAsia" w:ascii="Times New Roman" w:hAnsi="Times New Roman" w:cs="Times New Roman"/>
          <w:lang w:val="en-US" w:eastAsia="zh-CN"/>
        </w:rPr>
        <w:t>60</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通过培训，</w:t>
      </w:r>
      <w:r>
        <w:rPr>
          <w:rFonts w:hint="eastAsia" w:ascii="仿宋_GB2312" w:hAnsi="仿宋_GB2312" w:eastAsia="仿宋_GB2312" w:cs="仿宋_GB2312"/>
          <w:sz w:val="32"/>
          <w:szCs w:val="32"/>
        </w:rPr>
        <w:t>强化了社会主义核心价值观在婚姻家庭中的导向作用，提高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各级妇联干部业务能力，更好地为各族妇女儿童提供维权服务。</w:t>
      </w: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Autospacing="0" w:line="560" w:lineRule="exact"/>
        <w:ind w:left="0" w:leftChars="0" w:firstLine="640" w:firstLineChars="200"/>
        <w:jc w:val="left"/>
        <w:textAlignment w:val="baseline"/>
        <w:rPr>
          <w:rFonts w:hint="eastAsia" w:ascii="黑体" w:hAnsi="黑体" w:eastAsia="黑体" w:cs="黑体"/>
        </w:rPr>
      </w:pPr>
      <w:r>
        <w:rPr>
          <w:rFonts w:hint="eastAsia" w:ascii="黑体" w:hAnsi="黑体" w:eastAsia="黑体" w:cs="黑体"/>
        </w:rPr>
        <w:t>三、问题短板和下一步工作打算</w:t>
      </w: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rPr>
        <w:t>（一）</w:t>
      </w:r>
      <w:r>
        <w:rPr>
          <w:rFonts w:hint="eastAsia" w:ascii="楷体_GB2312" w:hAnsi="楷体_GB2312" w:eastAsia="楷体_GB2312" w:cs="楷体_GB2312"/>
          <w:lang w:eastAsia="zh-CN"/>
        </w:rPr>
        <w:t>问题短板。</w:t>
      </w:r>
      <w:r>
        <w:rPr>
          <w:rFonts w:hint="eastAsia" w:ascii="仿宋_GB2312" w:hAnsi="仿宋_GB2312" w:eastAsia="仿宋_GB2312" w:cs="仿宋_GB2312"/>
          <w:b w:val="0"/>
          <w:bCs/>
          <w:i w:val="0"/>
          <w:caps w:val="0"/>
          <w:color w:val="auto"/>
          <w:spacing w:val="0"/>
          <w:w w:val="100"/>
          <w:kern w:val="2"/>
          <w:sz w:val="32"/>
          <w:szCs w:val="32"/>
          <w:lang w:val="en-US" w:eastAsia="zh-CN" w:bidi="ar-SA"/>
        </w:rPr>
        <w:t>法律宣传面不够广</w:t>
      </w:r>
      <w:r>
        <w:rPr>
          <w:rFonts w:hint="eastAsia" w:ascii="仿宋_GB2312" w:hAnsi="仿宋_GB2312" w:cs="仿宋_GB2312"/>
          <w:b w:val="0"/>
          <w:bCs/>
          <w:i w:val="0"/>
          <w:caps w:val="0"/>
          <w:color w:val="auto"/>
          <w:spacing w:val="0"/>
          <w:w w:val="100"/>
          <w:kern w:val="2"/>
          <w:sz w:val="32"/>
          <w:szCs w:val="32"/>
          <w:lang w:val="en-US" w:eastAsia="zh-CN" w:bidi="ar-SA"/>
        </w:rPr>
        <w:t>，</w:t>
      </w:r>
      <w:r>
        <w:rPr>
          <w:rFonts w:hint="eastAsia" w:ascii="仿宋_GB2312" w:hAnsi="仿宋_GB2312" w:eastAsia="仿宋_GB2312" w:cs="仿宋_GB2312"/>
          <w:sz w:val="32"/>
          <w:szCs w:val="32"/>
          <w:lang w:val="en-US" w:eastAsia="zh-CN"/>
        </w:rPr>
        <w:t>常态化普法宣传需加强。</w:t>
      </w:r>
      <w:r>
        <w:rPr>
          <w:rFonts w:hint="eastAsia" w:ascii="仿宋_GB2312" w:hAnsi="仿宋_GB2312" w:cs="仿宋_GB2312"/>
          <w:sz w:val="32"/>
          <w:szCs w:val="32"/>
          <w:lang w:val="en-US" w:eastAsia="zh-CN"/>
        </w:rPr>
        <w:t>一是</w:t>
      </w:r>
      <w:r>
        <w:rPr>
          <w:rFonts w:hint="eastAsia" w:ascii="仿宋_GB2312" w:hAnsi="仿宋_GB2312" w:eastAsia="仿宋_GB2312" w:cs="仿宋_GB2312"/>
          <w:sz w:val="32"/>
          <w:szCs w:val="32"/>
          <w:lang w:val="en-US" w:eastAsia="zh-CN"/>
        </w:rPr>
        <w:t>在面对乡镇针对性强的宣传措施不够，农村妇女的法治意识和维权能力比较薄弱，她们不知道应该如何寻求法律帮助，不掌握可以为妇女提供法律服务的渠道信息，如各乡镇（街道）、村（社区）的妇联、综治中心等。</w:t>
      </w:r>
      <w:r>
        <w:rPr>
          <w:rFonts w:hint="eastAsia" w:ascii="仿宋_GB2312" w:hAnsi="仿宋_GB2312" w:cs="仿宋_GB2312"/>
          <w:sz w:val="32"/>
          <w:szCs w:val="32"/>
          <w:lang w:val="en-US" w:eastAsia="zh-CN"/>
        </w:rPr>
        <w:t>二是</w:t>
      </w:r>
      <w:r>
        <w:rPr>
          <w:rFonts w:hint="eastAsia" w:ascii="仿宋_GB2312" w:hAnsi="仿宋_GB2312" w:eastAsia="仿宋_GB2312" w:cs="仿宋_GB2312"/>
          <w:sz w:val="32"/>
          <w:szCs w:val="32"/>
          <w:lang w:val="en-US" w:eastAsia="zh-CN"/>
        </w:rPr>
        <w:t>一些妇联组织和妇联干部都存在等专题安排后再组织开展普法宣传这样的问题，涉及妇女儿童维权的敏感性不高，没有及时发挥妇联组织作用。比如，没有充分发挥“妇女之家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妇女微家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石榴籽”小课堂等阵地作用，在日常工作中“逢活动必普法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u w:val="none"/>
        </w:rPr>
      </w:pPr>
      <w:r>
        <w:rPr>
          <w:rFonts w:hint="eastAsia" w:ascii="楷体_GB2312" w:hAnsi="楷体_GB2312" w:eastAsia="楷体_GB2312" w:cs="楷体_GB2312"/>
        </w:rPr>
        <w:t>（二）</w:t>
      </w:r>
      <w:r>
        <w:rPr>
          <w:rFonts w:hint="eastAsia" w:ascii="楷体_GB2312" w:hAnsi="楷体_GB2312" w:eastAsia="楷体_GB2312" w:cs="楷体_GB2312"/>
          <w:lang w:eastAsia="zh-CN"/>
        </w:rPr>
        <w:t>下一步打算。</w:t>
      </w:r>
      <w:r>
        <w:rPr>
          <w:rFonts w:hint="eastAsia" w:ascii="Times New Roman" w:hAnsi="Times New Roman" w:cs="Times New Roman"/>
          <w:lang w:val="en-US" w:eastAsia="zh-CN"/>
        </w:rPr>
        <w:t>2025</w:t>
      </w:r>
      <w:r>
        <w:rPr>
          <w:rFonts w:hint="eastAsia" w:ascii="仿宋_GB2312" w:hAnsi="仿宋_GB2312" w:eastAsia="仿宋_GB2312" w:cs="仿宋_GB2312"/>
          <w:lang w:val="en-US" w:eastAsia="zh-CN"/>
        </w:rPr>
        <w:t>年，将结合法治建设“一规划两纲要”任务</w:t>
      </w:r>
      <w:r>
        <w:rPr>
          <w:rFonts w:hint="eastAsia" w:ascii="仿宋_GB2312" w:hAnsi="仿宋_GB2312" w:cs="仿宋_GB2312"/>
          <w:lang w:val="en-US" w:eastAsia="zh-CN"/>
        </w:rPr>
        <w:t>落实</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扎实开展法治建设工作。</w:t>
      </w:r>
      <w:r>
        <w:rPr>
          <w:rFonts w:hint="eastAsia" w:ascii="仿宋_GB2312" w:hAnsi="仿宋_GB2312" w:eastAsia="仿宋_GB2312" w:cs="仿宋_GB2312"/>
          <w:b w:val="0"/>
          <w:bCs/>
          <w:i w:val="0"/>
          <w:caps w:val="0"/>
          <w:color w:val="auto"/>
          <w:spacing w:val="0"/>
          <w:w w:val="100"/>
          <w:kern w:val="2"/>
          <w:sz w:val="32"/>
          <w:szCs w:val="32"/>
          <w:lang w:val="en-US" w:eastAsia="zh-CN" w:bidi="ar-SA"/>
        </w:rPr>
        <w:t>常态化开展普法宣传，营造良好社会环境。</w:t>
      </w:r>
      <w:r>
        <w:rPr>
          <w:rFonts w:hint="eastAsia" w:ascii="仿宋_GB2312" w:hAnsi="仿宋_GB2312" w:cs="仿宋_GB2312"/>
          <w:b w:val="0"/>
          <w:bCs/>
          <w:i w:val="0"/>
          <w:caps w:val="0"/>
          <w:color w:val="auto"/>
          <w:spacing w:val="0"/>
          <w:w w:val="100"/>
          <w:kern w:val="2"/>
          <w:sz w:val="32"/>
          <w:szCs w:val="32"/>
          <w:lang w:val="en-US" w:eastAsia="zh-CN" w:bidi="ar-SA"/>
        </w:rPr>
        <w:t>一是</w:t>
      </w:r>
      <w:r>
        <w:rPr>
          <w:rFonts w:hint="eastAsia" w:ascii="仿宋_GB2312" w:hAnsi="仿宋_GB2312" w:eastAsia="仿宋_GB2312" w:cs="仿宋_GB2312"/>
          <w:u w:val="none"/>
        </w:rPr>
        <w:t>通过学习</w:t>
      </w:r>
      <w:r>
        <w:rPr>
          <w:rFonts w:hint="eastAsia" w:ascii="仿宋_GB2312" w:hAnsi="仿宋_GB2312" w:eastAsia="仿宋_GB2312" w:cs="仿宋_GB2312"/>
          <w:u w:val="none"/>
          <w:lang w:eastAsia="zh-CN"/>
        </w:rPr>
        <w:t>《</w:t>
      </w:r>
      <w:r>
        <w:rPr>
          <w:rFonts w:hint="eastAsia" w:ascii="仿宋_GB2312" w:hAnsi="仿宋_GB2312" w:cs="仿宋_GB2312"/>
          <w:u w:val="none"/>
          <w:lang w:eastAsia="zh-CN"/>
        </w:rPr>
        <w:t>中华人民共和国妇女权益保障法</w:t>
      </w:r>
      <w:r>
        <w:rPr>
          <w:rFonts w:hint="eastAsia" w:ascii="仿宋_GB2312" w:hAnsi="仿宋_GB2312" w:eastAsia="仿宋_GB2312" w:cs="仿宋_GB2312"/>
          <w:u w:val="none"/>
          <w:lang w:eastAsia="zh-CN"/>
        </w:rPr>
        <w:t>》</w:t>
      </w:r>
      <w:r>
        <w:rPr>
          <w:rFonts w:hint="eastAsia" w:ascii="仿宋_GB2312" w:hAnsi="仿宋_GB2312" w:eastAsia="仿宋_GB2312" w:cs="仿宋_GB2312"/>
          <w:u w:val="none"/>
        </w:rPr>
        <w:t>《</w:t>
      </w:r>
      <w:r>
        <w:rPr>
          <w:rFonts w:hint="eastAsia" w:ascii="仿宋_GB2312" w:hAnsi="仿宋_GB2312" w:cs="仿宋_GB2312"/>
          <w:u w:val="none"/>
          <w:lang w:eastAsia="zh-CN"/>
        </w:rPr>
        <w:t>中华人民共和国未成年人保护法</w:t>
      </w:r>
      <w:r>
        <w:rPr>
          <w:rFonts w:hint="eastAsia" w:ascii="仿宋_GB2312" w:hAnsi="仿宋_GB2312" w:eastAsia="仿宋_GB2312" w:cs="仿宋_GB2312"/>
          <w:u w:val="none"/>
        </w:rPr>
        <w:t>》</w:t>
      </w:r>
      <w:r>
        <w:rPr>
          <w:rFonts w:hint="eastAsia" w:ascii="仿宋_GB2312" w:hAnsi="仿宋_GB2312" w:eastAsia="仿宋_GB2312" w:cs="仿宋_GB2312"/>
          <w:u w:val="none"/>
          <w:lang w:eastAsia="zh-CN"/>
        </w:rPr>
        <w:t>等，结合</w:t>
      </w:r>
      <w:r>
        <w:rPr>
          <w:rFonts w:hint="eastAsia" w:ascii="仿宋_GB2312" w:hAnsi="仿宋_GB2312" w:eastAsia="仿宋_GB2312" w:cs="仿宋_GB2312"/>
          <w:u w:val="none"/>
        </w:rPr>
        <w:t>案例分析，提高妇联干部维权工作能力。</w:t>
      </w:r>
      <w:r>
        <w:rPr>
          <w:rFonts w:hint="eastAsia" w:ascii="仿宋_GB2312" w:hAnsi="仿宋_GB2312" w:cs="仿宋_GB2312"/>
          <w:u w:val="none"/>
          <w:lang w:eastAsia="zh-CN"/>
        </w:rPr>
        <w:t>二是</w:t>
      </w:r>
      <w:r>
        <w:rPr>
          <w:rFonts w:hint="eastAsia" w:ascii="仿宋_GB2312" w:hAnsi="仿宋_GB2312" w:eastAsia="仿宋_GB2312" w:cs="仿宋_GB2312"/>
          <w:u w:val="none"/>
        </w:rPr>
        <w:t>将“八五”普法、维权宣讲以及禁毒、反家暴、关爱帮扶等工作相</w:t>
      </w:r>
      <w:r>
        <w:rPr>
          <w:rFonts w:hint="eastAsia" w:ascii="仿宋_GB2312" w:hAnsi="仿宋_GB2312" w:eastAsia="仿宋_GB2312" w:cs="仿宋_GB2312"/>
          <w:u w:val="none"/>
          <w:lang w:eastAsia="zh-CN"/>
        </w:rPr>
        <w:t>融合</w:t>
      </w:r>
      <w:r>
        <w:rPr>
          <w:rFonts w:hint="eastAsia" w:ascii="仿宋_GB2312" w:hAnsi="仿宋_GB2312" w:eastAsia="仿宋_GB2312" w:cs="仿宋_GB2312"/>
          <w:u w:val="none"/>
        </w:rPr>
        <w:t>，在家庭教育宣传月（宣传周）、“六一”儿童节、“</w:t>
      </w:r>
      <w:r>
        <w:rPr>
          <w:rFonts w:hint="eastAsia" w:ascii="Times New Roman" w:hAnsi="Times New Roman" w:cs="Times New Roman"/>
          <w:lang w:val="en-US" w:eastAsia="zh-CN"/>
        </w:rPr>
        <w:t>6.26</w:t>
      </w:r>
      <w:r>
        <w:rPr>
          <w:rFonts w:hint="eastAsia" w:ascii="仿宋_GB2312" w:hAnsi="仿宋_GB2312" w:eastAsia="仿宋_GB2312" w:cs="仿宋_GB2312"/>
          <w:u w:val="none"/>
        </w:rPr>
        <w:t>”禁毒日等节点常态化开展普法宣传，形成人人参与、部门联动、社会关注的良好氛围，为</w:t>
      </w:r>
      <w:r>
        <w:rPr>
          <w:rFonts w:hint="eastAsia" w:ascii="仿宋_GB2312" w:hAnsi="仿宋_GB2312" w:eastAsia="仿宋_GB2312" w:cs="仿宋_GB2312"/>
          <w:u w:val="none"/>
          <w:lang w:eastAsia="zh-CN"/>
        </w:rPr>
        <w:t>妇女儿童维权</w:t>
      </w:r>
      <w:r>
        <w:rPr>
          <w:rFonts w:hint="eastAsia" w:ascii="仿宋_GB2312" w:hAnsi="仿宋_GB2312" w:eastAsia="仿宋_GB2312" w:cs="仿宋_GB2312"/>
          <w:u w:val="none"/>
        </w:rPr>
        <w:t>保驾护航。</w:t>
      </w: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u w:val="none"/>
        </w:rPr>
      </w:pP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left"/>
        <w:textAlignment w:val="baseline"/>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rPr>
          <w:rFonts w:hint="eastAsia" w:ascii="仿宋_GB2312" w:hAnsi="仿宋_GB2312" w:eastAsia="仿宋_GB2312" w:cs="仿宋_GB2312"/>
          <w:u w:val="none"/>
        </w:rPr>
      </w:pPr>
    </w:p>
    <w:p>
      <w:pPr>
        <w:pStyle w:val="2"/>
        <w:rPr>
          <w:rFonts w:hint="eastAsia" w:ascii="仿宋_GB2312" w:hAnsi="仿宋_GB2312" w:eastAsia="仿宋_GB2312" w:cs="仿宋_GB2312"/>
          <w:u w:val="none"/>
        </w:rPr>
      </w:pPr>
    </w:p>
    <w:p>
      <w:pPr>
        <w:pStyle w:val="2"/>
        <w:ind w:left="0" w:leftChars="0" w:firstLine="0" w:firstLineChars="0"/>
        <w:rPr>
          <w:rFonts w:hint="eastAsia"/>
        </w:rPr>
      </w:pPr>
    </w:p>
    <w:p>
      <w:pPr>
        <w:keepNext w:val="0"/>
        <w:keepLines w:val="0"/>
        <w:pageBreakBefore w:val="0"/>
        <w:widowControl w:val="0"/>
        <w:pBdr>
          <w:bottom w:val="single" w:color="FFFFFF" w:sz="4" w:space="25"/>
        </w:pBdr>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left"/>
        <w:textAlignment w:val="baseline"/>
        <w:rPr>
          <w:rFonts w:hint="default" w:eastAsia="仿宋_GB231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749726E5"/>
    <w:rsid w:val="0C3872AC"/>
    <w:rsid w:val="18D65BD0"/>
    <w:rsid w:val="43316B8F"/>
    <w:rsid w:val="46192B1D"/>
    <w:rsid w:val="4F2A1121"/>
    <w:rsid w:val="59435A08"/>
    <w:rsid w:val="5EE001CB"/>
    <w:rsid w:val="6ACD5E48"/>
    <w:rsid w:val="6F0926A9"/>
    <w:rsid w:val="749726E5"/>
    <w:rsid w:val="7892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3"/>
    <w:basedOn w:val="1"/>
    <w:next w:val="1"/>
    <w:autoRedefine/>
    <w:qFormat/>
    <w:uiPriority w:val="0"/>
    <w:pPr>
      <w:ind w:left="1000" w:hanging="400"/>
      <w:outlineLvl w:val="2"/>
    </w:pPr>
    <w:rPr>
      <w:rFonts w:ascii="宋体" w:eastAsia="宋体"/>
      <w:sz w:val="21"/>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widowControl w:val="0"/>
      <w:spacing w:afterLines="0" w:afterAutospacing="0"/>
      <w:jc w:val="both"/>
    </w:pPr>
    <w:rPr>
      <w:rFonts w:ascii="Times New Roman" w:hAnsi="Times New Roman" w:eastAsia="方正仿宋_GBK" w:cs="Times New Roman"/>
      <w:kern w:val="2"/>
      <w:sz w:val="32"/>
      <w:szCs w:val="24"/>
      <w:lang w:val="en-US" w:eastAsia="zh-CN" w:bidi="ar-SA"/>
    </w:rPr>
  </w:style>
  <w:style w:type="paragraph" w:styleId="4">
    <w:name w:val="Body Text First Indent"/>
    <w:basedOn w:val="3"/>
    <w:autoRedefine/>
    <w:unhideWhenUsed/>
    <w:qFormat/>
    <w:uiPriority w:val="99"/>
    <w:pPr>
      <w:ind w:firstLine="420" w:firstLineChars="1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2024-12-31T02:56:00Z</dcterms:created>
  <dc:creator>Administrator</dc:creator>
  <cp:lastModifiedBy>喜文</cp:lastModifiedBy>
  <cp:lastPrinted>2025-03-25T04:30:00Z</cp:lastPrinted>
  <dcterms:modified xsi:type="dcterms:W3CDTF">2025-05-17T15:48:04Z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BCFA01DD13CA401AA036739846360272</vt:lpwstr>
  </property>
</Properties>
</file>