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b/>
          <w:bCs/>
          <w:i w:val="0"/>
          <w:iCs w:val="0"/>
          <w:caps w:val="0"/>
          <w:spacing w:val="0"/>
          <w:sz w:val="44"/>
          <w:szCs w:val="44"/>
          <w:shd w:val="clear" w:color="auto" w:fill="auto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i w:val="0"/>
          <w:iCs w:val="0"/>
          <w:caps w:val="0"/>
          <w:spacing w:val="0"/>
          <w:sz w:val="44"/>
          <w:szCs w:val="44"/>
          <w:shd w:val="clear" w:color="auto" w:fill="auto"/>
        </w:rPr>
        <w:t>乌苏市住建局2024年法治政府建设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b/>
          <w:bCs/>
          <w:i w:val="0"/>
          <w:iCs w:val="0"/>
          <w:caps w:val="0"/>
          <w:spacing w:val="0"/>
          <w:sz w:val="44"/>
          <w:szCs w:val="44"/>
          <w:shd w:val="clear" w:color="auto" w:fill="auto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i w:val="0"/>
          <w:iCs w:val="0"/>
          <w:caps w:val="0"/>
          <w:spacing w:val="0"/>
          <w:sz w:val="44"/>
          <w:szCs w:val="44"/>
          <w:shd w:val="clear" w:color="auto" w:fill="auto"/>
        </w:rPr>
        <w:t>工作报告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Segoe UI" w:hint="default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Segoe UI" w:hint="default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</w:pPr>
      <w:r>
        <w:rPr>
          <w:rFonts w:ascii="Times New Roman" w:eastAsia="仿宋_GB2312" w:hAnsi="Times New Roman" w:cs="Segoe UI" w:hint="default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  <w:t>2024年，在乌苏市委、市政府的坚强领导下，乌苏市住房和城乡建设局深入贯彻落实党的二十大精神，紧紧围绕法治政府建设目标，将推进依法行政、规范执法行为、优化政务服务作为工作重点，全面提升住建领域法治化水平，为全市经济社会高质量发展筑牢坚实的法治根基。现将2024年法治政府建设工作情况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eastAsia="黑体" w:hAnsi="黑体" w:cs="黑体" w:hint="eastAsia"/>
          <w:b w:val="0"/>
          <w:bCs w:val="0"/>
          <w:i w:val="0"/>
          <w:iCs w:val="0"/>
          <w:caps w:val="0"/>
          <w:spacing w:val="0"/>
          <w:sz w:val="32"/>
          <w:shd w:val="clear" w:color="auto" w:fill="auto"/>
        </w:rPr>
      </w:pPr>
      <w:r>
        <w:rPr>
          <w:rFonts w:ascii="黑体" w:eastAsia="黑体" w:hAnsi="黑体" w:cs="黑体" w:hint="eastAsia"/>
          <w:b w:val="0"/>
          <w:bCs w:val="0"/>
          <w:i w:val="0"/>
          <w:iCs w:val="0"/>
          <w:caps w:val="0"/>
          <w:spacing w:val="0"/>
          <w:sz w:val="32"/>
          <w:shd w:val="clear" w:color="auto" w:fill="auto"/>
          <w:lang w:val="en-US" w:eastAsia="zh-CN"/>
        </w:rPr>
        <w:t>一、</w:t>
      </w:r>
      <w:r>
        <w:rPr>
          <w:rFonts w:ascii="黑体" w:eastAsia="黑体" w:hAnsi="黑体" w:cs="黑体" w:hint="eastAsia"/>
          <w:b w:val="0"/>
          <w:bCs w:val="0"/>
          <w:i w:val="0"/>
          <w:iCs w:val="0"/>
          <w:caps w:val="0"/>
          <w:spacing w:val="0"/>
          <w:sz w:val="32"/>
          <w:shd w:val="clear" w:color="auto" w:fill="auto"/>
        </w:rPr>
        <w:t>主要工作及成效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eastAsia="楷体_GB2312" w:hAnsi="楷体_GB2312" w:cs="楷体_GB2312" w:hint="eastAsia"/>
          <w:b/>
          <w:bCs/>
          <w:i w:val="0"/>
          <w:iCs w:val="0"/>
          <w:caps w:val="0"/>
          <w:spacing w:val="0"/>
          <w:sz w:val="32"/>
          <w:shd w:val="clear" w:color="auto" w:fill="auto"/>
        </w:rPr>
      </w:pPr>
      <w:r>
        <w:rPr>
          <w:rFonts w:ascii="楷体_GB2312" w:eastAsia="楷体_GB2312" w:hAnsi="楷体_GB2312" w:cs="楷体_GB2312" w:hint="eastAsia"/>
          <w:b/>
          <w:bCs/>
          <w:i w:val="0"/>
          <w:iCs w:val="0"/>
          <w:caps w:val="0"/>
          <w:spacing w:val="0"/>
          <w:sz w:val="32"/>
          <w:shd w:val="clear" w:color="auto" w:fill="auto"/>
          <w:lang w:eastAsia="zh-CN"/>
        </w:rPr>
        <w:t>（</w:t>
      </w:r>
      <w:r>
        <w:rPr>
          <w:rFonts w:ascii="楷体_GB2312" w:eastAsia="楷体_GB2312" w:hAnsi="楷体_GB2312" w:cs="楷体_GB2312" w:hint="eastAsia"/>
          <w:b/>
          <w:bCs/>
          <w:i w:val="0"/>
          <w:iCs w:val="0"/>
          <w:caps w:val="0"/>
          <w:spacing w:val="0"/>
          <w:sz w:val="32"/>
          <w:shd w:val="clear" w:color="auto" w:fill="auto"/>
        </w:rPr>
        <w:t>一）强化组织领导，夯实法治建设责任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Segoe UI" w:hint="default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</w:pPr>
      <w:r>
        <w:rPr>
          <w:rFonts w:ascii="Times New Roman" w:eastAsia="仿宋_GB2312" w:hAnsi="Times New Roman" w:cs="Segoe UI" w:hint="default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  <w:t>健全工作机制，成立法治政府建设工作领导小组，由局主要领导担任组长，分管领导担任副组长，各科室负责人作为成员，明确各成员职责分工，构建起齐抓共管的良好工作格局。精心制定工作计划，紧密结合住建工作实际，印发《2024年法治政府建设工作要点》，明确具体的目标任务、切实可行的工作措施以及清晰的时间节点，确保法治建设工作有条不紊地推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eastAsia="楷体_GB2312" w:hAnsi="楷体_GB2312" w:cs="楷体_GB2312" w:hint="default"/>
          <w:b/>
          <w:bCs/>
          <w:i w:val="0"/>
          <w:iCs w:val="0"/>
          <w:caps w:val="0"/>
          <w:spacing w:val="0"/>
          <w:sz w:val="32"/>
          <w:shd w:val="clear" w:color="auto" w:fill="auto"/>
          <w:lang w:eastAsia="zh-CN"/>
        </w:rPr>
      </w:pPr>
      <w:r>
        <w:rPr>
          <w:rFonts w:ascii="楷体_GB2312" w:eastAsia="楷体_GB2312" w:hAnsi="楷体_GB2312" w:cs="楷体_GB2312" w:hint="eastAsia"/>
          <w:b/>
          <w:bCs/>
          <w:i w:val="0"/>
          <w:iCs w:val="0"/>
          <w:caps w:val="0"/>
          <w:spacing w:val="0"/>
          <w:sz w:val="32"/>
          <w:shd w:val="clear" w:color="auto" w:fill="auto"/>
          <w:lang w:eastAsia="zh-CN"/>
        </w:rPr>
        <w:t>（</w:t>
      </w:r>
      <w:r>
        <w:rPr>
          <w:rFonts w:ascii="楷体_GB2312" w:eastAsia="楷体_GB2312" w:hAnsi="楷体_GB2312" w:cs="楷体_GB2312" w:hint="eastAsia"/>
          <w:b/>
          <w:bCs/>
          <w:i w:val="0"/>
          <w:iCs w:val="0"/>
          <w:caps w:val="0"/>
          <w:spacing w:val="0"/>
          <w:sz w:val="32"/>
          <w:shd w:val="clear" w:color="auto" w:fill="auto"/>
          <w:lang w:val="en-US" w:eastAsia="zh-CN"/>
        </w:rPr>
        <w:t>二</w:t>
      </w:r>
      <w:r>
        <w:rPr>
          <w:rFonts w:ascii="楷体_GB2312" w:eastAsia="楷体_GB2312" w:hAnsi="楷体_GB2312" w:cs="楷体_GB2312" w:hint="eastAsia"/>
          <w:b/>
          <w:bCs/>
          <w:i w:val="0"/>
          <w:iCs w:val="0"/>
          <w:caps w:val="0"/>
          <w:spacing w:val="0"/>
          <w:sz w:val="32"/>
          <w:shd w:val="clear" w:color="auto" w:fill="auto"/>
          <w:lang w:eastAsia="zh-CN"/>
        </w:rPr>
        <w:t>）</w:t>
      </w:r>
      <w:r>
        <w:rPr>
          <w:rFonts w:ascii="楷体_GB2312" w:eastAsia="楷体_GB2312" w:hAnsi="楷体_GB2312" w:cs="楷体_GB2312" w:hint="default"/>
          <w:b/>
          <w:bCs/>
          <w:i w:val="0"/>
          <w:iCs w:val="0"/>
          <w:caps w:val="0"/>
          <w:spacing w:val="0"/>
          <w:sz w:val="32"/>
          <w:shd w:val="clear" w:color="auto" w:fill="auto"/>
          <w:lang w:eastAsia="zh-CN"/>
        </w:rPr>
        <w:t>推进依法行政，确保权力规范运行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Segoe UI" w:hint="default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</w:pPr>
      <w:r>
        <w:rPr>
          <w:rFonts w:ascii="Times New Roman" w:eastAsia="仿宋_GB2312" w:hAnsi="Times New Roman" w:cs="Segoe UI" w:hint="default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  <w:t>加强规范性文件管理，为进一步规范我市房地产和物业管理工作，我局在深入调研、充分论证的基础上，研究制定了《乌苏市商品房预售资金监管实施细则》和《乌苏市进一步厘清各单位对城镇各社区（小区）依法治理职责的通知》，并按程序报送市人民政府审核印发，为相关工作的开展提供有力的制度支撑。深化政务公开工作，借助政府门户网站、政务公开栏等平台，及时、准确地公开住建领域政策法规、行政处罚等信息。全年累计公开信息20余条，充分保障了公众的知情权和监督权，增强了工作透明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eastAsia="楷体_GB2312" w:hAnsi="楷体_GB2312" w:cs="楷体_GB2312" w:hint="default"/>
          <w:b/>
          <w:bCs/>
          <w:i w:val="0"/>
          <w:iCs w:val="0"/>
          <w:caps w:val="0"/>
          <w:spacing w:val="0"/>
          <w:sz w:val="32"/>
          <w:shd w:val="clear" w:color="auto" w:fill="auto"/>
          <w:lang w:val="en-US" w:eastAsia="zh-CN"/>
        </w:rPr>
      </w:pPr>
      <w:r>
        <w:rPr>
          <w:rFonts w:ascii="楷体_GB2312" w:eastAsia="楷体_GB2312" w:hAnsi="楷体_GB2312" w:cs="楷体_GB2312" w:hint="eastAsia"/>
          <w:b/>
          <w:bCs/>
          <w:i w:val="0"/>
          <w:iCs w:val="0"/>
          <w:caps w:val="0"/>
          <w:spacing w:val="0"/>
          <w:sz w:val="32"/>
          <w:shd w:val="clear" w:color="auto" w:fill="auto"/>
          <w:lang w:val="en-US" w:eastAsia="zh-CN"/>
        </w:rPr>
        <w:t>（三）</w:t>
      </w:r>
      <w:r>
        <w:rPr>
          <w:rFonts w:ascii="楷体_GB2312" w:eastAsia="楷体_GB2312" w:hAnsi="楷体_GB2312" w:cs="楷体_GB2312" w:hint="default"/>
          <w:b/>
          <w:bCs/>
          <w:i w:val="0"/>
          <w:iCs w:val="0"/>
          <w:caps w:val="0"/>
          <w:spacing w:val="0"/>
          <w:sz w:val="32"/>
          <w:shd w:val="clear" w:color="auto" w:fill="auto"/>
          <w:lang w:val="en-US" w:eastAsia="zh-CN"/>
        </w:rPr>
        <w:t>严格规范执法，提升执法整体水平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leftChars="0" w:firstLineChars="200"/>
        <w:textAlignment w:val="auto"/>
        <w:rPr>
          <w:rFonts w:ascii="Times New Roman" w:eastAsia="仿宋_GB2312" w:hAnsi="Times New Roman" w:cs="Segoe UI" w:hint="default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</w:pPr>
      <w:r>
        <w:rPr>
          <w:rFonts w:ascii="Times New Roman" w:eastAsia="仿宋_GB2312" w:hAnsi="Times New Roman" w:cs="Segoe UI" w:hint="default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  <w:t>扎实开展 “双随机、一公开” 监管工作，依托 “双随机、一公开” 监管平台，随机抽取执法人员和执法对象开展检查。检查结束后，及时将检查情况在该平台公示，并同步更新行政执法人员相关信息，主动接受社会监督。2024年，</w:t>
      </w:r>
      <w:r>
        <w:rPr>
          <w:rFonts w:ascii="Times New Roman" w:eastAsia="仿宋_GB2312" w:hAnsi="Times New Roman" w:cs="仿宋_GB2312" w:hint="default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全年保持对违法违规行为的高压态势，共立案查处各类违法违规案件</w:t>
      </w:r>
      <w:r>
        <w:rPr>
          <w:rFonts w:ascii="Times New Roman" w:eastAsia="仿宋_GB2312" w:hAnsi="Times New Roman" w:cs="仿宋_GB2312" w:hint="eastAsia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15</w:t>
      </w:r>
      <w:r>
        <w:rPr>
          <w:rFonts w:ascii="Times New Roman" w:eastAsia="仿宋_GB2312" w:hAnsi="Times New Roman" w:cs="仿宋_GB2312" w:hint="default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起</w:t>
      </w:r>
      <w:r>
        <w:rPr>
          <w:rFonts w:ascii="Times New Roman" w:eastAsia="仿宋_GB2312" w:hAnsi="Times New Roman" w:cs="仿宋_GB2312" w:hint="eastAsia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eastAsia="仿宋_GB2312" w:hAnsi="Times New Roman" w:cs="仿宋_GB2312" w:hint="default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累计处罚金额达</w:t>
      </w:r>
      <w:r>
        <w:rPr>
          <w:rFonts w:ascii="Times New Roman" w:eastAsia="仿宋_GB2312" w:hAnsi="Times New Roman" w:cs="仿宋_GB2312" w:hint="eastAsia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244.3</w:t>
      </w:r>
      <w:r>
        <w:rPr>
          <w:rFonts w:ascii="Times New Roman" w:eastAsia="仿宋_GB2312" w:hAnsi="Times New Roman" w:cs="仿宋_GB2312" w:hint="default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万元，有力维护了建筑市场的正常秩序。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eastAsia="楷体_GB2312" w:hAnsi="楷体_GB2312" w:cs="楷体_GB2312" w:hint="default"/>
          <w:b/>
          <w:bCs/>
          <w:i w:val="0"/>
          <w:iCs w:val="0"/>
          <w:caps w:val="0"/>
          <w:spacing w:val="0"/>
          <w:sz w:val="32"/>
          <w:shd w:val="clear" w:color="auto" w:fill="auto"/>
          <w:lang w:val="en-US" w:eastAsia="zh-CN"/>
        </w:rPr>
      </w:pPr>
      <w:r>
        <w:rPr>
          <w:rFonts w:ascii="楷体_GB2312" w:eastAsia="楷体_GB2312" w:hAnsi="楷体_GB2312" w:cs="楷体_GB2312" w:hint="eastAsia"/>
          <w:b/>
          <w:bCs/>
          <w:i w:val="0"/>
          <w:iCs w:val="0"/>
          <w:caps w:val="0"/>
          <w:spacing w:val="0"/>
          <w:sz w:val="32"/>
          <w:shd w:val="clear" w:color="auto" w:fill="auto"/>
          <w:lang w:val="en-US" w:eastAsia="zh-CN"/>
        </w:rPr>
        <w:t>（四）</w:t>
      </w:r>
      <w:r>
        <w:rPr>
          <w:rFonts w:ascii="楷体_GB2312" w:eastAsia="楷体_GB2312" w:hAnsi="楷体_GB2312" w:cs="楷体_GB2312" w:hint="default"/>
          <w:b/>
          <w:bCs/>
          <w:i w:val="0"/>
          <w:iCs w:val="0"/>
          <w:caps w:val="0"/>
          <w:spacing w:val="0"/>
          <w:sz w:val="32"/>
          <w:shd w:val="clear" w:color="auto" w:fill="auto"/>
          <w:lang w:val="en-US" w:eastAsia="zh-CN"/>
        </w:rPr>
        <w:t>优化政务服务，提升群众满意度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leftChars="0" w:firstLineChars="200"/>
        <w:textAlignment w:val="auto"/>
        <w:rPr>
          <w:rFonts w:ascii="Times New Roman" w:eastAsia="仿宋_GB2312" w:hAnsi="Times New Roman" w:cs="Segoe UI" w:hint="default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</w:pPr>
      <w:r>
        <w:rPr>
          <w:rFonts w:ascii="Times New Roman" w:eastAsia="仿宋_GB2312" w:hAnsi="Times New Roman" w:cs="Segoe UI" w:hint="default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  <w:t>2024 年，我局政务服务中心窗口通过推行告知承诺制、并联审批、容缺受理等创新举措，显著提升项目前期手续办理效率。今年以来，乌苏市工程建设项目审批制度改革（工改）系统共办理110个项目的631个办件，其中容缺办理6个事项。这些举措不仅提高了审批效率，还进一步</w:t>
      </w:r>
      <w:r>
        <w:rPr>
          <w:rFonts w:ascii="Times New Roman" w:eastAsia="仿宋_GB2312" w:hAnsi="Times New Roman" w:cs="Segoe UI" w:hint="eastAsia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  <w:t>优化营商环境</w:t>
      </w:r>
      <w:r>
        <w:rPr>
          <w:rFonts w:ascii="Times New Roman" w:eastAsia="仿宋_GB2312" w:hAnsi="Times New Roman" w:cs="Segoe UI" w:hint="default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  <w:t>，在塔城地区工改系统审批改革第一季度工作进展通报中，乌苏市综合排名第一。加强信用体系建设，建立建筑市场信用评价体系，对建筑施工企业、监理单位等实施信用分级管理，营造公平竞争、诚实守信的市场环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eastAsia="楷体_GB2312" w:hAnsi="楷体_GB2312" w:cs="楷体_GB2312" w:hint="default"/>
          <w:b/>
          <w:bCs/>
          <w:i w:val="0"/>
          <w:iCs w:val="0"/>
          <w:caps w:val="0"/>
          <w:spacing w:val="0"/>
          <w:sz w:val="32"/>
          <w:shd w:val="clear" w:color="auto" w:fill="auto"/>
          <w:lang w:val="en-US" w:eastAsia="zh-CN"/>
        </w:rPr>
      </w:pPr>
      <w:r>
        <w:rPr>
          <w:rFonts w:ascii="楷体_GB2312" w:eastAsia="楷体_GB2312" w:hAnsi="楷体_GB2312" w:cs="楷体_GB2312" w:hint="eastAsia"/>
          <w:b/>
          <w:bCs/>
          <w:i w:val="0"/>
          <w:iCs w:val="0"/>
          <w:caps w:val="0"/>
          <w:spacing w:val="0"/>
          <w:sz w:val="32"/>
          <w:shd w:val="clear" w:color="auto" w:fill="auto"/>
          <w:lang w:val="en-US" w:eastAsia="zh-CN"/>
        </w:rPr>
        <w:t>（五）</w:t>
      </w:r>
      <w:r>
        <w:rPr>
          <w:rFonts w:ascii="楷体_GB2312" w:eastAsia="楷体_GB2312" w:hAnsi="楷体_GB2312" w:cs="楷体_GB2312" w:hint="default"/>
          <w:b/>
          <w:bCs/>
          <w:i w:val="0"/>
          <w:iCs w:val="0"/>
          <w:caps w:val="0"/>
          <w:spacing w:val="0"/>
          <w:sz w:val="32"/>
          <w:shd w:val="clear" w:color="auto" w:fill="auto"/>
          <w:lang w:val="en-US" w:eastAsia="zh-CN"/>
        </w:rPr>
        <w:t>强化普法宣传，营造良好法治氛围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leftChars="0" w:firstLineChars="200"/>
        <w:textAlignment w:val="auto"/>
        <w:rPr>
          <w:rFonts w:ascii="Times New Roman" w:eastAsia="仿宋_GB2312" w:hAnsi="Times New Roman" w:cs="Segoe UI" w:hint="default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</w:pPr>
      <w:r>
        <w:rPr>
          <w:rFonts w:ascii="Times New Roman" w:eastAsia="仿宋_GB2312" w:hAnsi="Times New Roman" w:cs="Segoe UI" w:hint="eastAsia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  <w:t>一</w:t>
      </w:r>
      <w:r>
        <w:rPr>
          <w:rFonts w:ascii="Times New Roman" w:eastAsia="仿宋_GB2312" w:hAnsi="Times New Roman" w:cs="Segoe UI" w:hint="default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  <w:t>是全面落实 “谁执法谁普法” 工作责任制，制定普法责任清单，推动普法教育常态化。充分利用重大时间节点，深入开展形式多样的普法学习宣传教育活动。组织科级干部和业务骨干开展安全生产法、行业法律法规培训 “进企业” 活动1次，现场指导环保销号验收工作3次，通过以会代训、互学互促等方式开展企业行业法律法规、标准规范培训3场次，组织开展行业企业地震桌面推演1次，针对恶劣天气向行业发布预警提示8次</w:t>
      </w:r>
      <w:r>
        <w:rPr>
          <w:rFonts w:ascii="Times New Roman" w:eastAsia="仿宋_GB2312" w:hAnsi="Times New Roman" w:cs="Segoe UI" w:hint="eastAsia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  <w:t>；二</w:t>
      </w:r>
      <w:r>
        <w:rPr>
          <w:rFonts w:ascii="Times New Roman" w:eastAsia="仿宋_GB2312" w:hAnsi="Times New Roman" w:cs="Segoe UI" w:hint="default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  <w:t>是高度重视建筑施工安全宣传工作，将其列入重要议事日程。围绕建筑工地法律需求，在日常巡查过程中，深入辖区工地开展普法活动，积极宣传《</w:t>
      </w:r>
      <w:r>
        <w:rPr>
          <w:rFonts w:ascii="Times New Roman" w:eastAsia="仿宋_GB2312" w:hAnsi="Times New Roman" w:cs="Segoe UI" w:hint="eastAsia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  <w:t>中华人民共和国建筑法</w:t>
      </w:r>
      <w:r>
        <w:rPr>
          <w:rFonts w:ascii="Times New Roman" w:eastAsia="仿宋_GB2312" w:hAnsi="Times New Roman" w:cs="Segoe UI" w:hint="default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  <w:t>》《</w:t>
      </w:r>
      <w:r>
        <w:rPr>
          <w:rFonts w:ascii="Times New Roman" w:eastAsia="仿宋_GB2312" w:hAnsi="Times New Roman" w:cs="Segoe UI" w:hint="eastAsia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  <w:t>中华人民共和国安全生产法</w:t>
      </w:r>
      <w:r>
        <w:rPr>
          <w:rFonts w:ascii="Times New Roman" w:eastAsia="仿宋_GB2312" w:hAnsi="Times New Roman" w:cs="Segoe UI" w:hint="default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  <w:t xml:space="preserve">》等相关法律法规，丰富建筑企业管理人员和劳务人员的法律知识。同时，严格执行法定建设程序，大力整治建筑业各类违规违法行为，规范建设市场秩序，积极开展农民工工资支付专项检查、建筑市场 </w:t>
      </w:r>
      <w:r>
        <w:rPr>
          <w:rFonts w:ascii="Times New Roman" w:eastAsia="仿宋_GB2312" w:hAnsi="Times New Roman" w:cs="Segoe UI" w:hint="eastAsia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  <w:t>“双随机、一公开”</w:t>
      </w:r>
      <w:r>
        <w:rPr>
          <w:rFonts w:ascii="Times New Roman" w:eastAsia="仿宋_GB2312" w:hAnsi="Times New Roman" w:cs="Segoe UI" w:hint="default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  <w:t xml:space="preserve"> 检查。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leftChars="0" w:firstLineChars="200"/>
        <w:textAlignment w:val="auto"/>
        <w:rPr>
          <w:rFonts w:ascii="黑体" w:eastAsia="黑体" w:hAnsi="黑体" w:cs="黑体" w:hint="eastAsia"/>
          <w:b w:val="0"/>
          <w:bCs w:val="0"/>
          <w:i w:val="0"/>
          <w:iCs w:val="0"/>
          <w:caps w:val="0"/>
          <w:spacing w:val="0"/>
          <w:sz w:val="32"/>
          <w:shd w:val="clear" w:color="auto" w:fill="auto"/>
        </w:rPr>
      </w:pPr>
      <w:r>
        <w:rPr>
          <w:rFonts w:ascii="黑体" w:eastAsia="黑体" w:hAnsi="黑体" w:cs="黑体" w:hint="eastAsia"/>
          <w:b w:val="0"/>
          <w:bCs w:val="0"/>
          <w:i w:val="0"/>
          <w:iCs w:val="0"/>
          <w:caps w:val="0"/>
          <w:spacing w:val="0"/>
          <w:sz w:val="32"/>
          <w:shd w:val="clear" w:color="auto" w:fill="auto"/>
        </w:rPr>
        <w:t>二、存在的问题和不足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leftChars="0" w:firstLineChars="200"/>
        <w:textAlignment w:val="auto"/>
        <w:rPr>
          <w:rFonts w:ascii="Times New Roman" w:eastAsia="仿宋_GB2312" w:hAnsi="Times New Roman" w:cs="Segoe UI" w:hint="default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</w:pPr>
      <w:r>
        <w:rPr>
          <w:rFonts w:ascii="楷体_GB2312" w:eastAsia="楷体_GB2312" w:hAnsi="楷体_GB2312" w:cs="楷体_GB2312" w:hint="eastAsia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  <w:t>（一）执法力量不足的问题较为突出。</w:t>
      </w:r>
      <w:r>
        <w:rPr>
          <w:rFonts w:ascii="Times New Roman" w:eastAsia="仿宋_GB2312" w:hAnsi="Times New Roman" w:cs="Segoe UI" w:hint="default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  <w:t>随着住建领域监管任务日益繁重，现有的执法力量相对薄弱，难以满足实际工作的需要，在一定程度上影响了监管工作的深度和广度。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leftChars="0" w:firstLineChars="200"/>
        <w:textAlignment w:val="auto"/>
        <w:rPr>
          <w:rFonts w:ascii="Times New Roman" w:eastAsia="仿宋_GB2312" w:hAnsi="Times New Roman" w:cs="Segoe UI" w:hint="default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</w:pPr>
      <w:r>
        <w:rPr>
          <w:rFonts w:ascii="楷体_GB2312" w:eastAsia="楷体_GB2312" w:hAnsi="楷体_GB2312" w:cs="楷体_GB2312" w:hint="eastAsia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  <w:t>（二）</w:t>
      </w:r>
      <w:r>
        <w:rPr>
          <w:rFonts w:ascii="楷体_GB2312" w:eastAsia="楷体_GB2312" w:hAnsi="楷体_GB2312" w:cs="楷体_GB2312" w:hint="default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  <w:t>普法宣传覆盖面不够广泛。</w:t>
      </w:r>
      <w:r>
        <w:rPr>
          <w:rFonts w:ascii="Times New Roman" w:eastAsia="仿宋_GB2312" w:hAnsi="Times New Roman" w:cs="Segoe UI" w:hint="default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  <w:t>部分企业和群众对住建领域法律法规的了解还不够深入，依法办事的意识有待进一步提高，普法宣传工作还需在深度和广度上持续发力。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leftChars="0" w:firstLineChars="200"/>
        <w:textAlignment w:val="auto"/>
        <w:rPr>
          <w:rFonts w:ascii="黑体" w:eastAsia="黑体" w:hAnsi="黑体" w:cs="黑体" w:hint="default"/>
          <w:b w:val="0"/>
          <w:bCs w:val="0"/>
          <w:i w:val="0"/>
          <w:iCs w:val="0"/>
          <w:caps w:val="0"/>
          <w:spacing w:val="0"/>
          <w:sz w:val="32"/>
          <w:shd w:val="clear" w:color="auto" w:fill="auto"/>
        </w:rPr>
      </w:pPr>
      <w:r>
        <w:rPr>
          <w:rFonts w:ascii="黑体" w:eastAsia="黑体" w:hAnsi="黑体" w:cs="黑体" w:hint="eastAsia"/>
          <w:b w:val="0"/>
          <w:bCs w:val="0"/>
          <w:i w:val="0"/>
          <w:iCs w:val="0"/>
          <w:caps w:val="0"/>
          <w:spacing w:val="0"/>
          <w:sz w:val="32"/>
          <w:shd w:val="clear" w:color="auto" w:fill="auto"/>
          <w:lang w:val="en-US" w:eastAsia="zh-CN"/>
        </w:rPr>
        <w:t>三、</w:t>
      </w:r>
      <w:r>
        <w:rPr>
          <w:rFonts w:ascii="黑体" w:eastAsia="黑体" w:hAnsi="黑体" w:cs="黑体" w:hint="default"/>
          <w:b w:val="0"/>
          <w:bCs w:val="0"/>
          <w:i w:val="0"/>
          <w:iCs w:val="0"/>
          <w:caps w:val="0"/>
          <w:spacing w:val="0"/>
          <w:sz w:val="32"/>
          <w:shd w:val="clear" w:color="auto" w:fill="auto"/>
        </w:rPr>
        <w:t>下一步工作计划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Segoe UI" w:hint="default"/>
          <w:i w:val="0"/>
          <w:iCs w:val="0"/>
          <w:caps w:val="0"/>
          <w:spacing w:val="0"/>
          <w:sz w:val="32"/>
          <w:szCs w:val="24"/>
          <w:shd w:val="clear" w:color="auto" w:fill="auto"/>
        </w:rPr>
      </w:pPr>
      <w:r>
        <w:rPr>
          <w:rFonts w:ascii="Times New Roman" w:eastAsia="仿宋_GB2312" w:hAnsi="Times New Roman" w:cs="Segoe UI" w:hint="eastAsia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  <w:t>2025年，</w:t>
      </w:r>
      <w:r>
        <w:rPr>
          <w:rFonts w:ascii="Times New Roman" w:eastAsia="仿宋_GB2312" w:hAnsi="Times New Roman" w:cs="Segoe UI" w:hint="default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  <w:t>乌苏市住房和城乡建设局将以更高的政治站位、</w:t>
      </w:r>
      <w:r>
        <w:rPr>
          <w:rFonts w:ascii="Times New Roman" w:eastAsia="仿宋_GB2312" w:hAnsi="Times New Roman" w:cs="Segoe UI" w:hint="eastAsia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  <w:t>更强的责任担当</w:t>
      </w:r>
      <w:r>
        <w:rPr>
          <w:rFonts w:ascii="Times New Roman" w:eastAsia="仿宋_GB2312" w:hAnsi="Times New Roman" w:cs="Segoe UI" w:hint="default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  <w:t>、更实的工作举措，持续推进法治政府建设，为全市</w:t>
      </w:r>
      <w:r>
        <w:rPr>
          <w:rFonts w:ascii="Times New Roman" w:eastAsia="仿宋_GB2312" w:hAnsi="Times New Roman" w:cs="Segoe UI" w:hint="eastAsia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  <w:t>住建</w:t>
      </w:r>
      <w:r>
        <w:rPr>
          <w:rFonts w:ascii="Times New Roman" w:eastAsia="仿宋_GB2312" w:hAnsi="Times New Roman" w:cs="Segoe UI" w:hint="default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  <w:t>事业高质量发展提供更加坚实的法治保障。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Segoe UI" w:hint="default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</w:pPr>
      <w:r>
        <w:rPr>
          <w:rFonts w:ascii="Times New Roman" w:eastAsia="仿宋_GB2312" w:hAnsi="Times New Roman" w:cs="Segoe UI" w:hint="eastAsia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  <w:t>一是</w:t>
      </w:r>
      <w:r>
        <w:rPr>
          <w:rFonts w:ascii="Times New Roman" w:eastAsia="仿宋_GB2312" w:hAnsi="Times New Roman" w:cs="Segoe UI" w:hint="default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  <w:t>持续加强执法队伍建设，通过充实执法人员、优化执法装备等措施，不断提升执法效率和水</w:t>
      </w:r>
      <w:bookmarkStart w:id="0" w:name="_GoBack"/>
      <w:bookmarkEnd w:id="0"/>
      <w:r>
        <w:rPr>
          <w:rFonts w:ascii="Times New Roman" w:eastAsia="仿宋_GB2312" w:hAnsi="Times New Roman" w:cs="Segoe UI" w:hint="default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  <w:t>平，确保住建领域监管工作有力、有序开展。</w:t>
      </w:r>
      <w:r>
        <w:rPr>
          <w:rFonts w:ascii="Times New Roman" w:eastAsia="仿宋_GB2312" w:hAnsi="Times New Roman" w:cs="Segoe UI" w:hint="eastAsia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  <w:t>二是</w:t>
      </w:r>
      <w:r>
        <w:rPr>
          <w:rFonts w:ascii="Times New Roman" w:eastAsia="仿宋_GB2312" w:hAnsi="Times New Roman" w:cs="Segoe UI" w:hint="default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  <w:t>深化普法宣传教育工作，创新普法形式和手段，扩大宣传覆盖面，增强普法宣传的针对性和实效性，切实提高企业和群众的法治意识，营造更加浓厚的法治氛围。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Segoe UI" w:hint="default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Segoe UI" w:hint="default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Segoe UI" w:hint="default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Segoe UI" w:hint="eastAsia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</w:pPr>
      <w:r>
        <w:rPr>
          <w:rFonts w:ascii="Times New Roman" w:eastAsia="仿宋_GB2312" w:hAnsi="Times New Roman" w:cs="Segoe UI" w:hint="eastAsia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  <w:t xml:space="preserve">                         乌苏市住房和城乡建设局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Segoe UI" w:hint="eastAsia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</w:pPr>
      <w:r>
        <w:rPr>
          <w:rFonts w:ascii="Times New Roman" w:eastAsia="仿宋_GB2312" w:hAnsi="Times New Roman" w:cs="Segoe UI" w:hint="eastAsia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  <w:t xml:space="preserve">                        （乌苏市人民防空办公室）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Segoe UI" w:hint="default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</w:pPr>
      <w:r>
        <w:rPr>
          <w:rFonts w:ascii="Times New Roman" w:eastAsia="仿宋_GB2312" w:hAnsi="Times New Roman" w:cs="Segoe UI" w:hint="eastAsia"/>
          <w:i w:val="0"/>
          <w:iCs w:val="0"/>
          <w:caps w:val="0"/>
          <w:spacing w:val="0"/>
          <w:kern w:val="0"/>
          <w:sz w:val="32"/>
          <w:szCs w:val="24"/>
          <w:shd w:val="clear" w:color="auto" w:fill="auto"/>
          <w:lang w:val="en-US" w:eastAsia="zh-CN" w:bidi="ar"/>
        </w:rPr>
        <w:t xml:space="preserve">                             2025年3月3日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hint="default"/>
          <w:sz w:val="32"/>
          <w:shd w:val="clear" w:color="auto" w:fill="auto"/>
          <w:lang w:val="en-US" w:eastAsia="zh-CN"/>
        </w:rPr>
      </w:pPr>
    </w:p>
    <w:sectPr>
      <w:pgSz w:w="11906" w:h="16838"/>
      <w:pgMar w:top="2154" w:right="1531" w:bottom="1984" w:left="1531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97196B"/>
    <w:rsid w:val="074B631E"/>
    <w:rsid w:val="0A97196B"/>
    <w:rsid w:val="5930514A"/>
    <w:rsid w:val="5C3D7B11"/>
  </w:rsids>
  <w:docVars>
    <w:docVar w:name="commondata" w:val="eyJoZGlkIjoiZTY1MzZlZTAwYzk4MDYwYTM0YjdmYjA0MTUyOWFmOT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bCs/>
      <w:kern w:val="44"/>
      <w:sz w:val="48"/>
      <w:szCs w:val="48"/>
      <w:lang w:val="en-US" w:eastAsia="zh-CN" w:bidi="ar"/>
    </w:rPr>
  </w:style>
  <w:style w:type="paragraph" w:styleId="Heading2">
    <w:name w:val="heading 2"/>
    <w:basedOn w:val="Normal"/>
    <w:next w:val="Normal"/>
    <w:semiHidden/>
    <w:unhideWhenUsed/>
    <w:qFormat/>
    <w:pPr>
      <w:spacing w:before="0" w:beforeAutospacing="1" w:after="0" w:afterAutospacing="1"/>
      <w:jc w:val="left"/>
      <w:outlineLvl w:val="1"/>
    </w:pPr>
    <w:rPr>
      <w:rFonts w:ascii="宋体" w:eastAsia="宋体" w:hAnsi="宋体" w:cs="宋体" w:hint="eastAsia"/>
      <w:b/>
      <w:bCs/>
      <w:kern w:val="0"/>
      <w:sz w:val="36"/>
      <w:szCs w:val="36"/>
      <w:lang w:val="en-US" w:eastAsia="zh-CN" w:bidi="ar"/>
    </w:rPr>
  </w:style>
  <w:style w:type="paragraph" w:styleId="Heading3">
    <w:name w:val="heading 3"/>
    <w:basedOn w:val="Normal"/>
    <w:next w:val="Normal"/>
    <w:semiHidden/>
    <w:unhideWhenUsed/>
    <w:qFormat/>
    <w:pPr>
      <w:spacing w:before="0" w:beforeAutospacing="1" w:after="0" w:afterAutospacing="1"/>
      <w:jc w:val="left"/>
      <w:outlineLvl w:val="2"/>
    </w:pPr>
    <w:rPr>
      <w:rFonts w:ascii="宋体" w:eastAsia="宋体" w:hAnsi="宋体" w:cs="宋体" w:hint="eastAsia"/>
      <w:b/>
      <w:bCs/>
      <w:kern w:val="0"/>
      <w:sz w:val="27"/>
      <w:szCs w:val="27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1775</Words>
  <Characters>1806</Characters>
  <Application>Microsoft Office Word</Application>
  <DocSecurity>0</DocSecurity>
  <Lines>0</Lines>
  <Paragraphs>0</Paragraphs>
  <ScaleCrop>false</ScaleCrop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WPS_1632839267</dc:creator>
  <cp:lastModifiedBy>喜文</cp:lastModifiedBy>
  <cp:revision>1</cp:revision>
  <cp:lastPrinted>2025-03-03T09:16:00Z</cp:lastPrinted>
  <dcterms:created xsi:type="dcterms:W3CDTF">2025-03-03T09:00:00Z</dcterms:created>
  <dcterms:modified xsi:type="dcterms:W3CDTF">2025-03-27T09:43:37Z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7059E84310754E47AAADCF3A25B9F497_11</vt:lpwstr>
  </property>
  <property fmtid="{D5CDD505-2E9C-101B-9397-08002B2CF9AE}" pid="3" name="KSOProductBuildVer">
    <vt:lpwstr>2052-12.1.0.16729</vt:lpwstr>
  </property>
  <property fmtid="{D5CDD505-2E9C-101B-9397-08002B2CF9AE}" pid="4" name="KSOTemplateDocerSaveRecord">
    <vt:lpwstr>eyJoZGlkIjoiODViY2JkMjU3NGYzZTEwMzZmMGFkZWViYmNkYWU3NDIiLCJ1c2VySWQiOiIxMjc5NDA3NTk2In0=</vt:lpwstr>
  </property>
</Properties>
</file>