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交通运输局2024年法治政府建设报告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交通运输局深入贯彻落实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关于法治政府建设的决策部署，严格按照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《法治政府建设实施纲要（2021—2025年）》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的要求，紧紧围绕交通运输行业特点，全面推进依法行政，加快建设法治政府部门，取得了显著成效。现将法治政府建设情况报告如下：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主要工作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一）切实强化组织领导，夯实法治部门责任。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法治工作机制，落实法治建设责任。认真履行法治建设第一责任人职责，形成主要领导亲自抓、分管领导具体抓的工作格局，并将法治建设纳入交通运输局重要议事日程，作为一项全局性和长期性的工作来抓，2024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召开6次党组会专题研究部署法治建设工作，听取分管领导法治建设工作开展情况，推动法治建设“一规划两纲要”实施评估。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坚持将习近平新时代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国特色社会主义思想、习近平法治思想、党内法律法规制度、宪法法律等内容作为党组会议“第一议题”、理论学习中心组学习常设议题、支部学习的“第一主题”；2024年组织召开理论学习中心组学习14次，形成交流研讨材料16篇；开展政治理论学习23次，“主题党日”12次，主要领导讲党课4次。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实法律顾问工作机制。聘请法律顾问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为重大决策提供合法性、可行性审查，为决策的风险和法律保障等问题提供法律依据和对策措施，有效降低了决策风险，提高了决策质量。今年以来，我局聘用法律顾问参与诉讼庭审案件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起，审核各类合同协议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余件。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依法全面履行交通运输管理职能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始终坚持依法履职，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秉承“马上办、网上办、办就办好，进一门、跑一次、群众利益无小事”的服务理念，全力营造高效便捷、文明有序的服务环境。2024年发放一次性办理告知书100余份，规范化办理电子证照2470件，为企业提供帮办服务20余次，全力打造“企业最有感”的营商环境，助力乌苏市运输行业高质量转型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企业和群众的满意度显著提升。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推进行政决策科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学化、民主化、法治化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乌苏市交通运输局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严格落实重大行政决策程序，坚持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科学决策、民主决策、依法决策</w:t>
      </w:r>
      <w:r>
        <w:rPr>
          <w:rFonts w:hint="eastAsia" w:ascii="仿宋_GB2312" w:hAnsi="仿宋_GB2312" w:eastAsia="仿宋_GB2312" w:cs="仿宋_GB2312"/>
          <w:sz w:val="32"/>
          <w:szCs w:val="32"/>
        </w:rPr>
        <w:t>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严格落实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《党组议事规则》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《乌苏市交通运输局党组会议制度》及《乌苏市交通运输局“三重一大”决策制度》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。充分发挥民主集中制，对重大事项、重要工作、重大项目、大额度资金、项目合同签订的安排和使用，严格执行议事规则和决策程序。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按照“一事一决议”的要求，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严格落实末位表态制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。2024年度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累计召开党组会议39次，研究“三重一大”事项140项。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严格规范公正文明执法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全力推进法治政府建设，不断提升执法水平。不断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提高执法人员法治意识，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加强执法人员培训。通过理论学习中心组和政治理论学习等方式，组织全体执法干部对行业内法律法规进行学习，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提高执法办案能力，做到有法可依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、执法必严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-SA"/>
        </w:rPr>
        <w:t>坚持“走出去，引进来”相结合，组织执法人员赴地区、辽宁进行学习相关工作经验，2024年，共组织学习行业法律法规15次，外出培训7人次，开展传学述训1次，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实现“一人培训，全局受益”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全面推行执法“三项制度”，严格执法程序，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全员持证上岗，亮证执法。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2024年共开展检查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余次，出动执法人员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280余人次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、排查各类隐患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下发限期整改通知书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已整改隐患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做到闭环管理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通过路面巡查、进企业执法、12328等平台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转接共受理199起行政案件，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highlight w:val="none"/>
          <w:lang w:val="en-US" w:eastAsia="zh-CN"/>
        </w:rPr>
        <w:t>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穿越农村公路、破路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等行政许可8起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处罚金额14.62万元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加强法治宣传教育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依托文明实践志愿服务活动、“3·15”消费者权益日、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国家宪法日和全国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法治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宣传日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通过现场讲解、设咨询台、发放宣传单以及利用出租车顶灯、公交车LED屏等方式宣传、普及行业法律法规，引导群众学法、守法，形成交通系统学法、普法氛围。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利用多渠道开展宣传工作，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丰富宣传形式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全面普及交通运输相关法律法规条例；深入辖区运输企业、混凝土拌和站、危货品运输企业开展送法活动；通过使用出租车顶灯、公交车LED屏幕、微信公众号平台等新媒体平台进行普法宣传。2024年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组织开展安全生产警示教育6次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，发放宣传单500余张、发放宣传册450余册。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公示行政执法案件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次，发布普法信息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（六）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依法有效化解社会矛盾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纠纷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2024年，主要领导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参加涉及我局诉讼庭审案件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协调解决自治区信访平台推送案件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起，乌苏市信访平台转送案件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起，人民网转办投诉案件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件，市长信箱、人大“相约23”、网格化平台投诉案件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件，12345塔城地区便民服务热线投诉案件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12328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自治区交通运输服务监管平台投诉案结案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化解拖欠中小企业欠款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7340.5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万元，提前清理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2018—2019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年度农村客运油价补贴资金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737.9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二</w:t>
      </w:r>
      <w:r>
        <w:rPr>
          <w:rFonts w:hint="eastAsia" w:ascii="黑体" w:hAnsi="黑体" w:eastAsia="黑体" w:cs="黑体"/>
          <w:sz w:val="32"/>
          <w:szCs w:val="32"/>
        </w:rPr>
        <w:t>、存在的问题和不足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尽管本局在法治政府建设方面取得了一定成绩，但仍存在一些问题和不足：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行业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普法工作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局限于上路执法、进企业宣传等方式，利用微信公众号、文化融合等方式开展普法运用不够，创新方法的力度有待加大，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普法宣传教育还需持续深入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法治建设队伍不够健全，专业性水平有待提高。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案件办理主要来源于群众举报，主动发现问题能力有待提升。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（一）深入开展普法教育。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全面贯彻习近平新时代中国特色社会主义思想，深入推进宪法宣传教育，大力弘扬以宪法为核心的中国特色社会主义法律体系，积极开展交通运输法律法规宣传教育活动，切实加大法律法规培训力度。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（二）更大力度优化营商环境。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全面深化窗口服务团队建设。着力优化审批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，强化培训提升窗口人员综合素质，进一步增强窗口人员对政策法规的贯彻执行力、对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的把控驾驭力、对审批流程的应用熟练力，以及对服务需求的灵活适应力。紧密围绕群众需求，广泛拓展政务服务途径，拓宽服务事项范围，提高“一网通办”服务事项的集成效能，始终以用户服务为核心，全力提升群众办事的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（三）加强基础制度建设。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持续推进交通运输行业行政执法“三项制度”、规范性文件合法性审核制度的制定实施，提升依法行政的科学性、制度性、严谨性，为行业依法行政提供基础支撑。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不断完善《“三重一大”决策办法》《党组会议事规则》，严格规范决策程序，强化合法性审查，确保各项决策依法合规、科学民主，切实提升行业治理体系和治理能力现代化水平。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（四）加大综合执法力度。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贯彻执行交通运输市场的规范化管理规定，严厉打击各类违法违规行为。进一步强化对“两客一危”车辆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非法营运</w:t>
      </w:r>
      <w:r>
        <w:rPr>
          <w:rFonts w:hint="eastAsia" w:ascii="仿宋_GB2312" w:hAnsi="仿宋_GB2312" w:eastAsia="仿宋_GB2312" w:cs="仿宋_GB2312"/>
          <w:sz w:val="32"/>
          <w:szCs w:val="32"/>
        </w:rPr>
        <w:t>、超限超载等重点车辆的执法监管力度，切实增强对交通违法行为的震慑力。多措并举打造“安全、文明、有序”的道路交通环境，为人民群众的出行提供坚实保障。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5C650740"/>
    <w:rsid w:val="0B5C2E19"/>
    <w:rsid w:val="14085AF9"/>
    <w:rsid w:val="1BAC6712"/>
    <w:rsid w:val="21731A80"/>
    <w:rsid w:val="2C8D7E9A"/>
    <w:rsid w:val="30E3452C"/>
    <w:rsid w:val="3CB64BDA"/>
    <w:rsid w:val="473F5DDD"/>
    <w:rsid w:val="4E4F2DA9"/>
    <w:rsid w:val="57137737"/>
    <w:rsid w:val="5C650740"/>
    <w:rsid w:val="5FC66C44"/>
    <w:rsid w:val="6200643D"/>
    <w:rsid w:val="62382ECC"/>
    <w:rsid w:val="74F776B9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方正仿宋简体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Heading3"/>
    <w:basedOn w:val="1"/>
    <w:next w:val="1"/>
    <w:unhideWhenUsed/>
    <w:qFormat/>
    <w:uiPriority w:val="0"/>
    <w:pPr>
      <w:keepNext/>
      <w:keepLines/>
      <w:textAlignment w:val="baseline"/>
    </w:pPr>
    <w:rPr>
      <w:rFonts w:hint="eastAsia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2496</Words>
  <Characters>2620</Characters>
  <Lines>0</Lines>
  <Paragraphs>0</Paragraphs>
  <TotalTime>67</TotalTime>
  <ScaleCrop>false</ScaleCrop>
  <LinksUpToDate>false</LinksUpToDate>
  <CharactersWithSpaces>2624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2025-03-12T10:14:00Z</dcterms:created>
  <dc:creator>86188</dc:creator>
  <cp:lastModifiedBy>喜文</cp:lastModifiedBy>
  <dcterms:modified xsi:type="dcterms:W3CDTF">2025-05-17T17:11:33Z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756D7417649E4B23B936B954BC54895D_11</vt:lpwstr>
  </property>
  <property fmtid="{D5CDD505-2E9C-101B-9397-08002B2CF9AE}" pid="4" name="KSOTemplateDocerSaveRecord">
    <vt:lpwstr>eyJoZGlkIjoiMDljYzUzMWQ4OWI0YzBkYjYzMDRhZTY5ZjZkYmFmYTgiLCJ1c2VySWQiOiI0MDk4NDg1NjkifQ==</vt:lpwstr>
  </property>
</Properties>
</file>