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2024年度述法报告</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市委社会工作部副部长、信访局党组书记、副局长 李自兴</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根据工作要求，现述法如下：</w:t>
      </w:r>
    </w:p>
    <w:p>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kern w:val="0"/>
          <w:sz w:val="32"/>
          <w:szCs w:val="32"/>
          <w:lang w:val="en-US" w:eastAsia="zh-CN"/>
        </w:rPr>
        <w:t>履职情况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bCs/>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（一）强化政治引领，深入学习贯彻习近平法治思想。</w:t>
      </w:r>
      <w:r>
        <w:rPr>
          <w:rFonts w:hint="eastAsia" w:ascii="仿宋_GB2312" w:hAnsi="仿宋_GB2312" w:eastAsia="仿宋_GB2312" w:cs="仿宋_GB2312"/>
          <w:bCs/>
          <w:color w:val="000000"/>
          <w:kern w:val="0"/>
          <w:sz w:val="32"/>
          <w:szCs w:val="32"/>
          <w:lang w:val="en-US" w:eastAsia="zh-CN"/>
        </w:rPr>
        <w:t>坚持把深入学习贯彻习近平法治思想作为重要政治任务，常态化纳入党组中心组重点学习内容进行深入学习。带头组织全体干部职工按照学习计划学习习近平法治思想，同时原原本本学习了中共中央印发的《法治社会建设实施纲要（2020－2025年）》《习近平法治思想学习纲要》、习近平总书记在中央全面依法治国工作会议重要讲话精神等内容，促使干部职工带头遵守法律、敬畏法律、掌握法律，自觉运用法治思维和法治方式做好信访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bCs/>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（二）强化使命担当，认真履行法治政府建设第一责任人职责。</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安排部署了年度法治政府建设工作任务。坚持将法治政府建设工作纳入年度工作计划，召开局党组会议研究年度法治政府建设工作，同信访业务工作同谋划、同部署、同落实。</w:t>
      </w:r>
      <w:r>
        <w:rPr>
          <w:rFonts w:hint="eastAsia" w:ascii="仿宋_GB2312" w:hAnsi="仿宋_GB2312" w:eastAsia="仿宋_GB2312" w:cs="仿宋_GB2312"/>
          <w:b/>
          <w:bCs/>
          <w:i w:val="0"/>
          <w:iCs w:val="0"/>
          <w:caps w:val="0"/>
          <w:color w:val="auto"/>
          <w:spacing w:val="0"/>
          <w:sz w:val="32"/>
          <w:szCs w:val="32"/>
          <w:lang w:val="en-US" w:eastAsia="zh-CN"/>
        </w:rPr>
        <w:t>二</w:t>
      </w:r>
      <w:r>
        <w:rPr>
          <w:rFonts w:hint="eastAsia" w:ascii="仿宋_GB2312" w:hAnsi="仿宋_GB2312" w:eastAsia="仿宋_GB2312" w:cs="仿宋_GB2312"/>
          <w:b/>
          <w:bCs/>
          <w:i w:val="0"/>
          <w:iCs w:val="0"/>
          <w:caps w:val="0"/>
          <w:color w:val="auto"/>
          <w:spacing w:val="0"/>
          <w:sz w:val="32"/>
          <w:szCs w:val="32"/>
        </w:rPr>
        <w:t>是</w:t>
      </w:r>
      <w:r>
        <w:rPr>
          <w:rFonts w:hint="eastAsia" w:ascii="仿宋_GB2312" w:hAnsi="仿宋_GB2312" w:eastAsia="仿宋_GB2312" w:cs="仿宋_GB2312"/>
          <w:bCs/>
          <w:color w:val="000000"/>
          <w:kern w:val="0"/>
          <w:sz w:val="32"/>
          <w:szCs w:val="32"/>
          <w:lang w:val="en-US" w:eastAsia="zh-CN"/>
        </w:rPr>
        <w:t>严格落实依法决策民主化，凡是局重大决策征求班子意见、群众意见后，集体讨论决定。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Cs/>
          <w:color w:val="000000"/>
          <w:kern w:val="0"/>
          <w:sz w:val="32"/>
          <w:szCs w:val="32"/>
          <w:lang w:val="en-US" w:eastAsia="zh-CN"/>
        </w:rPr>
        <w:t>坚持按照法治政府建设要求，研究部署信访法治化建设工作，推动工作落实落细。严格落实法治政府建设年度报告制度，将履行推进法治建设职责情况列入领导班子成员年终述职和述法内容，按时向相关部门报送年度工作情况，并通过门户网站向社会公示，接受社会公众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lang w:val="en-US" w:eastAsia="zh-CN"/>
        </w:rPr>
        <w:t>（二）</w:t>
      </w:r>
      <w:r>
        <w:rPr>
          <w:rFonts w:hint="default" w:ascii="楷体_GB2312" w:hAnsi="楷体_GB2312" w:eastAsia="楷体_GB2312" w:cs="楷体_GB2312"/>
          <w:b/>
          <w:bCs/>
          <w:color w:val="000000"/>
          <w:kern w:val="0"/>
          <w:sz w:val="32"/>
          <w:szCs w:val="32"/>
          <w:lang w:val="en-US" w:eastAsia="zh-CN"/>
        </w:rPr>
        <w:t>规范信访工作流程</w:t>
      </w:r>
      <w:r>
        <w:rPr>
          <w:rFonts w:hint="eastAsia" w:ascii="楷体_GB2312" w:hAnsi="楷体_GB2312" w:eastAsia="楷体_GB2312" w:cs="楷体_GB2312"/>
          <w:bCs/>
          <w:color w:val="000000"/>
          <w:kern w:val="0"/>
          <w:sz w:val="32"/>
          <w:szCs w:val="32"/>
          <w:lang w:val="en-US" w:eastAsia="zh-CN"/>
        </w:rPr>
        <w:t>。</w:t>
      </w:r>
      <w:r>
        <w:rPr>
          <w:rFonts w:hint="default" w:ascii="仿宋_GB2312" w:hAnsi="仿宋_GB2312" w:eastAsia="仿宋_GB2312" w:cs="仿宋_GB2312"/>
          <w:sz w:val="32"/>
          <w:szCs w:val="32"/>
          <w:lang w:val="en-US" w:eastAsia="zh-CN"/>
        </w:rPr>
        <w:t>严格按照《</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"coco://sendMessage?ext={"s$wiki_link":"https://m.baike.com/wikiid/7083766998376027424"}&amp;msg=%E4%BF%A1%E8%AE%BF%E5%B7%A5%E4%BD%9C%E6%9D%A1%E4%BE%8B" \t "https://www.doubao.com/thread/_blank"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信访工作条例</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》要求，进一步完善信访事项登记、受理、转送、交办、反馈等工作流程，</w:t>
      </w:r>
      <w:r>
        <w:rPr>
          <w:rFonts w:hint="eastAsia" w:ascii="仿宋_GB2312" w:hAnsi="仿宋_GB2312" w:eastAsia="仿宋_GB2312" w:cs="仿宋_GB2312"/>
          <w:sz w:val="32"/>
          <w:szCs w:val="32"/>
          <w:lang w:val="en-US" w:eastAsia="zh-CN"/>
        </w:rPr>
        <w:t>按照</w:t>
      </w:r>
      <w:r>
        <w:rPr>
          <w:rFonts w:hint="default" w:ascii="仿宋_GB2312" w:hAnsi="仿宋_GB2312" w:eastAsia="仿宋_GB2312" w:cs="仿宋_GB2312"/>
          <w:sz w:val="32"/>
          <w:szCs w:val="32"/>
          <w:lang w:val="en-US" w:eastAsia="zh-CN"/>
        </w:rPr>
        <w:t>办理时限和标准，确保信访工作依法依规有序开展。加强对信访事项办理过程的跟踪监督，定期通报办理情况，对超期未办结的信访事项进行督办，有效提高了信访事项的办理效率和质量。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Cs/>
          <w:color w:val="000000"/>
          <w:kern w:val="0"/>
          <w:sz w:val="32"/>
          <w:szCs w:val="32"/>
          <w:lang w:val="en-US" w:eastAsia="zh-CN"/>
        </w:rPr>
        <w:t>（三）</w:t>
      </w:r>
      <w:r>
        <w:rPr>
          <w:rFonts w:hint="eastAsia" w:ascii="楷体_GB2312" w:hAnsi="楷体_GB2312" w:eastAsia="楷体_GB2312" w:cs="楷体_GB2312"/>
          <w:b/>
          <w:bCs w:val="0"/>
          <w:color w:val="000000"/>
          <w:kern w:val="0"/>
          <w:sz w:val="32"/>
          <w:szCs w:val="32"/>
          <w:lang w:val="en-US" w:eastAsia="zh-CN"/>
        </w:rPr>
        <w:t>夯实法治宣传，深入</w:t>
      </w:r>
      <w:r>
        <w:rPr>
          <w:rFonts w:hint="default" w:ascii="楷体_GB2312" w:hAnsi="楷体_GB2312" w:eastAsia="楷体_GB2312" w:cs="楷体_GB2312"/>
          <w:b/>
          <w:bCs w:val="0"/>
          <w:color w:val="000000"/>
          <w:kern w:val="0"/>
          <w:sz w:val="32"/>
          <w:szCs w:val="32"/>
          <w:lang w:val="en-US" w:eastAsia="zh-CN"/>
        </w:rPr>
        <w:t>推进信访</w:t>
      </w:r>
      <w:r>
        <w:rPr>
          <w:rFonts w:hint="eastAsia" w:ascii="楷体_GB2312" w:hAnsi="楷体_GB2312" w:eastAsia="楷体_GB2312" w:cs="楷体_GB2312"/>
          <w:b/>
          <w:bCs w:val="0"/>
          <w:color w:val="000000"/>
          <w:kern w:val="0"/>
          <w:sz w:val="32"/>
          <w:szCs w:val="32"/>
          <w:lang w:val="en-US" w:eastAsia="zh-CN"/>
        </w:rPr>
        <w:t>工作</w:t>
      </w:r>
      <w:r>
        <w:rPr>
          <w:rFonts w:hint="default" w:ascii="楷体_GB2312" w:hAnsi="楷体_GB2312" w:eastAsia="楷体_GB2312" w:cs="楷体_GB2312"/>
          <w:b/>
          <w:bCs w:val="0"/>
          <w:color w:val="000000"/>
          <w:kern w:val="0"/>
          <w:sz w:val="32"/>
          <w:szCs w:val="32"/>
          <w:lang w:val="en-US" w:eastAsia="zh-CN"/>
        </w:rPr>
        <w:t>法治化</w:t>
      </w:r>
      <w:r>
        <w:rPr>
          <w:rFonts w:hint="eastAsia" w:ascii="楷体_GB2312" w:hAnsi="楷体_GB2312" w:eastAsia="楷体_GB2312" w:cs="楷体_GB2312"/>
          <w:bCs/>
          <w:color w:val="000000"/>
          <w:kern w:val="0"/>
          <w:sz w:val="32"/>
          <w:szCs w:val="32"/>
          <w:lang w:val="en-US" w:eastAsia="zh-CN"/>
        </w:rPr>
        <w:t>。</w:t>
      </w:r>
      <w:r>
        <w:rPr>
          <w:rFonts w:hint="eastAsia" w:ascii="仿宋_GB2312" w:hAnsi="仿宋_GB2312" w:eastAsia="仿宋_GB2312" w:cs="仿宋_GB2312"/>
          <w:sz w:val="32"/>
          <w:szCs w:val="32"/>
          <w:lang w:val="en-US" w:eastAsia="zh-CN"/>
        </w:rPr>
        <w:t>紧紧围绕信访工作法治化“路线图”“导引图”，有效推动群众急难愁盼问题解决。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以信访问题三年源头治理为抓手，指导乡镇（街道）排查化解矛盾纠纷风险隐患，确保问题消除在萌芽状态。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“五个法治化”进一步落实。邀请自治区信访局专家学者，就信访工作法治化内容，为市四套班子及全市科级领导干部进行专题授课1场次。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法治宣传力度不断加强。1-12月，各乡镇（街道）充分利用周一国旗下宣讲、集市宣讲、入户走访等途径，向群众普及信访知识；联合市司法局等部门，在市中心向群众发放宣传手册100余份。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val="0"/>
          <w:color w:val="000000"/>
          <w:kern w:val="0"/>
          <w:sz w:val="32"/>
          <w:szCs w:val="32"/>
          <w:lang w:val="en-US" w:eastAsia="zh-CN"/>
        </w:rPr>
        <w:t>（四）反馈问题整改情况。</w:t>
      </w:r>
      <w:r>
        <w:rPr>
          <w:rFonts w:hint="eastAsia" w:ascii="仿宋_GB2312" w:hAnsi="仿宋_GB2312" w:eastAsia="仿宋_GB2312" w:cs="仿宋_GB2312"/>
          <w:sz w:val="32"/>
          <w:szCs w:val="32"/>
          <w:lang w:val="en-US" w:eastAsia="zh-CN"/>
        </w:rPr>
        <w:t>认真对照上年度自治区、地区及乌苏市法治督察反馈问题及述法工作中存在的问题，高度重视，深入挖掘问题的根源，分析产生问题的深层次原因，举一反三，制定整改措施，推动问题全面整改，上年度问题均已整改完毕。</w:t>
      </w:r>
      <w:r>
        <w:rPr>
          <w:rFonts w:hint="eastAsia" w:ascii="仿宋_GB2312" w:hAnsi="仿宋_GB2312" w:eastAsia="仿宋_GB2312" w:cs="仿宋_GB2312"/>
          <w:bCs/>
          <w:color w:val="000000"/>
          <w:kern w:val="0"/>
          <w:sz w:val="32"/>
          <w:szCs w:val="32"/>
          <w:lang w:val="en-US" w:eastAsia="zh-CN"/>
        </w:rPr>
        <w:t xml:space="preserve"> </w:t>
      </w:r>
      <w:r>
        <w:rPr>
          <w:rFonts w:hint="eastAsia" w:ascii="楷体_GB2312" w:hAnsi="楷体_GB2312" w:eastAsia="楷体_GB2312" w:cs="楷体_GB2312"/>
          <w:bCs/>
          <w:color w:val="000000"/>
          <w:kern w:val="0"/>
          <w:sz w:val="32"/>
          <w:szCs w:val="32"/>
          <w:lang w:val="en-US" w:eastAsia="zh-CN"/>
        </w:rPr>
        <w:t xml:space="preserve">     </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color w:val="000000"/>
          <w:kern w:val="0"/>
          <w:sz w:val="32"/>
          <w:szCs w:val="32"/>
          <w:lang w:val="en-US" w:eastAsia="zh-CN"/>
        </w:rPr>
        <w:t>（一）继续加强习近平法治思想的学习。</w:t>
      </w:r>
      <w:r>
        <w:rPr>
          <w:rFonts w:hint="eastAsia" w:ascii="仿宋_GB2312" w:hAnsi="仿宋_GB2312" w:eastAsia="仿宋_GB2312" w:cs="仿宋_GB2312"/>
          <w:sz w:val="32"/>
          <w:szCs w:val="32"/>
          <w:lang w:val="en-US" w:eastAsia="zh-CN"/>
        </w:rPr>
        <w:t>全面贯彻落实习近平法治思想和市委、市政府法治政府建设的要求，在更高站位上推进依法治市、依法执政、依法行政</w:t>
      </w:r>
      <w:bookmarkStart w:id="0" w:name="_GoBack"/>
      <w:bookmarkEnd w:id="0"/>
      <w:r>
        <w:rPr>
          <w:rFonts w:hint="eastAsia" w:ascii="仿宋_GB2312" w:hAnsi="仿宋_GB2312" w:eastAsia="仿宋_GB2312" w:cs="仿宋_GB2312"/>
          <w:sz w:val="32"/>
          <w:szCs w:val="32"/>
          <w:lang w:val="en-US" w:eastAsia="zh-CN"/>
        </w:rPr>
        <w:t>一体建设。同时加强自身法治学习，掌握工作中涉及的法律知识，提高自身法治素养。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楷体_GB2312" w:cs="仿宋_GB2312"/>
          <w:sz w:val="32"/>
          <w:szCs w:val="32"/>
          <w:lang w:eastAsia="zh-CN"/>
        </w:rPr>
      </w:pPr>
      <w:r>
        <w:rPr>
          <w:rFonts w:hint="eastAsia" w:ascii="楷体_GB2312" w:hAnsi="楷体_GB2312" w:eastAsia="楷体_GB2312" w:cs="楷体_GB2312"/>
          <w:b/>
          <w:bCs w:val="0"/>
          <w:color w:val="000000"/>
          <w:kern w:val="0"/>
          <w:sz w:val="32"/>
          <w:szCs w:val="32"/>
          <w:lang w:val="en-US" w:eastAsia="zh-CN"/>
        </w:rPr>
        <w:t>（二）继续加强普法宣传力度。</w:t>
      </w:r>
      <w:r>
        <w:rPr>
          <w:rFonts w:hint="eastAsia" w:ascii="仿宋_GB2312" w:hAnsi="仿宋_GB2312" w:eastAsia="仿宋_GB2312" w:cs="仿宋_GB2312"/>
          <w:sz w:val="32"/>
          <w:szCs w:val="32"/>
          <w:lang w:eastAsia="zh-CN"/>
        </w:rPr>
        <w:t>加强新媒体在普法宣传中的运用，充分利用新媒体平台，增强普法工作的互动性。落实以案释法制度，以身边的典型案例，来增强普法教育的渗透力。推进《信访工作条例》进机关、进社区、进企业、进乡村，增强信访普法的创新性、针对性和实效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color w:val="000000"/>
          <w:kern w:val="0"/>
          <w:sz w:val="32"/>
          <w:szCs w:val="32"/>
          <w:lang w:val="en-US" w:eastAsia="zh-CN"/>
        </w:rPr>
        <w:t>（三）深入推进信访工作法治化。</w:t>
      </w:r>
      <w:r>
        <w:rPr>
          <w:rFonts w:hint="eastAsia" w:ascii="仿宋_GB2312" w:hAnsi="仿宋_GB2312" w:eastAsia="仿宋_GB2312" w:cs="仿宋_GB2312"/>
          <w:sz w:val="32"/>
          <w:szCs w:val="32"/>
          <w:lang w:val="en-US" w:eastAsia="zh-CN"/>
        </w:rPr>
        <w:t>全面落实“五个法治化”“四个到位”信访工作新要求，精准分类，依法按程序办理信访事项，推动预防、受理、办理、监督追责、维护秩序“五个法治化”各环节衔接有序、各要素精准规范，逐步形成遇事找法、解决问题用法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（四）加强干部队伍建设。</w:t>
      </w:r>
      <w:r>
        <w:rPr>
          <w:rFonts w:hint="eastAsia" w:ascii="仿宋_GB2312" w:hAnsi="仿宋_GB2312" w:eastAsia="仿宋_GB2312" w:cs="仿宋_GB2312"/>
          <w:bCs/>
          <w:color w:val="000000"/>
          <w:kern w:val="0"/>
          <w:sz w:val="32"/>
          <w:szCs w:val="32"/>
          <w:lang w:val="en-US" w:eastAsia="zh-CN"/>
        </w:rPr>
        <w:t>定期组织信访工作法治化相关</w:t>
      </w:r>
      <w:r>
        <w:rPr>
          <w:rFonts w:hint="eastAsia" w:ascii="仿宋_GB2312" w:hAnsi="仿宋_GB2312" w:eastAsia="仿宋_GB2312" w:cs="仿宋_GB2312"/>
          <w:bCs/>
          <w:color w:val="000000"/>
          <w:kern w:val="0"/>
          <w:sz w:val="32"/>
          <w:szCs w:val="32"/>
          <w:lang w:val="en-US" w:eastAsia="en-US"/>
        </w:rPr>
        <w:t>培训</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lang w:val="en-US" w:eastAsia="en-US"/>
        </w:rPr>
        <w:t>提高</w:t>
      </w:r>
      <w:r>
        <w:rPr>
          <w:rFonts w:hint="eastAsia" w:ascii="仿宋_GB2312" w:hAnsi="仿宋_GB2312" w:eastAsia="仿宋_GB2312" w:cs="仿宋_GB2312"/>
          <w:bCs/>
          <w:color w:val="000000"/>
          <w:kern w:val="0"/>
          <w:sz w:val="32"/>
          <w:szCs w:val="32"/>
          <w:lang w:val="en-US" w:eastAsia="zh-CN"/>
        </w:rPr>
        <w:t>干部法治化</w:t>
      </w:r>
      <w:r>
        <w:rPr>
          <w:rFonts w:hint="eastAsia" w:ascii="仿宋_GB2312" w:hAnsi="仿宋_GB2312" w:eastAsia="仿宋_GB2312" w:cs="仿宋_GB2312"/>
          <w:bCs/>
          <w:color w:val="000000"/>
          <w:kern w:val="0"/>
          <w:sz w:val="32"/>
          <w:szCs w:val="32"/>
          <w:lang w:val="en-US" w:eastAsia="en-US"/>
        </w:rPr>
        <w:t>业务能力</w:t>
      </w:r>
      <w:r>
        <w:rPr>
          <w:rFonts w:hint="eastAsia" w:ascii="仿宋_GB2312" w:hAnsi="仿宋_GB2312" w:eastAsia="仿宋_GB2312" w:cs="仿宋_GB2312"/>
          <w:bCs/>
          <w:color w:val="000000"/>
          <w:kern w:val="0"/>
          <w:sz w:val="32"/>
          <w:szCs w:val="32"/>
          <w:lang w:val="en-US" w:eastAsia="zh-CN"/>
        </w:rPr>
        <w:t>。深入基层指导，开展点对点的信访工作法治化培训，使信访干部能够依法按政策解决人民群众诉求问题。</w:t>
      </w:r>
    </w:p>
    <w:p>
      <w:pPr>
        <w:tabs>
          <w:tab w:val="left" w:pos="6696"/>
        </w:tabs>
        <w:bidi w:val="0"/>
        <w:jc w:val="left"/>
        <w:rPr>
          <w:lang w:val="en-US" w:eastAsia="zh-CN"/>
        </w:rPr>
      </w:pPr>
    </w:p>
    <w:p/>
    <w:sectPr>
      <w:footerReference r:id="rId3" w:type="default"/>
      <w:pgSz w:w="11906" w:h="16838"/>
      <w:pgMar w:top="1701" w:right="1440" w:bottom="1701"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50175"/>
    <w:multiLevelType w:val="singleLevel"/>
    <w:tmpl w:val="654501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4272646"/>
    <w:rsid w:val="0A2148F3"/>
    <w:rsid w:val="0F7756E1"/>
    <w:rsid w:val="1EEE0DF0"/>
    <w:rsid w:val="26253098"/>
    <w:rsid w:val="27E31824"/>
    <w:rsid w:val="2A9C0F50"/>
    <w:rsid w:val="2BD0033D"/>
    <w:rsid w:val="2F5E194F"/>
    <w:rsid w:val="32256793"/>
    <w:rsid w:val="34272646"/>
    <w:rsid w:val="3DD84CED"/>
    <w:rsid w:val="3DF7171B"/>
    <w:rsid w:val="4182034C"/>
    <w:rsid w:val="578D042C"/>
    <w:rsid w:val="5B16757A"/>
    <w:rsid w:val="5EB7073A"/>
    <w:rsid w:val="6994103E"/>
    <w:rsid w:val="74F374B4"/>
    <w:rsid w:val="76B4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1138</Words>
  <Characters>1163</Characters>
  <Lines>0</Lines>
  <Paragraphs>0</Paragraphs>
  <TotalTime>29</TotalTime>
  <ScaleCrop>false</ScaleCrop>
  <LinksUpToDate>false</LinksUpToDate>
  <CharactersWithSpaces>1170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2025-03-23T11:17:00Z</dcterms:created>
  <dc:creator>Administrator</dc:creator>
  <cp:lastModifiedBy>喜文</cp:lastModifiedBy>
  <dcterms:modified xsi:type="dcterms:W3CDTF">2025-04-03T04:36:14Z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C196712ABA724710B63C0A52616D0AB3_11</vt:lpwstr>
  </property>
  <property fmtid="{D5CDD505-2E9C-101B-9397-08002B2CF9AE}" pid="4" name="KSOTemplateDocerSaveRecord">
    <vt:lpwstr>eyJoZGlkIjoiOTQzZjE3Y2FkMTIwOGI0ZGY2ZjI1ODZhMWE5ZDk5NTkifQ==</vt:lpwstr>
  </property>
</Properties>
</file>