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白杨沟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镇2024年法治政府建设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2024年，在</w:t>
      </w:r>
      <w:r>
        <w:rPr>
          <w:rFonts w:hint="eastAsia" w:ascii="Times New Roman" w:hAnsi="Times New Roman" w:cs="Times New Roman"/>
          <w:lang w:val="en-US" w:eastAsia="zh-CN"/>
        </w:rPr>
        <w:t>乌苏</w:t>
      </w:r>
      <w:r>
        <w:rPr>
          <w:rFonts w:hint="default" w:ascii="Times New Roman" w:hAnsi="Times New Roman" w:cs="Times New Roman"/>
          <w:lang w:val="en-US" w:eastAsia="zh-CN"/>
        </w:rPr>
        <w:t>市委、市政府的正确</w:t>
      </w:r>
      <w:r>
        <w:rPr>
          <w:rFonts w:hint="default" w:ascii="Times New Roman" w:hAnsi="Times New Roman" w:cs="Times New Roman"/>
        </w:rPr>
        <w:t>领导下，</w:t>
      </w:r>
      <w:r>
        <w:rPr>
          <w:rFonts w:hint="default" w:ascii="Times New Roman" w:hAnsi="Times New Roman" w:cs="Times New Roman"/>
          <w:lang w:val="en-US" w:eastAsia="zh-CN"/>
        </w:rPr>
        <w:t>白杨沟镇</w:t>
      </w:r>
      <w:r>
        <w:rPr>
          <w:rFonts w:hint="default" w:ascii="Times New Roman" w:hAnsi="Times New Roman" w:cs="Times New Roman"/>
        </w:rPr>
        <w:t>坚持以习近平新时代中国特色社会主义思想为指导，全面贯彻落实党的二十大和二十届二中、三中全会精神，深入践行习近平法治思想，履职尽责、强抓落实，</w:t>
      </w:r>
      <w:r>
        <w:rPr>
          <w:rFonts w:hint="default" w:ascii="Times New Roman" w:hAnsi="Times New Roman" w:cs="Times New Roman"/>
          <w:lang w:val="en-US" w:eastAsia="zh-CN"/>
        </w:rPr>
        <w:t>深入推进依法行政，</w:t>
      </w:r>
      <w:r>
        <w:rPr>
          <w:rFonts w:hint="default" w:ascii="Times New Roman" w:hAnsi="Times New Roman" w:cs="Times New Roman"/>
        </w:rPr>
        <w:t>法治政府建设工作取得新</w:t>
      </w:r>
      <w:r>
        <w:rPr>
          <w:rFonts w:hint="default" w:ascii="Times New Roman" w:hAnsi="Times New Roman" w:cs="Times New Roman"/>
          <w:lang w:val="en-US" w:eastAsia="zh-CN"/>
        </w:rPr>
        <w:t>进展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高度重视，加强组织领导。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一是健全领导体制。成立了以</w:t>
      </w:r>
      <w:r>
        <w:rPr>
          <w:rFonts w:hint="eastAsia" w:ascii="Times New Roman" w:hAnsi="Times New Roman" w:cs="Times New Roman"/>
          <w:lang w:val="en-US" w:eastAsia="zh-CN"/>
        </w:rPr>
        <w:t>党政主要领导</w:t>
      </w:r>
      <w:r>
        <w:rPr>
          <w:rFonts w:hint="default" w:ascii="Times New Roman" w:hAnsi="Times New Roman" w:cs="Times New Roman"/>
        </w:rPr>
        <w:t>为组长，</w:t>
      </w:r>
      <w:r>
        <w:rPr>
          <w:rFonts w:hint="eastAsia" w:ascii="Times New Roman" w:hAnsi="Times New Roman" w:cs="Times New Roman"/>
          <w:lang w:val="en-US" w:eastAsia="zh-CN"/>
        </w:rPr>
        <w:t>党政班子成员</w:t>
      </w:r>
      <w:r>
        <w:rPr>
          <w:rFonts w:hint="default" w:ascii="Times New Roman" w:hAnsi="Times New Roman" w:cs="Times New Roman"/>
          <w:lang w:val="en-US" w:eastAsia="zh-CN"/>
        </w:rPr>
        <w:t>为</w:t>
      </w:r>
      <w:r>
        <w:rPr>
          <w:rFonts w:hint="eastAsia" w:ascii="Times New Roman" w:hAnsi="Times New Roman" w:cs="Times New Roman"/>
          <w:lang w:val="en-US" w:eastAsia="zh-CN"/>
        </w:rPr>
        <w:t>组员</w:t>
      </w:r>
      <w:r>
        <w:rPr>
          <w:rFonts w:hint="default" w:ascii="Times New Roman" w:hAnsi="Times New Roman" w:cs="Times New Roman"/>
        </w:rPr>
        <w:t>的法治政府建设工作领导小组。</w:t>
      </w:r>
      <w:r>
        <w:rPr>
          <w:rFonts w:hint="eastAsia" w:ascii="Times New Roman" w:hAnsi="Times New Roman" w:cs="Times New Roman"/>
          <w:lang w:val="en-US" w:eastAsia="zh-CN"/>
        </w:rPr>
        <w:t>每季度</w:t>
      </w:r>
      <w:r>
        <w:rPr>
          <w:rFonts w:hint="default" w:ascii="Times New Roman" w:hAnsi="Times New Roman" w:cs="Times New Roman"/>
          <w:lang w:val="en-US" w:eastAsia="zh-CN"/>
        </w:rPr>
        <w:t>召开党委会</w:t>
      </w:r>
      <w:r>
        <w:rPr>
          <w:rFonts w:hint="default" w:ascii="Times New Roman" w:hAnsi="Times New Roman" w:cs="Times New Roman"/>
        </w:rPr>
        <w:t>研究部署法治政府建设工作，确保法治政府建设工作有序推进。将法治政府建设纳入</w:t>
      </w:r>
      <w:r>
        <w:rPr>
          <w:rFonts w:hint="eastAsia" w:ascii="Times New Roman" w:hAnsi="Times New Roman" w:cs="Times New Roman"/>
          <w:lang w:val="en-US" w:eastAsia="zh-CN"/>
        </w:rPr>
        <w:t>镇</w:t>
      </w:r>
      <w:r>
        <w:rPr>
          <w:rFonts w:hint="default" w:ascii="Times New Roman" w:hAnsi="Times New Roman" w:cs="Times New Roman"/>
        </w:rPr>
        <w:t>年度工作计划</w:t>
      </w:r>
      <w:r>
        <w:rPr>
          <w:rFonts w:hint="eastAsia" w:ascii="Times New Roman" w:hAnsi="Times New Roman" w:cs="Times New Roman"/>
          <w:lang w:val="en-US" w:eastAsia="zh-CN"/>
        </w:rPr>
        <w:t>和发展总体规划</w:t>
      </w:r>
      <w:r>
        <w:rPr>
          <w:rFonts w:hint="default" w:ascii="Times New Roman" w:hAnsi="Times New Roman" w:cs="Times New Roman"/>
        </w:rPr>
        <w:t>，与经济社会发展同部署、同考核、同落实。定期听取法治建设重大部署、重要举措、重点内容，召开专题会议2次。</w:t>
      </w:r>
      <w:r>
        <w:rPr>
          <w:rFonts w:hint="eastAsia" w:ascii="Times New Roman" w:hAnsi="Times New Roman" w:cs="Times New Roman"/>
          <w:lang w:val="en-US" w:eastAsia="zh-CN"/>
        </w:rPr>
        <w:t>科学</w:t>
      </w:r>
      <w:r>
        <w:rPr>
          <w:rFonts w:hint="default" w:ascii="Times New Roman" w:hAnsi="Times New Roman" w:cs="Times New Roman"/>
        </w:rPr>
        <w:t>制定《</w:t>
      </w:r>
      <w:r>
        <w:rPr>
          <w:rFonts w:hint="default" w:ascii="Times New Roman" w:hAnsi="Times New Roman" w:cs="Times New Roman"/>
          <w:lang w:val="en-US" w:eastAsia="zh-CN"/>
        </w:rPr>
        <w:t>乌苏市白杨沟镇贯彻落实法治建设“一规划两纲要”工作实施方案</w:t>
      </w:r>
      <w:r>
        <w:rPr>
          <w:rFonts w:hint="default" w:ascii="Times New Roman" w:hAnsi="Times New Roman" w:cs="Times New Roman"/>
        </w:rPr>
        <w:t>》，明确法治政府建设的目标任务、工作措施和责任分工，做到任务到</w:t>
      </w:r>
      <w:r>
        <w:rPr>
          <w:rFonts w:hint="eastAsia" w:ascii="Times New Roman" w:hAnsi="Times New Roman" w:cs="Times New Roman"/>
          <w:lang w:val="en-US" w:eastAsia="zh-CN"/>
        </w:rPr>
        <w:t>岗</w:t>
      </w:r>
      <w:r>
        <w:rPr>
          <w:rFonts w:hint="default" w:ascii="Times New Roman" w:hAnsi="Times New Roman" w:cs="Times New Roman"/>
        </w:rPr>
        <w:t>、责任到人。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二是完善决策机制。严格执行重大行政决策程序</w:t>
      </w:r>
      <w:r>
        <w:rPr>
          <w:rFonts w:hint="eastAsia" w:ascii="Times New Roman" w:hAnsi="Times New Roman" w:cs="Times New Roman"/>
          <w:lang w:val="en-US" w:eastAsia="zh-CN"/>
        </w:rPr>
        <w:t>的有关</w:t>
      </w:r>
      <w:r>
        <w:rPr>
          <w:rFonts w:hint="default" w:ascii="Times New Roman" w:hAnsi="Times New Roman" w:cs="Times New Roman"/>
        </w:rPr>
        <w:t>规定，建立健全公众参与、专家论证、风险评估、合法性审查和集体讨论决定相结合的决策机制。涉及重大项目建设、土地征收、民生工程等事项时，</w:t>
      </w:r>
      <w:r>
        <w:rPr>
          <w:rFonts w:hint="eastAsia" w:ascii="Times New Roman" w:hAnsi="Times New Roman" w:cs="Times New Roman"/>
          <w:lang w:val="en-US" w:eastAsia="zh-CN"/>
        </w:rPr>
        <w:t>在决策前</w:t>
      </w:r>
      <w:r>
        <w:rPr>
          <w:rFonts w:hint="default" w:ascii="Times New Roman" w:hAnsi="Times New Roman" w:cs="Times New Roman"/>
        </w:rPr>
        <w:t>广泛征求群众意见，召开座谈会、听证会，充分听取民意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保证决策依法、科学。2024年先后召开2次会议座谈、听证。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依法行政，推进行政执法效能提升。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一是加强行政执法队伍建设。组织行政执法人员参加</w:t>
      </w:r>
      <w:r>
        <w:rPr>
          <w:rFonts w:hint="eastAsia" w:ascii="Times New Roman" w:hAnsi="Times New Roman" w:cs="Times New Roman"/>
          <w:lang w:val="en-US" w:eastAsia="zh-CN"/>
        </w:rPr>
        <w:t>市镇两级</w:t>
      </w:r>
      <w:r>
        <w:rPr>
          <w:rFonts w:hint="default" w:ascii="Times New Roman" w:hAnsi="Times New Roman" w:cs="Times New Roman"/>
        </w:rPr>
        <w:t>业务培训</w:t>
      </w:r>
      <w:r>
        <w:rPr>
          <w:rFonts w:hint="eastAsia" w:ascii="Times New Roman" w:hAnsi="Times New Roman" w:cs="Times New Roman"/>
          <w:lang w:val="en-US" w:eastAsia="zh-CN"/>
        </w:rPr>
        <w:t>12人次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学习</w:t>
      </w:r>
      <w:r>
        <w:rPr>
          <w:rFonts w:hint="default" w:ascii="Times New Roman" w:hAnsi="Times New Roman" w:cs="Times New Roman"/>
        </w:rPr>
        <w:t>《中华人民共和国行政处罚法》《中华人民共和国行政复议法》等法律法规以及行政执法程序、执法文书制作等业务知识。</w:t>
      </w:r>
      <w:r>
        <w:rPr>
          <w:rFonts w:hint="eastAsia" w:ascii="Times New Roman" w:hAnsi="Times New Roman" w:cs="Times New Roman"/>
          <w:lang w:val="en-US" w:eastAsia="zh-CN"/>
        </w:rPr>
        <w:t>同时，与市水利行政执法部门开展3次实操协作，共同对1起违法行为进行实际执法。不断提升行政执法人员业务素质和法律水平。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</w:rPr>
        <w:t>是</w:t>
      </w:r>
      <w:r>
        <w:rPr>
          <w:rFonts w:hint="default" w:ascii="Times New Roman" w:hAnsi="Times New Roman" w:cs="Times New Roman"/>
          <w:lang w:val="en-US" w:eastAsia="zh-CN"/>
        </w:rPr>
        <w:t>严格执行</w:t>
      </w:r>
      <w:r>
        <w:rPr>
          <w:rFonts w:hint="eastAsia" w:ascii="Times New Roman" w:hAnsi="Times New Roman" w:cs="Times New Roman"/>
          <w:lang w:val="en-US" w:eastAsia="zh-CN"/>
        </w:rPr>
        <w:t>行政执法“</w:t>
      </w:r>
      <w:r>
        <w:rPr>
          <w:rFonts w:hint="default" w:ascii="Times New Roman" w:hAnsi="Times New Roman" w:cs="Times New Roman"/>
          <w:lang w:val="en-US" w:eastAsia="zh-CN"/>
        </w:rPr>
        <w:t>三项制度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>。明确行政执法环节，规范行政执法行为。行政执法人员在执法过程中严格按照法定程序进行调查取证、作出处罚决定、送达执法文书等。在行政处罚案件办理过程中，行政执法人员严格遵守立案、调查、告知、听证、处罚决定、送达等程序，确保行政处罚合法、公正、公开。</w:t>
      </w:r>
      <w:r>
        <w:rPr>
          <w:rFonts w:hint="eastAsia" w:ascii="Times New Roman" w:hAnsi="Times New Roman" w:cs="Times New Roman"/>
          <w:lang w:val="en-US" w:eastAsia="zh-CN"/>
        </w:rPr>
        <w:t>2024年未出现执法违法案件。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是建立健全行政执法监督机制，加强对行政执法行为的内部监督和外部监督。定期对行政执法案件进行</w:t>
      </w:r>
      <w:r>
        <w:rPr>
          <w:rFonts w:hint="eastAsia" w:ascii="Times New Roman" w:hAnsi="Times New Roman" w:cs="Times New Roman"/>
          <w:lang w:val="en-US" w:eastAsia="zh-CN"/>
        </w:rPr>
        <w:t>自</w:t>
      </w:r>
      <w:r>
        <w:rPr>
          <w:rFonts w:hint="default" w:ascii="Times New Roman" w:hAnsi="Times New Roman" w:cs="Times New Roman"/>
        </w:rPr>
        <w:t>查，对发现的问题及时进行纠正。</w:t>
      </w:r>
      <w:r>
        <w:rPr>
          <w:rFonts w:hint="eastAsia" w:ascii="Times New Roman" w:hAnsi="Times New Roman" w:cs="Times New Roman"/>
          <w:lang w:val="en-US" w:eastAsia="zh-CN"/>
        </w:rPr>
        <w:t>并</w:t>
      </w:r>
      <w:r>
        <w:rPr>
          <w:rFonts w:hint="default" w:ascii="Times New Roman" w:hAnsi="Times New Roman" w:cs="Times New Roman"/>
        </w:rPr>
        <w:t>通过设立举报电话0992-7357002接受群众监督，</w:t>
      </w:r>
      <w:r>
        <w:rPr>
          <w:rFonts w:hint="eastAsia" w:ascii="Times New Roman" w:hAnsi="Times New Roman" w:cs="Times New Roman"/>
          <w:lang w:val="en-US" w:eastAsia="zh-CN"/>
        </w:rPr>
        <w:t>2024年先后对2个群众问题进行调查处理。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强化学习，突出重点提升学习成效。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一是突出重点对象。抓好领导干部学法用法工作，建立白杨沟镇领导干部应知应会法律法规清单制度，将</w:t>
      </w:r>
      <w:r>
        <w:rPr>
          <w:rFonts w:hint="default" w:ascii="Times New Roman" w:hAnsi="Times New Roman" w:cs="Times New Roman"/>
          <w:lang w:val="en-US" w:eastAsia="zh-CN"/>
        </w:rPr>
        <w:t>习近平法治思想</w:t>
      </w:r>
      <w:r>
        <w:rPr>
          <w:rFonts w:hint="default" w:ascii="Times New Roman" w:hAnsi="Times New Roman" w:cs="Times New Roman"/>
        </w:rPr>
        <w:t>和党内法规纳入党委中心组学习</w:t>
      </w:r>
      <w:r>
        <w:rPr>
          <w:rFonts w:hint="eastAsia" w:ascii="Times New Roman" w:hAnsi="Times New Roman" w:cs="Times New Roman"/>
          <w:lang w:val="en-US" w:eastAsia="zh-CN"/>
        </w:rPr>
        <w:t>和干部理论学习</w:t>
      </w:r>
      <w:r>
        <w:rPr>
          <w:rFonts w:hint="default" w:ascii="Times New Roman" w:hAnsi="Times New Roman" w:cs="Times New Roman"/>
        </w:rPr>
        <w:t>内容，定期组织领导干部参加法律知识讲座、法治专题培训等活动。加强青少年法治教育，</w:t>
      </w:r>
      <w:r>
        <w:rPr>
          <w:rFonts w:hint="default" w:ascii="Times New Roman" w:hAnsi="Times New Roman" w:cs="Times New Roman"/>
          <w:lang w:val="en-US" w:eastAsia="zh-CN"/>
        </w:rPr>
        <w:t>开展</w:t>
      </w:r>
      <w:r>
        <w:rPr>
          <w:rFonts w:hint="default" w:ascii="Times New Roman" w:hAnsi="Times New Roman" w:cs="Times New Roman"/>
        </w:rPr>
        <w:t>法治副校长开学法治安全第一课</w:t>
      </w:r>
      <w:r>
        <w:rPr>
          <w:rFonts w:hint="default" w:ascii="Times New Roman" w:hAnsi="Times New Roman" w:cs="Times New Roman"/>
          <w:lang w:val="en-US" w:eastAsia="zh-CN"/>
        </w:rPr>
        <w:t>活动。</w:t>
      </w:r>
      <w:r>
        <w:rPr>
          <w:rFonts w:hint="eastAsia" w:ascii="Times New Roman" w:hAnsi="Times New Roman" w:cs="Times New Roman"/>
          <w:lang w:val="en-US" w:eastAsia="zh-CN"/>
        </w:rPr>
        <w:t>针对辖区重点企业干部职工，联合派出所、司法所、包联律师事务所开展专题法治讲座。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</w:rPr>
        <w:t>是</w:t>
      </w:r>
      <w:r>
        <w:rPr>
          <w:rFonts w:hint="default" w:ascii="Times New Roman" w:hAnsi="Times New Roman" w:cs="Times New Roman"/>
          <w:lang w:val="en-US" w:eastAsia="zh-CN"/>
        </w:rPr>
        <w:t>按照“谁执法谁普法”“谁服务谁普法”“谁管理谁普法”的原则，切实履行社会普法责任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开展法律七进活动。围绕宣传重点，创新宣传形式和载体</w:t>
      </w:r>
      <w:r>
        <w:rPr>
          <w:rFonts w:hint="eastAsia" w:ascii="Times New Roman" w:hAnsi="Times New Roman" w:cs="Times New Roman"/>
          <w:lang w:val="en-US" w:eastAsia="zh-CN"/>
        </w:rPr>
        <w:t>，采取专题讲、入户讲、国旗下宣讲、微信群宣传等方式</w:t>
      </w:r>
      <w:r>
        <w:rPr>
          <w:rFonts w:hint="default" w:ascii="Times New Roman" w:hAnsi="Times New Roman" w:cs="Times New Roman"/>
          <w:lang w:val="en-US" w:eastAsia="zh-CN"/>
        </w:rPr>
        <w:t>，面向执法对象、管理对象、服务对象以及社会公众广泛宣传本部门、本行业所涉及的</w:t>
      </w:r>
      <w:r>
        <w:rPr>
          <w:rFonts w:hint="eastAsia" w:ascii="Times New Roman" w:hAnsi="Times New Roman" w:cs="Times New Roman"/>
          <w:lang w:val="en-US" w:eastAsia="zh-CN"/>
        </w:rPr>
        <w:t>法律法规</w:t>
      </w:r>
      <w:r>
        <w:rPr>
          <w:rFonts w:hint="default" w:ascii="Times New Roman" w:hAnsi="Times New Roman" w:cs="Times New Roman"/>
          <w:lang w:val="en-US" w:eastAsia="zh-CN"/>
        </w:rPr>
        <w:t>和规章。</w:t>
      </w:r>
      <w:r>
        <w:rPr>
          <w:rFonts w:hint="eastAsia" w:ascii="Times New Roman" w:hAnsi="Times New Roman" w:cs="Times New Roman"/>
          <w:lang w:val="en-US" w:eastAsia="zh-CN"/>
        </w:rPr>
        <w:t>做到人人学法，人人守法，人人讲法。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</w:rPr>
        <w:t>存在的</w:t>
      </w:r>
      <w:r>
        <w:rPr>
          <w:rFonts w:hint="eastAsia" w:ascii="Times New Roman" w:hAnsi="Times New Roman" w:eastAsia="黑体" w:cs="Times New Roman"/>
          <w:lang w:val="en-US" w:eastAsia="zh-CN"/>
        </w:rPr>
        <w:t>不足和下一步工作方向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一是</w:t>
      </w:r>
      <w:r>
        <w:rPr>
          <w:rFonts w:hint="eastAsia" w:ascii="Times New Roman" w:hAnsi="Times New Roman" w:cs="Times New Roman"/>
          <w:lang w:val="en-US" w:eastAsia="zh-CN"/>
        </w:rPr>
        <w:t>个别</w:t>
      </w:r>
      <w:r>
        <w:rPr>
          <w:rFonts w:hint="default" w:ascii="Times New Roman" w:hAnsi="Times New Roman" w:cs="Times New Roman"/>
        </w:rPr>
        <w:t>干部尚未充分认识到法治政府建设的基础性作用，在实际履职过程中仍存在</w:t>
      </w:r>
      <w:r>
        <w:rPr>
          <w:rFonts w:hint="default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结果导向优先、程序规范滞后</w:t>
      </w:r>
      <w:r>
        <w:rPr>
          <w:rFonts w:hint="default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的倾向，依法依规开展工作的思想自觉和行动能力需要系统性提升。</w:t>
      </w:r>
      <w:r>
        <w:rPr>
          <w:rFonts w:hint="default" w:ascii="Times New Roman" w:hAnsi="Times New Roman" w:cs="Times New Roman"/>
          <w:lang w:val="en-US" w:eastAsia="zh-CN"/>
        </w:rPr>
        <w:t>二是</w:t>
      </w:r>
      <w:r>
        <w:rPr>
          <w:rFonts w:hint="default" w:ascii="Times New Roman" w:hAnsi="Times New Roman" w:cs="Times New Roman"/>
        </w:rPr>
        <w:t>当前行政执法队伍面临专业人才储备与执法领域扩展需求不相适应，现有执法资源配置难以有效应对</w:t>
      </w:r>
      <w:r>
        <w:rPr>
          <w:rFonts w:hint="eastAsia" w:ascii="Times New Roman" w:hAnsi="Times New Roman" w:cs="Times New Roman"/>
          <w:lang w:val="en-US" w:eastAsia="zh-CN"/>
        </w:rPr>
        <w:t>辖区</w:t>
      </w:r>
      <w:r>
        <w:rPr>
          <w:rFonts w:hint="default" w:ascii="Times New Roman" w:hAnsi="Times New Roman" w:cs="Times New Roman"/>
        </w:rPr>
        <w:t>当前复杂多变的执法环境。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今后白杨沟将采取有效、管用、务实举措做好法治政府建设工作。一是强化组织领导，坚持党政主要领导抓，班子成员重点抓，齐抓共管的法治政府建设局面。二</w:t>
      </w:r>
      <w:r>
        <w:rPr>
          <w:rFonts w:hint="default" w:ascii="Times New Roman" w:hAnsi="Times New Roman" w:cs="Times New Roman"/>
          <w:lang w:val="en-US" w:eastAsia="zh-CN"/>
        </w:rPr>
        <w:t>是</w:t>
      </w:r>
      <w:r>
        <w:rPr>
          <w:rFonts w:hint="default" w:ascii="Times New Roman" w:hAnsi="Times New Roman" w:cs="Times New Roman"/>
        </w:rPr>
        <w:t>强化法治素养培</w:t>
      </w:r>
      <w:r>
        <w:rPr>
          <w:rFonts w:hint="eastAsia" w:ascii="Times New Roman" w:hAnsi="Times New Roman" w:cs="Times New Roman"/>
          <w:lang w:val="en-US" w:eastAsia="zh-CN"/>
        </w:rPr>
        <w:t>训</w:t>
      </w:r>
      <w:r>
        <w:rPr>
          <w:rFonts w:hint="default" w:ascii="Times New Roman" w:hAnsi="Times New Roman" w:cs="Times New Roman"/>
        </w:rPr>
        <w:t>体系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建立常态化教育培训机制，通过</w:t>
      </w:r>
      <w:r>
        <w:rPr>
          <w:rFonts w:hint="default" w:ascii="Times New Roman" w:hAnsi="Times New Roman" w:cs="Times New Roman"/>
          <w:lang w:val="en-US" w:eastAsia="zh-CN"/>
        </w:rPr>
        <w:t>理论学习</w:t>
      </w:r>
      <w:r>
        <w:rPr>
          <w:rFonts w:hint="default" w:ascii="Times New Roman" w:hAnsi="Times New Roman" w:cs="Times New Roman"/>
        </w:rPr>
        <w:t>、以案释法等多元化形式夯实依法行政思想根基。</w:t>
      </w:r>
      <w:r>
        <w:rPr>
          <w:rFonts w:hint="eastAsia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val="en-US" w:eastAsia="zh-CN"/>
        </w:rPr>
        <w:t>是</w:t>
      </w:r>
      <w:r>
        <w:rPr>
          <w:rFonts w:hint="eastAsia" w:ascii="Times New Roman" w:hAnsi="Times New Roman" w:cs="Times New Roman"/>
          <w:lang w:val="en-US" w:eastAsia="zh-CN"/>
        </w:rPr>
        <w:t>加强</w:t>
      </w:r>
      <w:r>
        <w:rPr>
          <w:rFonts w:hint="default" w:ascii="Times New Roman" w:hAnsi="Times New Roman" w:cs="Times New Roman"/>
        </w:rPr>
        <w:t>现代化执法队伍</w:t>
      </w:r>
      <w:r>
        <w:rPr>
          <w:rFonts w:hint="eastAsia" w:ascii="Times New Roman" w:hAnsi="Times New Roman" w:cs="Times New Roman"/>
          <w:lang w:val="en-US" w:eastAsia="zh-CN"/>
        </w:rPr>
        <w:t>建设</w:t>
      </w:r>
      <w:r>
        <w:rPr>
          <w:rFonts w:hint="default" w:ascii="Times New Roman" w:hAnsi="Times New Roman" w:cs="Times New Roman"/>
          <w:lang w:eastAsia="zh-CN"/>
        </w:rPr>
        <w:t>，配齐配强执法力量，不断加大行政执法培训力度，统筹抓好执法人员业务素质提升，坚持持证上岗、执法持证，不断提高队伍的执法能力和水平。</w:t>
      </w:r>
      <w:r>
        <w:rPr>
          <w:rFonts w:hint="eastAsia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val="en-US" w:eastAsia="zh-CN"/>
        </w:rPr>
        <w:t>是</w:t>
      </w:r>
      <w:r>
        <w:rPr>
          <w:rFonts w:hint="eastAsia" w:ascii="Times New Roman" w:hAnsi="Times New Roman" w:cs="Times New Roman"/>
          <w:lang w:val="en-US" w:eastAsia="zh-CN"/>
        </w:rPr>
        <w:t>强化法治宣传，</w:t>
      </w:r>
      <w:r>
        <w:rPr>
          <w:rFonts w:hint="default" w:ascii="Times New Roman" w:hAnsi="Times New Roman" w:cs="Times New Roman"/>
        </w:rPr>
        <w:t>针对牧区</w:t>
      </w:r>
      <w:r>
        <w:rPr>
          <w:rFonts w:hint="eastAsia" w:ascii="Times New Roman" w:hAnsi="Times New Roman" w:cs="Times New Roman"/>
          <w:lang w:val="en-US" w:eastAsia="zh-CN"/>
        </w:rPr>
        <w:t>偏远散特点，</w:t>
      </w:r>
      <w:r>
        <w:rPr>
          <w:rFonts w:hint="default" w:ascii="Times New Roman" w:hAnsi="Times New Roman" w:cs="Times New Roman"/>
        </w:rPr>
        <w:t>构建流动普法工作</w:t>
      </w:r>
      <w:r>
        <w:rPr>
          <w:rFonts w:hint="eastAsia" w:ascii="Times New Roman" w:hAnsi="Times New Roman" w:cs="Times New Roman"/>
          <w:lang w:val="en-US" w:eastAsia="zh-CN"/>
        </w:rPr>
        <w:t>机制</w:t>
      </w:r>
      <w:r>
        <w:rPr>
          <w:rFonts w:hint="default" w:ascii="Times New Roman" w:hAnsi="Times New Roman" w:cs="Times New Roman"/>
        </w:rPr>
        <w:t>，运用马背宣讲队等特色载体实现服务下沉。建立特殊群体普法需求清单，</w:t>
      </w:r>
      <w:r>
        <w:rPr>
          <w:rFonts w:hint="eastAsia" w:ascii="Times New Roman" w:hAnsi="Times New Roman" w:cs="Times New Roman"/>
          <w:lang w:eastAsia="zh-CN"/>
        </w:rPr>
        <w:t>各村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公示</w:t>
      </w:r>
      <w:r>
        <w:rPr>
          <w:rFonts w:hint="eastAsia" w:ascii="Times New Roman" w:hAnsi="Times New Roman" w:cs="Times New Roman"/>
          <w:lang w:val="en-US" w:eastAsia="zh-CN"/>
        </w:rPr>
        <w:t>本村</w:t>
      </w:r>
      <w:r>
        <w:rPr>
          <w:rFonts w:hint="default" w:ascii="Times New Roman" w:hAnsi="Times New Roman" w:cs="Times New Roman"/>
          <w:lang w:val="en-US" w:eastAsia="zh-CN"/>
        </w:rPr>
        <w:t>法律顾问</w:t>
      </w:r>
      <w:r>
        <w:rPr>
          <w:rFonts w:hint="default" w:ascii="Times New Roman" w:hAnsi="Times New Roman" w:cs="Times New Roman"/>
        </w:rPr>
        <w:t>，切实提升普法服务精准度。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lang w:val="en-US" w:eastAsia="zh-CN"/>
        </w:rPr>
        <w:t>白杨沟镇人民政府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2025年4月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14F7A"/>
    <w:multiLevelType w:val="singleLevel"/>
    <w:tmpl w:val="CFF14F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EEE354B"/>
    <w:rsid w:val="106D43AD"/>
    <w:rsid w:val="189D46B7"/>
    <w:rsid w:val="1B951194"/>
    <w:rsid w:val="1BAA420B"/>
    <w:rsid w:val="22137BA5"/>
    <w:rsid w:val="22B92B29"/>
    <w:rsid w:val="23951861"/>
    <w:rsid w:val="251810CC"/>
    <w:rsid w:val="273A2D61"/>
    <w:rsid w:val="3280441C"/>
    <w:rsid w:val="387D5266"/>
    <w:rsid w:val="3FD02F11"/>
    <w:rsid w:val="4E305D03"/>
    <w:rsid w:val="51492872"/>
    <w:rsid w:val="5D7027F6"/>
    <w:rsid w:val="5E8249F3"/>
    <w:rsid w:val="68A044D6"/>
    <w:rsid w:val="6D0E27C5"/>
    <w:rsid w:val="71105F71"/>
    <w:rsid w:val="72417592"/>
    <w:rsid w:val="77293702"/>
    <w:rsid w:val="7DD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1715</Characters>
  <Lines>0</Lines>
  <Paragraphs>0</Paragraphs>
  <TotalTime>4</TotalTime>
  <ScaleCrop>false</ScaleCrop>
  <LinksUpToDate>false</LinksUpToDate>
  <CharactersWithSpaces>1808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2023-04-23T02:45:00Z</dcterms:created>
  <dc:creator>saki</dc:creator>
  <cp:lastModifiedBy>喜文</cp:lastModifiedBy>
  <cp:lastPrinted>2025-04-02T10:23:00Z</cp:lastPrinted>
  <dcterms:modified xsi:type="dcterms:W3CDTF">2025-04-03T10:12:33Z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A9B8D44A5BD747FE83AA53F8C62D1159_12</vt:lpwstr>
  </property>
</Properties>
</file>