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2024年度述法报告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塔城地区生态环境局乌苏市分局党组副书记、局长    邵  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lang w:val="en-US" w:eastAsia="zh-CN"/>
        </w:rPr>
        <w:t>根据工作要求，现述法如下</w:t>
      </w:r>
      <w:r>
        <w:rPr>
          <w:rFonts w:hint="eastAsia" w:ascii="Times New Roman" w:hAnsi="Times New Roman" w:eastAsia="仿宋_GB2312" w:cs="仿宋_GB2312"/>
          <w:sz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sz w:val="32"/>
        </w:rPr>
      </w:pPr>
      <w:r>
        <w:rPr>
          <w:rFonts w:hint="eastAsia" w:ascii="Times New Roman" w:hAnsi="Times New Roman" w:eastAsia="黑体" w:cs="黑体"/>
          <w:sz w:val="32"/>
        </w:rPr>
        <w:t>一、</w:t>
      </w:r>
      <w:r>
        <w:rPr>
          <w:rFonts w:hint="eastAsia" w:ascii="Times New Roman" w:hAnsi="Times New Roman" w:eastAsia="黑体" w:cs="黑体"/>
          <w:sz w:val="32"/>
          <w:lang w:val="en-US" w:eastAsia="zh-CN"/>
        </w:rPr>
        <w:t>履职</w:t>
      </w:r>
      <w:r>
        <w:rPr>
          <w:rFonts w:hint="eastAsia" w:ascii="Times New Roman" w:hAnsi="Times New Roman" w:eastAsia="黑体" w:cs="黑体"/>
          <w:sz w:val="32"/>
        </w:rPr>
        <w:t>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楷体_GB2312" w:cs="楷体_GB2312"/>
          <w:sz w:val="32"/>
          <w:lang w:val="en-US" w:eastAsia="zh-CN"/>
        </w:rPr>
        <w:t>（一）认真学习贯彻习近平法治思想。</w:t>
      </w:r>
      <w:r>
        <w:rPr>
          <w:rFonts w:hint="eastAsia" w:ascii="Times New Roman" w:hAnsi="Times New Roman" w:eastAsia="仿宋_GB2312" w:cs="仿宋_GB2312"/>
          <w:sz w:val="32"/>
          <w:lang w:val="en-US" w:eastAsia="zh-CN"/>
        </w:rPr>
        <w:t>作为第一责任人，本人认真执行</w:t>
      </w:r>
      <w:bookmarkStart w:id="1" w:name="_GoBack"/>
      <w:bookmarkEnd w:id="1"/>
      <w:r>
        <w:rPr>
          <w:rFonts w:hint="eastAsia" w:ascii="Times New Roman" w:hAnsi="Times New Roman" w:eastAsia="仿宋_GB2312" w:cs="仿宋_GB2312"/>
          <w:sz w:val="32"/>
          <w:lang w:val="en-US" w:eastAsia="zh-CN"/>
        </w:rPr>
        <w:t>《党政主要负责人履行推进法治建设第一责任人职责规定》，带头认真履行法治建设职责，坚持把学习贯彻习近平法治思想作为首要政治任务，通过开展法治专题学习和相关法律知识培训40余次，不断加强领导干部运用法治思维解决问题的能力。同时，对法治建设重要工作亲自部署、重大问题亲自过问、重点环节亲自协调、重大任务亲自督导，有效推动我局法治建设各项工作落实</w:t>
      </w:r>
      <w:r>
        <w:rPr>
          <w:rFonts w:hint="eastAsia" w:eastAsia="仿宋_GB2312" w:cs="仿宋_GB2312"/>
          <w:sz w:val="32"/>
          <w:lang w:val="en-US" w:eastAsia="zh-CN"/>
        </w:rPr>
        <w:t>，法治督察认领19项问题均已整改完毕。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楷体_GB2312" w:cs="楷体_GB2312"/>
          <w:sz w:val="32"/>
          <w:lang w:val="en-US" w:eastAsia="zh-CN"/>
        </w:rPr>
        <w:t>（二）严格落实重大行政决策制度。</w:t>
      </w:r>
      <w:r>
        <w:rPr>
          <w:rFonts w:hint="eastAsia" w:ascii="Times New Roman" w:hAnsi="Times New Roman" w:eastAsia="仿宋_GB2312" w:cs="仿宋_GB2312"/>
          <w:sz w:val="32"/>
          <w:lang w:val="en-US" w:eastAsia="zh-CN"/>
        </w:rPr>
        <w:t>健全完善行政决策制度，涉及生态环境保护工作业务的重要决策、重大项目，通过班子“集体研究、民主集中、会议决定”程序</w:t>
      </w:r>
      <w:r>
        <w:rPr>
          <w:rFonts w:hint="eastAsia" w:eastAsia="仿宋_GB2312" w:cs="仿宋_GB2312"/>
          <w:sz w:val="32"/>
          <w:lang w:val="en-US" w:eastAsia="zh-CN"/>
        </w:rPr>
        <w:t>执行</w:t>
      </w:r>
      <w:r>
        <w:rPr>
          <w:rFonts w:hint="eastAsia" w:ascii="Times New Roman" w:hAnsi="Times New Roman" w:eastAsia="仿宋_GB2312" w:cs="仿宋_GB2312"/>
          <w:sz w:val="32"/>
          <w:lang w:val="en-US" w:eastAsia="zh-CN"/>
        </w:rPr>
        <w:t>；严格按照政府信息公开有关规定，在市人民政府网及时发布行政处罚、重污染天气预警等各类重点信息30条。加强对重大行政决策合法性审查、行政规范性文件合法性审核，执行规范性文件“三统一”和定期清理制度。充分发挥法律顾问在提升依法行政能力中的作用，为我局在行政执法过程中遇到法律难点、疑点提供指导，出具法律咨询意见书4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楷体_GB2312" w:cs="楷体_GB2312"/>
          <w:sz w:val="32"/>
          <w:lang w:val="en-US" w:eastAsia="zh-CN"/>
        </w:rPr>
        <w:t>（三）坚持依法履职，提升行政执法效能。</w:t>
      </w:r>
      <w:r>
        <w:rPr>
          <w:rFonts w:hint="eastAsia" w:ascii="Times New Roman" w:hAnsi="Times New Roman" w:eastAsia="仿宋_GB2312" w:cs="仿宋_GB2312"/>
          <w:sz w:val="32"/>
          <w:lang w:val="en-US" w:eastAsia="zh-CN"/>
        </w:rPr>
        <w:t>认真履行执法监管职责，加强生态环境领域执法</w:t>
      </w:r>
      <w:r>
        <w:rPr>
          <w:rFonts w:hint="eastAsia" w:eastAsia="仿宋_GB2312" w:cs="仿宋_GB2312"/>
          <w:sz w:val="32"/>
          <w:lang w:val="en-US" w:eastAsia="zh-CN"/>
        </w:rPr>
        <w:t>，</w:t>
      </w:r>
      <w:r>
        <w:rPr>
          <w:rFonts w:hint="eastAsia" w:ascii="Times New Roman" w:hAnsi="Times New Roman" w:eastAsia="仿宋_GB2312" w:cs="仿宋_GB2312"/>
          <w:sz w:val="32"/>
          <w:lang w:val="en-US" w:eastAsia="zh-CN"/>
        </w:rPr>
        <w:t>严格规范执法程序，坚持立案、处罚、结案三环节审查，案件审查实行案审会制度。进一步深入贯彻落实执法全过程记录、行政执法公示及重大行政执法决定法制审核</w:t>
      </w:r>
      <w:r>
        <w:rPr>
          <w:rFonts w:hint="eastAsia" w:eastAsia="仿宋_GB2312" w:cs="仿宋_GB2312"/>
          <w:sz w:val="32"/>
          <w:lang w:val="en-US" w:eastAsia="zh-CN"/>
        </w:rPr>
        <w:t>“三项制度”</w:t>
      </w:r>
      <w:r>
        <w:rPr>
          <w:rFonts w:hint="eastAsia" w:ascii="Times New Roman" w:hAnsi="Times New Roman" w:eastAsia="仿宋_GB2312" w:cs="仿宋_GB2312"/>
          <w:sz w:val="32"/>
          <w:lang w:val="en-US" w:eastAsia="zh-CN"/>
        </w:rPr>
        <w:t>，相关执法信息按照规定进行公示，执法过程进一步公开透明。今年共立案查处环境违法案件14件，罚款31.97万元，不予处罚1件，免处罚金0.39万元。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highlight w:val="none"/>
          <w:lang w:val="en-US" w:eastAsia="zh-CN"/>
        </w:rPr>
      </w:pPr>
      <w:r>
        <w:rPr>
          <w:rFonts w:hint="eastAsia" w:ascii="Times New Roman" w:hAnsi="Times New Roman" w:eastAsia="楷体_GB2312" w:cs="楷体_GB2312"/>
          <w:sz w:val="32"/>
          <w:lang w:val="en-US" w:eastAsia="zh-CN"/>
        </w:rPr>
        <w:t>（四）狠抓工作落实，推动生态环境事业取得新成效。</w:t>
      </w:r>
      <w:r>
        <w:rPr>
          <w:rFonts w:hint="eastAsia" w:ascii="Times New Roman" w:hAnsi="Times New Roman" w:eastAsia="仿宋_GB2312" w:cs="仿宋_GB2312"/>
          <w:sz w:val="32"/>
          <w:lang w:val="en-US" w:eastAsia="zh-CN"/>
        </w:rPr>
        <w:t>今年，</w:t>
      </w:r>
      <w:r>
        <w:rPr>
          <w:rFonts w:hint="eastAsia" w:ascii="Times New Roman" w:hAnsi="Times New Roman" w:eastAsia="仿宋_GB2312" w:cs="仿宋_GB2312"/>
          <w:sz w:val="32"/>
          <w:highlight w:val="none"/>
          <w:lang w:val="en-US" w:eastAsia="zh-CN"/>
        </w:rPr>
        <w:t>全市空气质量优良天数达到328天，同比增加4天，优良天数比率达到90.4%，同比上升1.4个百分点，顺利完成</w:t>
      </w:r>
      <w:bookmarkStart w:id="0" w:name="OLE_LINK1"/>
      <w:r>
        <w:rPr>
          <w:rFonts w:hint="eastAsia" w:ascii="Times New Roman" w:hAnsi="Times New Roman" w:eastAsia="仿宋_GB2312" w:cs="仿宋_GB2312"/>
          <w:sz w:val="32"/>
          <w:highlight w:val="none"/>
          <w:lang w:val="en-US" w:eastAsia="zh-CN"/>
        </w:rPr>
        <w:t>自治区下达的2024年空气质量改善任务</w:t>
      </w:r>
      <w:bookmarkEnd w:id="0"/>
      <w:r>
        <w:rPr>
          <w:rFonts w:hint="eastAsia" w:ascii="Times New Roman" w:hAnsi="Times New Roman" w:eastAsia="仿宋_GB2312" w:cs="仿宋_GB2312"/>
          <w:sz w:val="32"/>
          <w:highlight w:val="none"/>
          <w:lang w:val="en-US" w:eastAsia="zh-CN"/>
        </w:rPr>
        <w:t>，空气质量优良天数、PM</w:t>
      </w:r>
      <w:r>
        <w:rPr>
          <w:rFonts w:hint="eastAsia" w:ascii="Times New Roman" w:hAnsi="Times New Roman" w:eastAsia="仿宋_GB2312" w:cs="仿宋_GB2312"/>
          <w:sz w:val="32"/>
          <w:highlight w:val="none"/>
          <w:vertAlign w:val="subscript"/>
          <w:lang w:val="en-US" w:eastAsia="zh-CN"/>
        </w:rPr>
        <w:t>2.5</w:t>
      </w:r>
      <w:r>
        <w:rPr>
          <w:rFonts w:hint="eastAsia" w:ascii="Times New Roman" w:hAnsi="Times New Roman" w:eastAsia="仿宋_GB2312" w:cs="仿宋_GB2312"/>
          <w:sz w:val="32"/>
          <w:highlight w:val="none"/>
          <w:lang w:val="en-US" w:eastAsia="zh-CN"/>
        </w:rPr>
        <w:t>平均浓度均创历史同期最好水平，环境空气质量综合指数位居“奎-独-乌”区域第一。辖区两个考核断面地表水质达到</w:t>
      </w:r>
      <w:r>
        <w:rPr>
          <w:rFonts w:hint="eastAsia" w:eastAsia="仿宋_GB2312" w:cs="仿宋_GB2312"/>
          <w:sz w:val="32"/>
          <w:highlight w:val="none"/>
          <w:lang w:val="en-US" w:eastAsia="zh-CN"/>
        </w:rPr>
        <w:t>Ⅱ类</w:t>
      </w:r>
      <w:r>
        <w:rPr>
          <w:rFonts w:hint="eastAsia" w:ascii="Times New Roman" w:hAnsi="Times New Roman" w:eastAsia="仿宋_GB2312" w:cs="仿宋_GB2312"/>
          <w:sz w:val="32"/>
          <w:highlight w:val="none"/>
          <w:lang w:val="en-US" w:eastAsia="zh-CN"/>
        </w:rPr>
        <w:t>，达标率100%；地下水水质总体良好，优于《地下水质量标准》Ⅲ类标准，达标率100%。土壤环境质量总体稳定。调处群众信访投诉76起，均已办结，办结率100%。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楷体_GB2312" w:cs="楷体_GB2312"/>
          <w:sz w:val="32"/>
          <w:lang w:val="en-US" w:eastAsia="zh-CN"/>
        </w:rPr>
        <w:t>（五）积极扎实开展普法工作。</w:t>
      </w:r>
      <w:r>
        <w:rPr>
          <w:rFonts w:hint="eastAsia" w:ascii="Times New Roman" w:hAnsi="Times New Roman" w:eastAsia="仿宋_GB2312" w:cs="仿宋_GB2312"/>
          <w:sz w:val="32"/>
          <w:lang w:val="en-US" w:eastAsia="zh-CN"/>
        </w:rPr>
        <w:t>严格落实</w:t>
      </w:r>
      <w:r>
        <w:rPr>
          <w:rFonts w:hint="eastAsia" w:eastAsia="仿宋_GB2312" w:cs="仿宋_GB2312"/>
          <w:sz w:val="32"/>
          <w:lang w:val="en-US" w:eastAsia="zh-CN"/>
        </w:rPr>
        <w:t>“谁执法谁普法”</w:t>
      </w:r>
      <w:r>
        <w:rPr>
          <w:rFonts w:hint="eastAsia" w:ascii="Times New Roman" w:hAnsi="Times New Roman" w:eastAsia="仿宋_GB2312" w:cs="仿宋_GB2312"/>
          <w:sz w:val="32"/>
          <w:lang w:val="en-US" w:eastAsia="zh-CN"/>
        </w:rPr>
        <w:t>普法责任制，举办危险废物规范化管理、机动车尾气检验检测、重点排污单位自动监控运行管理培训5期，切实强化企业责任意识、守法意识。积极参加市直各相关部门组织的“防灾减灾日”“全国低碳日”</w:t>
      </w:r>
      <w:r>
        <w:rPr>
          <w:rFonts w:hint="eastAsia" w:eastAsia="仿宋_GB2312" w:cs="仿宋_GB2312"/>
          <w:sz w:val="32"/>
          <w:lang w:val="en-US" w:eastAsia="zh-CN"/>
        </w:rPr>
        <w:t>“12·4”国家宪法日</w:t>
      </w:r>
      <w:r>
        <w:rPr>
          <w:rFonts w:hint="eastAsia" w:ascii="Times New Roman" w:hAnsi="Times New Roman" w:eastAsia="仿宋_GB2312" w:cs="仿宋_GB2312"/>
          <w:sz w:val="32"/>
          <w:lang w:val="en-US" w:eastAsia="zh-CN"/>
        </w:rPr>
        <w:t>等法制宣传活动，牵头组织“六五世界环境日”主题宣传活动，多次组织人员进社区、学校、企业等开展环保宣传教育活动，引导群众养成自觉尊法守法意识。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z w:val="32"/>
          <w:lang w:val="en-US" w:eastAsia="zh-CN"/>
        </w:rPr>
      </w:pPr>
      <w:r>
        <w:rPr>
          <w:rFonts w:hint="eastAsia" w:ascii="Times New Roman" w:hAnsi="Times New Roman" w:eastAsia="黑体" w:cs="黑体"/>
          <w:sz w:val="32"/>
          <w:lang w:val="en-US" w:eastAsia="zh-CN"/>
        </w:rPr>
        <w:t>二、</w:t>
      </w:r>
      <w:r>
        <w:rPr>
          <w:rFonts w:hint="eastAsia" w:ascii="Times New Roman" w:hAnsi="Times New Roman" w:eastAsia="黑体" w:cs="黑体"/>
          <w:sz w:val="32"/>
        </w:rPr>
        <w:t>下一步工作</w:t>
      </w:r>
      <w:r>
        <w:rPr>
          <w:rFonts w:hint="eastAsia" w:ascii="Times New Roman" w:hAnsi="Times New Roman" w:eastAsia="黑体" w:cs="黑体"/>
          <w:sz w:val="32"/>
          <w:lang w:val="en-US" w:eastAsia="zh-CN"/>
        </w:rPr>
        <w:t>打算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下一步，我将以习近平法治思想为指导，全面落实市委</w:t>
      </w:r>
      <w:r>
        <w:rPr>
          <w:rFonts w:hint="eastAsia" w:eastAsia="仿宋_GB2312" w:cs="仿宋_GB2312"/>
          <w:sz w:val="32"/>
          <w:lang w:val="en-US" w:eastAsia="zh-CN"/>
        </w:rPr>
        <w:t>、</w:t>
      </w:r>
      <w:r>
        <w:rPr>
          <w:rFonts w:hint="eastAsia" w:ascii="Times New Roman" w:hAnsi="Times New Roman" w:eastAsia="仿宋_GB2312" w:cs="仿宋_GB2312"/>
          <w:sz w:val="32"/>
          <w:lang w:val="en-US" w:eastAsia="zh-CN"/>
        </w:rPr>
        <w:t>市政府关于法治建设的工作部署，</w:t>
      </w:r>
      <w:r>
        <w:rPr>
          <w:rFonts w:hint="eastAsia" w:eastAsia="仿宋_GB2312" w:cs="仿宋_GB2312"/>
          <w:sz w:val="32"/>
          <w:lang w:val="en-US" w:eastAsia="zh-CN"/>
        </w:rPr>
        <w:t>结合本职工作岗位，</w:t>
      </w:r>
      <w:r>
        <w:rPr>
          <w:rFonts w:hint="eastAsia" w:ascii="Times New Roman" w:hAnsi="Times New Roman" w:eastAsia="仿宋_GB2312" w:cs="仿宋_GB2312"/>
          <w:sz w:val="32"/>
          <w:lang w:val="en-US" w:eastAsia="zh-CN"/>
        </w:rPr>
        <w:t>不断完善法治建设体制机制，全面提升生态环境领域法治建设水平。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一是统筹推进生态环境领域法治建设工作。深入学习宣传贯彻习近平法治思想和习近平生态文明思想，持续落实“一规划两纲要”和年度法治建设工作要点，统筹推进法治建设，全面落实</w:t>
      </w:r>
      <w:r>
        <w:rPr>
          <w:rFonts w:hint="eastAsia" w:ascii="Times New Roman" w:hAnsi="Times New Roman" w:eastAsia="仿宋_GB2312" w:cs="仿宋_GB2312"/>
          <w:spacing w:val="-6"/>
          <w:sz w:val="32"/>
          <w:lang w:val="en-US" w:eastAsia="zh-CN"/>
        </w:rPr>
        <w:t>重点任务，在法治轨道上推进生态环境治理体系和治理能力现代化。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二是持续健全生态文明制度体系。更加注重法治对生态文明建设的引领、推动和保障作用，按照年度法治建设工作计划，全面落实行政规范性文件合法性审核机制和备案审查制度，构建系统完备、科学规范、运行有效的依法行政制度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三是持续规范生态环境监管行为。全面实行权责清单制度，深入推进“放管服”改革，提高政务服务效能。严格落实行政执法事项清单制度和行政执法“三项制度”，全面推行“互联网+监管”新型监管模式，坚持落实轻微违法行为依法免予处罚清单制度。认真做好行政复议答复和行政应诉工作，积极引导群众在法治框架内解决矛盾纠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pacing w:val="0"/>
          <w:sz w:val="32"/>
          <w:lang w:val="en-US" w:eastAsia="zh-CN"/>
        </w:rPr>
      </w:pPr>
      <w:r>
        <w:rPr>
          <w:rFonts w:hint="eastAsia" w:ascii="Times New Roman" w:hAnsi="Times New Roman" w:eastAsia="仿宋_GB2312" w:cs="仿宋_GB2312"/>
          <w:spacing w:val="0"/>
          <w:sz w:val="32"/>
          <w:lang w:val="en-US" w:eastAsia="zh-CN"/>
        </w:rPr>
        <w:t>四是持续深化“谁执法谁普法”责任制。把学习宣传贯彻习近平法治思想作为普法头等大事，把生态环境保护法律法规作为普法重点内容，持续营造全民尊法学法守法用法良好氛围。贯彻落实领导干部应知应会党内法规和国家法律清单制度以及国家工作人员学法用法制度，不断提高依法决策、依法管理、依法办事能力。</w:t>
      </w:r>
    </w:p>
    <w:sectPr>
      <w:footerReference r:id="rId3" w:type="default"/>
      <w:pgSz w:w="11906" w:h="16838"/>
      <w:pgMar w:top="1701" w:right="1440" w:bottom="1701" w:left="144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52"/>
                            </w:rPr>
                          </w:pPr>
                          <w:r>
                            <w:rPr>
                              <w:rFonts w:hint="eastAsia" w:asciiTheme="minorEastAsia" w:hAnsiTheme="minorEastAsia" w:eastAsiaTheme="minorEastAsia" w:cstheme="minorEastAsia"/>
                              <w:sz w:val="28"/>
                              <w:szCs w:val="52"/>
                            </w:rPr>
                            <w:t xml:space="preserve">— </w:t>
                          </w:r>
                          <w:r>
                            <w:rPr>
                              <w:rFonts w:hint="eastAsia" w:asciiTheme="minorEastAsia" w:hAnsiTheme="minorEastAsia" w:eastAsiaTheme="minorEastAsia" w:cstheme="minorEastAsia"/>
                              <w:sz w:val="28"/>
                              <w:szCs w:val="52"/>
                            </w:rPr>
                            <w:fldChar w:fldCharType="begin"/>
                          </w:r>
                          <w:r>
                            <w:rPr>
                              <w:rFonts w:hint="eastAsia" w:asciiTheme="minorEastAsia" w:hAnsiTheme="minorEastAsia" w:eastAsiaTheme="minorEastAsia" w:cstheme="minorEastAsia"/>
                              <w:sz w:val="28"/>
                              <w:szCs w:val="52"/>
                            </w:rPr>
                            <w:instrText xml:space="preserve"> PAGE  \* MERGEFORMAT </w:instrText>
                          </w:r>
                          <w:r>
                            <w:rPr>
                              <w:rFonts w:hint="eastAsia" w:asciiTheme="minorEastAsia" w:hAnsiTheme="minorEastAsia" w:eastAsiaTheme="minorEastAsia" w:cstheme="minorEastAsia"/>
                              <w:sz w:val="28"/>
                              <w:szCs w:val="52"/>
                            </w:rPr>
                            <w:fldChar w:fldCharType="separate"/>
                          </w:r>
                          <w:r>
                            <w:rPr>
                              <w:rFonts w:hint="eastAsia" w:asciiTheme="minorEastAsia" w:hAnsiTheme="minorEastAsia" w:eastAsiaTheme="minorEastAsia" w:cstheme="minorEastAsia"/>
                              <w:sz w:val="28"/>
                              <w:szCs w:val="52"/>
                            </w:rPr>
                            <w:t>1</w:t>
                          </w:r>
                          <w:r>
                            <w:rPr>
                              <w:rFonts w:hint="eastAsia" w:asciiTheme="minorEastAsia" w:hAnsiTheme="minorEastAsia" w:eastAsiaTheme="minorEastAsia" w:cstheme="minorEastAsia"/>
                              <w:sz w:val="28"/>
                              <w:szCs w:val="52"/>
                            </w:rPr>
                            <w:fldChar w:fldCharType="end"/>
                          </w:r>
                          <w:r>
                            <w:rPr>
                              <w:rFonts w:hint="eastAsia" w:asciiTheme="minorEastAsia" w:hAnsiTheme="minorEastAsia" w:eastAsiaTheme="minorEastAsia" w:cstheme="minorEastAsia"/>
                              <w:sz w:val="28"/>
                              <w:szCs w:val="5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52"/>
                      </w:rPr>
                    </w:pPr>
                    <w:r>
                      <w:rPr>
                        <w:rFonts w:hint="eastAsia" w:asciiTheme="minorEastAsia" w:hAnsiTheme="minorEastAsia" w:eastAsiaTheme="minorEastAsia" w:cstheme="minorEastAsia"/>
                        <w:sz w:val="28"/>
                        <w:szCs w:val="52"/>
                      </w:rPr>
                      <w:t xml:space="preserve">— </w:t>
                    </w:r>
                    <w:r>
                      <w:rPr>
                        <w:rFonts w:hint="eastAsia" w:asciiTheme="minorEastAsia" w:hAnsiTheme="minorEastAsia" w:eastAsiaTheme="minorEastAsia" w:cstheme="minorEastAsia"/>
                        <w:sz w:val="28"/>
                        <w:szCs w:val="52"/>
                      </w:rPr>
                      <w:fldChar w:fldCharType="begin"/>
                    </w:r>
                    <w:r>
                      <w:rPr>
                        <w:rFonts w:hint="eastAsia" w:asciiTheme="minorEastAsia" w:hAnsiTheme="minorEastAsia" w:eastAsiaTheme="minorEastAsia" w:cstheme="minorEastAsia"/>
                        <w:sz w:val="28"/>
                        <w:szCs w:val="52"/>
                      </w:rPr>
                      <w:instrText xml:space="preserve"> PAGE  \* MERGEFORMAT </w:instrText>
                    </w:r>
                    <w:r>
                      <w:rPr>
                        <w:rFonts w:hint="eastAsia" w:asciiTheme="minorEastAsia" w:hAnsiTheme="minorEastAsia" w:eastAsiaTheme="minorEastAsia" w:cstheme="minorEastAsia"/>
                        <w:sz w:val="28"/>
                        <w:szCs w:val="52"/>
                      </w:rPr>
                      <w:fldChar w:fldCharType="separate"/>
                    </w:r>
                    <w:r>
                      <w:rPr>
                        <w:rFonts w:hint="eastAsia" w:asciiTheme="minorEastAsia" w:hAnsiTheme="minorEastAsia" w:eastAsiaTheme="minorEastAsia" w:cstheme="minorEastAsia"/>
                        <w:sz w:val="28"/>
                        <w:szCs w:val="52"/>
                      </w:rPr>
                      <w:t>1</w:t>
                    </w:r>
                    <w:r>
                      <w:rPr>
                        <w:rFonts w:hint="eastAsia" w:asciiTheme="minorEastAsia" w:hAnsiTheme="minorEastAsia" w:eastAsiaTheme="minorEastAsia" w:cstheme="minorEastAsia"/>
                        <w:sz w:val="28"/>
                        <w:szCs w:val="52"/>
                      </w:rPr>
                      <w:fldChar w:fldCharType="end"/>
                    </w:r>
                    <w:r>
                      <w:rPr>
                        <w:rFonts w:hint="eastAsia" w:asciiTheme="minorEastAsia" w:hAnsiTheme="minorEastAsia" w:eastAsiaTheme="minorEastAsia" w:cstheme="minorEastAsia"/>
                        <w:sz w:val="28"/>
                        <w:szCs w:val="5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66D03259"/>
    <w:rsid w:val="061F7618"/>
    <w:rsid w:val="0F5A56AF"/>
    <w:rsid w:val="0FFF1BBB"/>
    <w:rsid w:val="12657811"/>
    <w:rsid w:val="13461465"/>
    <w:rsid w:val="17966C88"/>
    <w:rsid w:val="1FA215F4"/>
    <w:rsid w:val="267728D1"/>
    <w:rsid w:val="29AA4BA4"/>
    <w:rsid w:val="2E9612A0"/>
    <w:rsid w:val="2ED52C6D"/>
    <w:rsid w:val="39EF4FD5"/>
    <w:rsid w:val="3C4259A4"/>
    <w:rsid w:val="406364B0"/>
    <w:rsid w:val="41D80E31"/>
    <w:rsid w:val="44CF66E7"/>
    <w:rsid w:val="463D686E"/>
    <w:rsid w:val="4A9E6460"/>
    <w:rsid w:val="520B6E8F"/>
    <w:rsid w:val="531E15FE"/>
    <w:rsid w:val="555C2F56"/>
    <w:rsid w:val="58FC742E"/>
    <w:rsid w:val="650F36FA"/>
    <w:rsid w:val="6542704B"/>
    <w:rsid w:val="66D03259"/>
    <w:rsid w:val="6CBF7660"/>
    <w:rsid w:val="6DBE7BE3"/>
    <w:rsid w:val="7381400A"/>
    <w:rsid w:val="78582C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cs="仿宋_GB2312" w:eastAsiaTheme="minorEastAsia"/>
      <w:kern w:val="2"/>
      <w:sz w:val="32"/>
      <w:szCs w:val="32"/>
      <w:lang w:val="en-US" w:eastAsia="zh-CN" w:bidi="ar-SA"/>
    </w:rPr>
  </w:style>
  <w:style w:type="paragraph" w:styleId="2">
    <w:name w:val="heading 3"/>
    <w:basedOn w:val="1"/>
    <w:next w:val="1"/>
    <w:autoRedefine/>
    <w:unhideWhenUsed/>
    <w:qFormat/>
    <w:uiPriority w:val="0"/>
    <w:pPr>
      <w:keepNext/>
      <w:keepLines/>
      <w:widowControl w:val="0"/>
      <w:spacing w:beforeLines="0" w:afterLines="0" w:line="413" w:lineRule="auto"/>
      <w:jc w:val="both"/>
      <w:outlineLvl w:val="2"/>
    </w:pPr>
    <w:rPr>
      <w:rFonts w:hint="default" w:ascii="Calibri" w:hAnsi="Calibri" w:eastAsia="宋体" w:cs="仿宋_GB2312"/>
      <w:b/>
      <w:kern w:val="2"/>
      <w:sz w:val="32"/>
      <w:szCs w:val="32"/>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样式2"/>
    <w:basedOn w:val="1"/>
    <w:qFormat/>
    <w:uiPriority w:val="0"/>
    <w:rPr>
      <w:rFonts w:hint="eastAsi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48</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2023-02-03T15:43:00Z</dcterms:created>
  <dc:creator>海洋之星</dc:creator>
  <cp:lastModifiedBy>喜文</cp:lastModifiedBy>
  <cp:lastPrinted>2024-12-31T08:10:00Z</cp:lastPrinted>
  <dcterms:modified xsi:type="dcterms:W3CDTF">2025-05-17T16:49:47Z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7405760AAEAA4F3DBC1F73C2C64A20E3</vt:lpwstr>
  </property>
</Properties>
</file>