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塔城地区生态环境局乌苏市分局</w:t>
      </w:r>
      <w:r>
        <w:rPr>
          <w:rFonts w:hint="eastAsia" w:ascii="方正小标宋简体" w:hAnsi="方正小标宋简体" w:eastAsia="方正小标宋简体" w:cs="方正小标宋简体"/>
          <w:b w:val="0"/>
          <w:bCs w:val="0"/>
          <w:color w:val="auto"/>
          <w:sz w:val="44"/>
          <w:szCs w:val="44"/>
          <w:lang w:eastAsia="zh-CN"/>
        </w:rPr>
        <w:t>2024</w:t>
      </w:r>
      <w:r>
        <w:rPr>
          <w:rFonts w:hint="eastAsia" w:ascii="方正小标宋简体" w:hAnsi="方正小标宋简体" w:eastAsia="方正小标宋简体" w:cs="方正小标宋简体"/>
          <w:b w:val="0"/>
          <w:bCs w:val="0"/>
          <w:color w:val="auto"/>
          <w:sz w:val="44"/>
          <w:szCs w:val="44"/>
        </w:rPr>
        <w:t>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color w:val="auto"/>
          <w:lang w:val="en-US" w:eastAsia="zh-CN"/>
        </w:rPr>
      </w:pPr>
      <w:r>
        <w:rPr>
          <w:rFonts w:hint="eastAsia" w:ascii="方正小标宋简体" w:hAnsi="方正小标宋简体" w:eastAsia="方正小标宋简体" w:cs="方正小标宋简体"/>
          <w:b w:val="0"/>
          <w:bCs w:val="0"/>
          <w:color w:val="auto"/>
          <w:sz w:val="44"/>
          <w:szCs w:val="44"/>
        </w:rPr>
        <w:t>法治政府建设情况报告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eastAsia="仿宋_GB2312" w:cs="仿宋_GB2312"/>
          <w:color w:val="auto"/>
          <w:sz w:val="32"/>
          <w:szCs w:val="32"/>
          <w:lang w:val="en-US" w:eastAsia="zh-CN"/>
        </w:rPr>
        <w:t>2024</w:t>
      </w:r>
      <w:r>
        <w:rPr>
          <w:rFonts w:hint="eastAsia" w:ascii="Times New Roman" w:hAnsi="Times New Roman" w:eastAsia="仿宋_GB2312" w:cs="仿宋_GB2312"/>
          <w:color w:val="auto"/>
          <w:sz w:val="32"/>
          <w:szCs w:val="32"/>
          <w:lang w:val="en-US" w:eastAsia="zh-CN"/>
        </w:rPr>
        <w:t>年，在</w:t>
      </w:r>
      <w:r>
        <w:rPr>
          <w:rFonts w:hint="eastAsia" w:eastAsia="仿宋_GB2312" w:cs="仿宋_GB2312"/>
          <w:color w:val="auto"/>
          <w:sz w:val="32"/>
          <w:szCs w:val="32"/>
          <w:lang w:val="en-US" w:eastAsia="zh-CN"/>
        </w:rPr>
        <w:t>市</w:t>
      </w:r>
      <w:r>
        <w:rPr>
          <w:rFonts w:hint="eastAsia" w:ascii="Times New Roman" w:hAnsi="Times New Roman" w:eastAsia="仿宋_GB2312" w:cs="仿宋_GB2312"/>
          <w:color w:val="auto"/>
          <w:sz w:val="32"/>
          <w:szCs w:val="32"/>
          <w:lang w:val="en-US" w:eastAsia="zh-CN"/>
        </w:rPr>
        <w:t>委、</w:t>
      </w:r>
      <w:r>
        <w:rPr>
          <w:rFonts w:hint="eastAsia" w:eastAsia="仿宋_GB2312" w:cs="仿宋_GB2312"/>
          <w:color w:val="auto"/>
          <w:sz w:val="32"/>
          <w:szCs w:val="32"/>
          <w:lang w:val="en-US" w:eastAsia="zh-CN"/>
        </w:rPr>
        <w:t>市</w:t>
      </w:r>
      <w:r>
        <w:rPr>
          <w:rFonts w:hint="eastAsia" w:ascii="Times New Roman" w:hAnsi="Times New Roman" w:eastAsia="仿宋_GB2312" w:cs="仿宋_GB2312"/>
          <w:color w:val="auto"/>
          <w:sz w:val="32"/>
          <w:szCs w:val="32"/>
          <w:lang w:val="en-US" w:eastAsia="zh-CN"/>
        </w:rPr>
        <w:t>政府的正确领导下，在</w:t>
      </w:r>
      <w:r>
        <w:rPr>
          <w:rFonts w:hint="eastAsia" w:eastAsia="仿宋_GB2312" w:cs="仿宋_GB2312"/>
          <w:color w:val="auto"/>
          <w:sz w:val="32"/>
          <w:szCs w:val="32"/>
          <w:lang w:val="en-US" w:eastAsia="zh-CN"/>
        </w:rPr>
        <w:t>市委全面依法治市委员会办公室</w:t>
      </w:r>
      <w:r>
        <w:rPr>
          <w:rFonts w:hint="eastAsia" w:ascii="Times New Roman" w:hAnsi="Times New Roman" w:eastAsia="仿宋_GB2312" w:cs="仿宋_GB2312"/>
          <w:color w:val="auto"/>
          <w:sz w:val="32"/>
          <w:szCs w:val="32"/>
          <w:lang w:val="en-US" w:eastAsia="zh-CN"/>
        </w:rPr>
        <w:t>的大力指导下，我局全面落实法治政府建设总体工作目标，紧紧围绕年度重点工作，结合生态环境部门工作职能，大力推进法治政府建设，依法行政、依法办事能力进一步增强，为生态环境事业高质量发展提供了坚实的法治保障。现将有关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一、</w:t>
      </w:r>
      <w:r>
        <w:rPr>
          <w:rFonts w:hint="eastAsia" w:eastAsia="楷体_GB2312" w:cs="Times New Roman"/>
          <w:color w:val="auto"/>
          <w:sz w:val="32"/>
          <w:szCs w:val="32"/>
          <w:lang w:val="en-US" w:eastAsia="zh-CN"/>
        </w:rPr>
        <w:t>2024</w:t>
      </w:r>
      <w:r>
        <w:rPr>
          <w:rFonts w:hint="eastAsia" w:ascii="Times New Roman" w:hAnsi="Times New Roman" w:eastAsia="黑体" w:cs="黑体"/>
          <w:color w:val="auto"/>
          <w:sz w:val="32"/>
          <w:szCs w:val="32"/>
          <w:lang w:val="en-US" w:eastAsia="zh-CN"/>
        </w:rPr>
        <w:t>年法治政府建设情况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Times New Roman" w:hAnsi="Times New Roman" w:eastAsia="仿宋_GB2312" w:cs="楷体_GB2312"/>
          <w:b w:val="0"/>
          <w:bCs w:val="0"/>
          <w:i w:val="0"/>
          <w:iCs w:val="0"/>
          <w:color w:val="auto"/>
          <w:spacing w:val="0"/>
          <w:kern w:val="0"/>
          <w:sz w:val="32"/>
          <w:szCs w:val="32"/>
          <w:lang w:val="en-US" w:eastAsia="zh-CN" w:bidi="ar"/>
        </w:rPr>
      </w:pPr>
      <w:r>
        <w:rPr>
          <w:rFonts w:hint="eastAsia" w:ascii="Times New Roman" w:hAnsi="Times New Roman" w:eastAsia="楷体_GB2312" w:cs="楷体_GB2312"/>
          <w:b/>
          <w:bCs/>
          <w:i w:val="0"/>
          <w:iCs w:val="0"/>
          <w:color w:val="auto"/>
          <w:spacing w:val="0"/>
          <w:kern w:val="0"/>
          <w:sz w:val="32"/>
          <w:szCs w:val="32"/>
          <w:lang w:val="en-US" w:eastAsia="zh-CN" w:bidi="ar"/>
        </w:rPr>
        <w:t>（一）</w:t>
      </w:r>
      <w:r>
        <w:rPr>
          <w:rFonts w:hint="eastAsia" w:eastAsia="楷体_GB2312" w:cs="楷体_GB2312"/>
          <w:b/>
          <w:bCs/>
          <w:i w:val="0"/>
          <w:iCs w:val="0"/>
          <w:color w:val="auto"/>
          <w:spacing w:val="0"/>
          <w:kern w:val="0"/>
          <w:sz w:val="32"/>
          <w:szCs w:val="32"/>
          <w:lang w:val="en-US" w:eastAsia="zh-CN" w:bidi="ar"/>
        </w:rPr>
        <w:t>深入贯彻习近平法治思想，严格履行法治建设职责</w:t>
      </w:r>
      <w:r>
        <w:rPr>
          <w:rFonts w:hint="eastAsia" w:ascii="Times New Roman" w:hAnsi="Times New Roman" w:eastAsia="楷体_GB2312" w:cs="楷体_GB2312"/>
          <w:b/>
          <w:bCs/>
          <w:i w:val="0"/>
          <w:iCs w:val="0"/>
          <w:color w:val="auto"/>
          <w:spacing w:val="0"/>
          <w:kern w:val="0"/>
          <w:sz w:val="32"/>
          <w:szCs w:val="32"/>
          <w:lang w:val="en-US" w:eastAsia="zh-CN" w:bidi="ar"/>
        </w:rPr>
        <w:t>。</w:t>
      </w:r>
      <w:r>
        <w:rPr>
          <w:rFonts w:hint="eastAsia" w:eastAsia="仿宋_GB2312" w:cs="楷体_GB2312"/>
          <w:b w:val="0"/>
          <w:bCs w:val="0"/>
          <w:i w:val="0"/>
          <w:iCs w:val="0"/>
          <w:color w:val="auto"/>
          <w:spacing w:val="0"/>
          <w:kern w:val="0"/>
          <w:sz w:val="32"/>
          <w:szCs w:val="32"/>
          <w:lang w:val="en-US" w:eastAsia="zh-CN" w:bidi="ar"/>
        </w:rPr>
        <w:t>坚</w:t>
      </w:r>
      <w:r>
        <w:rPr>
          <w:rFonts w:hint="eastAsia" w:ascii="Times New Roman" w:hAnsi="Times New Roman" w:eastAsia="仿宋_GB2312" w:cs="楷体_GB2312"/>
          <w:b w:val="0"/>
          <w:bCs w:val="0"/>
          <w:i w:val="0"/>
          <w:iCs w:val="0"/>
          <w:color w:val="auto"/>
          <w:spacing w:val="0"/>
          <w:kern w:val="0"/>
          <w:sz w:val="32"/>
          <w:szCs w:val="32"/>
          <w:lang w:val="en-US" w:eastAsia="zh-CN" w:bidi="ar"/>
        </w:rPr>
        <w:t>持把学习习近平法治思想作为推进法治政府建设的首要任务，把提高法治能力水平转化为指导和推动生态环境保护工作的实际举措</w:t>
      </w:r>
      <w:r>
        <w:rPr>
          <w:rFonts w:hint="eastAsia" w:eastAsia="仿宋_GB2312" w:cs="楷体_GB2312"/>
          <w:b w:val="0"/>
          <w:bCs w:val="0"/>
          <w:i w:val="0"/>
          <w:iCs w:val="0"/>
          <w:color w:val="auto"/>
          <w:spacing w:val="0"/>
          <w:kern w:val="0"/>
          <w:sz w:val="32"/>
          <w:szCs w:val="32"/>
          <w:lang w:val="en-US" w:eastAsia="zh-CN" w:bidi="ar"/>
        </w:rPr>
        <w:t>，</w:t>
      </w:r>
      <w:r>
        <w:rPr>
          <w:rFonts w:hint="eastAsia" w:ascii="Times New Roman" w:hAnsi="Times New Roman" w:eastAsia="仿宋_GB2312" w:cs="楷体_GB2312"/>
          <w:b w:val="0"/>
          <w:bCs w:val="0"/>
          <w:i w:val="0"/>
          <w:iCs w:val="0"/>
          <w:color w:val="auto"/>
          <w:spacing w:val="0"/>
          <w:kern w:val="0"/>
          <w:sz w:val="32"/>
          <w:szCs w:val="32"/>
          <w:lang w:val="en-US" w:eastAsia="zh-CN" w:bidi="ar"/>
        </w:rPr>
        <w:t>深入学习贯彻党的二十大和二十届二中、三中全会精神，深入学习贯彻习近平总书记重要讲话和重要指示精神</w:t>
      </w:r>
      <w:r>
        <w:rPr>
          <w:rFonts w:hint="eastAsia" w:eastAsia="仿宋_GB2312" w:cs="楷体_GB2312"/>
          <w:b w:val="0"/>
          <w:bCs w:val="0"/>
          <w:i w:val="0"/>
          <w:iCs w:val="0"/>
          <w:color w:val="auto"/>
          <w:spacing w:val="0"/>
          <w:kern w:val="0"/>
          <w:sz w:val="32"/>
          <w:szCs w:val="32"/>
          <w:lang w:val="en-US" w:eastAsia="zh-CN" w:bidi="ar"/>
        </w:rPr>
        <w:t>，</w:t>
      </w:r>
      <w:r>
        <w:rPr>
          <w:rFonts w:hint="eastAsia" w:ascii="Times New Roman" w:hAnsi="Times New Roman" w:eastAsia="仿宋_GB2312" w:cs="楷体_GB2312"/>
          <w:b w:val="0"/>
          <w:bCs w:val="0"/>
          <w:i w:val="0"/>
          <w:iCs w:val="0"/>
          <w:color w:val="auto"/>
          <w:spacing w:val="0"/>
          <w:kern w:val="0"/>
          <w:sz w:val="32"/>
          <w:szCs w:val="32"/>
          <w:lang w:val="en-US" w:eastAsia="zh-CN" w:bidi="ar"/>
        </w:rPr>
        <w:t>定期研究部署法治建设重点工作，及时解决有关重大问题。2024年以来，开展</w:t>
      </w:r>
      <w:r>
        <w:rPr>
          <w:rFonts w:hint="eastAsia" w:eastAsia="仿宋_GB2312" w:cs="楷体_GB2312"/>
          <w:b w:val="0"/>
          <w:bCs w:val="0"/>
          <w:i w:val="0"/>
          <w:iCs w:val="0"/>
          <w:color w:val="auto"/>
          <w:spacing w:val="0"/>
          <w:kern w:val="0"/>
          <w:sz w:val="32"/>
          <w:szCs w:val="32"/>
          <w:lang w:val="en-US" w:eastAsia="zh-CN" w:bidi="ar"/>
        </w:rPr>
        <w:t>理论</w:t>
      </w:r>
      <w:r>
        <w:rPr>
          <w:rFonts w:hint="eastAsia" w:ascii="Times New Roman" w:hAnsi="Times New Roman" w:eastAsia="仿宋_GB2312" w:cs="楷体_GB2312"/>
          <w:b w:val="0"/>
          <w:bCs w:val="0"/>
          <w:i w:val="0"/>
          <w:iCs w:val="0"/>
          <w:color w:val="auto"/>
          <w:spacing w:val="0"/>
          <w:kern w:val="0"/>
          <w:sz w:val="32"/>
          <w:szCs w:val="32"/>
          <w:lang w:val="en-US" w:eastAsia="zh-CN" w:bidi="ar"/>
        </w:rPr>
        <w:t>学习</w:t>
      </w:r>
      <w:r>
        <w:rPr>
          <w:rFonts w:hint="eastAsia" w:eastAsia="仿宋_GB2312" w:cs="楷体_GB2312"/>
          <w:b w:val="0"/>
          <w:bCs w:val="0"/>
          <w:i w:val="0"/>
          <w:iCs w:val="0"/>
          <w:color w:val="auto"/>
          <w:spacing w:val="0"/>
          <w:kern w:val="0"/>
          <w:sz w:val="32"/>
          <w:szCs w:val="32"/>
          <w:lang w:val="en-US" w:eastAsia="zh-CN" w:bidi="ar"/>
        </w:rPr>
        <w:t>42</w:t>
      </w:r>
      <w:r>
        <w:rPr>
          <w:rFonts w:hint="eastAsia" w:ascii="Times New Roman" w:hAnsi="Times New Roman" w:eastAsia="仿宋_GB2312" w:cs="楷体_GB2312"/>
          <w:b w:val="0"/>
          <w:bCs w:val="0"/>
          <w:i w:val="0"/>
          <w:iCs w:val="0"/>
          <w:color w:val="auto"/>
          <w:spacing w:val="0"/>
          <w:kern w:val="0"/>
          <w:sz w:val="32"/>
          <w:szCs w:val="32"/>
          <w:lang w:val="en-US" w:eastAsia="zh-CN" w:bidi="ar"/>
        </w:rPr>
        <w:t>次，组织中心组专题学习1次，切实增强忠诚拥护“两个确立”、坚决做到“两个维护”的政治自觉。将法治政府建设与局中心工作同谋划、同部署、同落实，将法治建设履职情况列入年终述职内容。坚持领导干部带头学法，坚持用学习习近平法治思想</w:t>
      </w:r>
      <w:r>
        <w:rPr>
          <w:rFonts w:hint="eastAsia" w:eastAsia="仿宋_GB2312" w:cs="楷体_GB2312"/>
          <w:b w:val="0"/>
          <w:bCs w:val="0"/>
          <w:i w:val="0"/>
          <w:iCs w:val="0"/>
          <w:color w:val="auto"/>
          <w:spacing w:val="0"/>
          <w:kern w:val="0"/>
          <w:sz w:val="32"/>
          <w:szCs w:val="32"/>
          <w:lang w:val="en-US" w:eastAsia="zh-CN" w:bidi="ar"/>
        </w:rPr>
        <w:t>武装头脑、指导实践、推动工作</w:t>
      </w:r>
      <w:r>
        <w:rPr>
          <w:rFonts w:hint="eastAsia" w:ascii="Times New Roman" w:hAnsi="Times New Roman" w:eastAsia="仿宋_GB2312" w:cs="楷体_GB2312"/>
          <w:b w:val="0"/>
          <w:bCs w:val="0"/>
          <w:i w:val="0"/>
          <w:iCs w:val="0"/>
          <w:color w:val="auto"/>
          <w:spacing w:val="0"/>
          <w:kern w:val="0"/>
          <w:sz w:val="32"/>
          <w:szCs w:val="32"/>
          <w:lang w:val="en-US" w:eastAsia="zh-CN" w:bidi="ar"/>
        </w:rPr>
        <w:t>，切实将法治意识贯穿于抓实生态环境保护工作的全过程。制定2024年度普法清单，将习近平法治思想、宪法、党内法规作为年度重要普法内容，</w:t>
      </w:r>
      <w:r>
        <w:rPr>
          <w:rFonts w:hint="eastAsia" w:eastAsia="仿宋_GB2312" w:cs="楷体_GB2312"/>
          <w:b w:val="0"/>
          <w:bCs w:val="0"/>
          <w:i w:val="0"/>
          <w:iCs w:val="0"/>
          <w:color w:val="auto"/>
          <w:spacing w:val="0"/>
          <w:kern w:val="0"/>
          <w:sz w:val="32"/>
          <w:szCs w:val="32"/>
          <w:lang w:val="en-US" w:eastAsia="zh-CN" w:bidi="ar"/>
        </w:rPr>
        <w:t>系统</w:t>
      </w:r>
      <w:r>
        <w:rPr>
          <w:rFonts w:hint="eastAsia" w:ascii="Times New Roman" w:hAnsi="Times New Roman" w:eastAsia="仿宋_GB2312" w:cs="楷体_GB2312"/>
          <w:b w:val="0"/>
          <w:bCs w:val="0"/>
          <w:i w:val="0"/>
          <w:iCs w:val="0"/>
          <w:color w:val="auto"/>
          <w:spacing w:val="0"/>
          <w:kern w:val="0"/>
          <w:sz w:val="32"/>
          <w:szCs w:val="32"/>
          <w:lang w:val="en-US" w:eastAsia="zh-CN" w:bidi="ar"/>
        </w:rPr>
        <w:t>学习《中华人民共和国大气污染防治法》等法律法规，不断提升法治思维，为</w:t>
      </w:r>
      <w:r>
        <w:rPr>
          <w:rFonts w:hint="eastAsia" w:eastAsia="仿宋_GB2312" w:cs="楷体_GB2312"/>
          <w:b w:val="0"/>
          <w:bCs w:val="0"/>
          <w:i w:val="0"/>
          <w:iCs w:val="0"/>
          <w:color w:val="auto"/>
          <w:spacing w:val="0"/>
          <w:kern w:val="0"/>
          <w:sz w:val="32"/>
          <w:szCs w:val="32"/>
          <w:lang w:val="en-US" w:eastAsia="zh-CN" w:bidi="ar"/>
        </w:rPr>
        <w:t>全面推进美丽乌苏建设</w:t>
      </w:r>
      <w:r>
        <w:rPr>
          <w:rFonts w:hint="eastAsia" w:ascii="Times New Roman" w:hAnsi="Times New Roman" w:eastAsia="仿宋_GB2312" w:cs="楷体_GB2312"/>
          <w:b w:val="0"/>
          <w:bCs w:val="0"/>
          <w:i w:val="0"/>
          <w:iCs w:val="0"/>
          <w:color w:val="auto"/>
          <w:spacing w:val="0"/>
          <w:kern w:val="0"/>
          <w:sz w:val="32"/>
          <w:szCs w:val="32"/>
          <w:lang w:val="en-US" w:eastAsia="zh-CN" w:bidi="ar"/>
        </w:rPr>
        <w:t>提供法治保障。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Times New Roman" w:hAnsi="Times New Roman" w:eastAsia="仿宋_GB2312" w:cs="仿宋_GB2312"/>
          <w:b w:val="0"/>
          <w:bCs w:val="0"/>
          <w:i w:val="0"/>
          <w:color w:val="auto"/>
          <w:spacing w:val="0"/>
          <w:kern w:val="0"/>
          <w:sz w:val="32"/>
          <w:szCs w:val="32"/>
          <w:lang w:val="en-US" w:eastAsia="zh-CN" w:bidi="ar"/>
        </w:rPr>
      </w:pPr>
      <w:r>
        <w:rPr>
          <w:rFonts w:hint="eastAsia" w:ascii="Times New Roman" w:hAnsi="Times New Roman" w:eastAsia="楷体_GB2312" w:cs="楷体_GB2312"/>
          <w:b/>
          <w:bCs/>
          <w:i w:val="0"/>
          <w:iCs w:val="0"/>
          <w:color w:val="auto"/>
          <w:spacing w:val="0"/>
          <w:kern w:val="0"/>
          <w:sz w:val="32"/>
          <w:szCs w:val="32"/>
          <w:lang w:val="en-US" w:eastAsia="zh-CN" w:bidi="ar"/>
        </w:rPr>
        <w:t>（二）</w:t>
      </w:r>
      <w:r>
        <w:rPr>
          <w:rFonts w:hint="eastAsia" w:eastAsia="楷体_GB2312" w:cs="楷体_GB2312"/>
          <w:b/>
          <w:bCs/>
          <w:i w:val="0"/>
          <w:iCs w:val="0"/>
          <w:color w:val="auto"/>
          <w:spacing w:val="0"/>
          <w:kern w:val="0"/>
          <w:sz w:val="32"/>
          <w:szCs w:val="32"/>
          <w:lang w:val="en-US" w:eastAsia="zh-CN" w:bidi="ar"/>
        </w:rPr>
        <w:t>强化法治保障</w:t>
      </w:r>
      <w:r>
        <w:rPr>
          <w:rFonts w:hint="eastAsia" w:ascii="Times New Roman" w:hAnsi="Times New Roman" w:eastAsia="楷体_GB2312" w:cs="楷体_GB2312"/>
          <w:b/>
          <w:bCs/>
          <w:i w:val="0"/>
          <w:iCs w:val="0"/>
          <w:color w:val="auto"/>
          <w:spacing w:val="0"/>
          <w:kern w:val="0"/>
          <w:sz w:val="32"/>
          <w:szCs w:val="32"/>
          <w:lang w:val="en-US" w:eastAsia="zh-CN" w:bidi="ar"/>
        </w:rPr>
        <w:t>，</w:t>
      </w:r>
      <w:r>
        <w:rPr>
          <w:rFonts w:hint="eastAsia" w:eastAsia="楷体_GB2312" w:cs="楷体_GB2312"/>
          <w:b/>
          <w:bCs/>
          <w:i w:val="0"/>
          <w:iCs w:val="0"/>
          <w:color w:val="auto"/>
          <w:spacing w:val="0"/>
          <w:kern w:val="0"/>
          <w:sz w:val="32"/>
          <w:szCs w:val="32"/>
          <w:lang w:val="en-US" w:eastAsia="zh-CN" w:bidi="ar"/>
        </w:rPr>
        <w:t>提升</w:t>
      </w:r>
      <w:r>
        <w:rPr>
          <w:rFonts w:hint="eastAsia" w:ascii="Times New Roman" w:hAnsi="Times New Roman" w:eastAsia="楷体_GB2312" w:cs="楷体_GB2312"/>
          <w:b/>
          <w:bCs/>
          <w:i w:val="0"/>
          <w:iCs w:val="0"/>
          <w:color w:val="auto"/>
          <w:spacing w:val="0"/>
          <w:kern w:val="0"/>
          <w:sz w:val="32"/>
          <w:szCs w:val="32"/>
          <w:lang w:val="en-US" w:eastAsia="zh-CN" w:bidi="ar"/>
        </w:rPr>
        <w:t>科学民主决策</w:t>
      </w:r>
      <w:r>
        <w:rPr>
          <w:rFonts w:hint="eastAsia" w:eastAsia="楷体_GB2312" w:cs="楷体_GB2312"/>
          <w:b/>
          <w:bCs/>
          <w:i w:val="0"/>
          <w:iCs w:val="0"/>
          <w:color w:val="auto"/>
          <w:spacing w:val="0"/>
          <w:kern w:val="0"/>
          <w:sz w:val="32"/>
          <w:szCs w:val="32"/>
          <w:lang w:val="en-US" w:eastAsia="zh-CN" w:bidi="ar"/>
        </w:rPr>
        <w:t>水平</w:t>
      </w:r>
      <w:r>
        <w:rPr>
          <w:rFonts w:hint="eastAsia" w:ascii="Times New Roman" w:hAnsi="Times New Roman" w:eastAsia="楷体_GB2312" w:cs="楷体_GB2312"/>
          <w:b/>
          <w:bCs/>
          <w:i w:val="0"/>
          <w:iCs w:val="0"/>
          <w:color w:val="auto"/>
          <w:spacing w:val="0"/>
          <w:kern w:val="0"/>
          <w:sz w:val="32"/>
          <w:szCs w:val="32"/>
          <w:lang w:val="en-US" w:eastAsia="zh-CN" w:bidi="ar"/>
        </w:rPr>
        <w:t>。</w:t>
      </w:r>
      <w:r>
        <w:rPr>
          <w:rFonts w:hint="eastAsia" w:ascii="Times New Roman" w:hAnsi="Times New Roman" w:eastAsia="仿宋_GB2312" w:cs="仿宋_GB2312"/>
          <w:b w:val="0"/>
          <w:bCs w:val="0"/>
          <w:i w:val="0"/>
          <w:color w:val="auto"/>
          <w:spacing w:val="0"/>
          <w:kern w:val="0"/>
          <w:sz w:val="32"/>
          <w:szCs w:val="32"/>
          <w:lang w:val="en-US" w:eastAsia="zh-CN" w:bidi="ar"/>
        </w:rPr>
        <w:t>严格执行规范性文件制定管理规定，为法治政府建设提供制度保障。积极按照《生态环境行政处罚办法》</w:t>
      </w:r>
      <w:r>
        <w:rPr>
          <w:rFonts w:hint="eastAsia" w:eastAsia="仿宋_GB2312" w:cs="仿宋_GB2312"/>
          <w:b w:val="0"/>
          <w:bCs w:val="0"/>
          <w:i w:val="0"/>
          <w:color w:val="auto"/>
          <w:spacing w:val="0"/>
          <w:kern w:val="0"/>
          <w:sz w:val="32"/>
          <w:szCs w:val="32"/>
          <w:lang w:val="en-US" w:eastAsia="zh-CN" w:bidi="ar"/>
        </w:rPr>
        <w:t>《生态环境部行政复议办法》</w:t>
      </w:r>
      <w:r>
        <w:rPr>
          <w:rFonts w:hint="eastAsia" w:ascii="Times New Roman" w:hAnsi="Times New Roman" w:eastAsia="仿宋_GB2312" w:cs="仿宋_GB2312"/>
          <w:b w:val="0"/>
          <w:bCs w:val="0"/>
          <w:i w:val="0"/>
          <w:color w:val="auto"/>
          <w:spacing w:val="0"/>
          <w:kern w:val="0"/>
          <w:sz w:val="32"/>
          <w:szCs w:val="32"/>
          <w:lang w:val="en-US" w:eastAsia="zh-CN" w:bidi="ar"/>
        </w:rPr>
        <w:t>，结合《新疆维吾尔自治区 新疆生产建设兵团生态环境部门规范适用行政处罚裁量权实施办法》《新疆维吾尔自治区 新疆生产建设兵团生态环境部门不予处罚和不予强制事项清单</w:t>
      </w:r>
      <w:r>
        <w:rPr>
          <w:rFonts w:hint="eastAsia" w:eastAsia="仿宋_GB2312" w:cs="仿宋_GB2312"/>
          <w:b w:val="0"/>
          <w:bCs w:val="0"/>
          <w:i w:val="0"/>
          <w:color w:val="auto"/>
          <w:spacing w:val="0"/>
          <w:kern w:val="0"/>
          <w:sz w:val="32"/>
          <w:szCs w:val="32"/>
          <w:lang w:val="en-US" w:eastAsia="zh-CN" w:bidi="ar"/>
        </w:rPr>
        <w:t>（</w:t>
      </w:r>
      <w:r>
        <w:rPr>
          <w:rFonts w:hint="eastAsia" w:ascii="Times New Roman" w:hAnsi="Times New Roman" w:eastAsia="仿宋_GB2312" w:cs="仿宋_GB2312"/>
          <w:b w:val="0"/>
          <w:bCs w:val="0"/>
          <w:i w:val="0"/>
          <w:color w:val="auto"/>
          <w:spacing w:val="0"/>
          <w:kern w:val="0"/>
          <w:sz w:val="32"/>
          <w:szCs w:val="32"/>
          <w:lang w:val="en-US" w:eastAsia="zh-CN" w:bidi="ar"/>
        </w:rPr>
        <w:t>2024年版</w:t>
      </w:r>
      <w:r>
        <w:rPr>
          <w:rFonts w:hint="eastAsia" w:eastAsia="仿宋_GB2312" w:cs="仿宋_GB2312"/>
          <w:b w:val="0"/>
          <w:bCs w:val="0"/>
          <w:i w:val="0"/>
          <w:color w:val="auto"/>
          <w:spacing w:val="0"/>
          <w:kern w:val="0"/>
          <w:sz w:val="32"/>
          <w:szCs w:val="32"/>
          <w:lang w:val="en-US" w:eastAsia="zh-CN" w:bidi="ar"/>
        </w:rPr>
        <w:t>）</w:t>
      </w:r>
      <w:r>
        <w:rPr>
          <w:rFonts w:hint="eastAsia" w:ascii="Times New Roman" w:hAnsi="Times New Roman" w:eastAsia="仿宋_GB2312" w:cs="仿宋_GB2312"/>
          <w:b w:val="0"/>
          <w:bCs w:val="0"/>
          <w:i w:val="0"/>
          <w:color w:val="auto"/>
          <w:spacing w:val="0"/>
          <w:kern w:val="0"/>
          <w:sz w:val="32"/>
          <w:szCs w:val="32"/>
          <w:lang w:val="en-US" w:eastAsia="zh-CN" w:bidi="ar"/>
        </w:rPr>
        <w:t>》等规范性文件推进日常生态环境工作，确保依法决策、依法行政。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Times New Roman" w:hAnsi="Times New Roman" w:eastAsia="仿宋_GB2312" w:cs="仿宋_GB2312"/>
          <w:b w:val="0"/>
          <w:bCs w:val="0"/>
          <w:i w:val="0"/>
          <w:color w:val="auto"/>
          <w:spacing w:val="0"/>
          <w:kern w:val="0"/>
          <w:sz w:val="32"/>
          <w:szCs w:val="32"/>
          <w:lang w:val="en-US" w:eastAsia="zh-CN" w:bidi="ar"/>
        </w:rPr>
      </w:pPr>
      <w:r>
        <w:rPr>
          <w:rFonts w:hint="eastAsia" w:ascii="Times New Roman" w:hAnsi="Times New Roman" w:eastAsia="楷体_GB2312" w:cs="楷体_GB2312"/>
          <w:b/>
          <w:bCs/>
          <w:i w:val="0"/>
          <w:iCs w:val="0"/>
          <w:color w:val="auto"/>
          <w:spacing w:val="0"/>
          <w:kern w:val="0"/>
          <w:sz w:val="32"/>
          <w:szCs w:val="32"/>
          <w:lang w:val="en-US" w:eastAsia="zh-CN" w:bidi="ar"/>
        </w:rPr>
        <w:t>（三）</w:t>
      </w:r>
      <w:r>
        <w:rPr>
          <w:rFonts w:hint="eastAsia" w:eastAsia="楷体_GB2312" w:cs="楷体_GB2312"/>
          <w:b/>
          <w:bCs/>
          <w:i w:val="0"/>
          <w:iCs w:val="0"/>
          <w:color w:val="auto"/>
          <w:spacing w:val="0"/>
          <w:kern w:val="0"/>
          <w:sz w:val="32"/>
          <w:szCs w:val="32"/>
          <w:lang w:val="en-US" w:eastAsia="zh-CN" w:bidi="ar"/>
        </w:rPr>
        <w:t>优化服务方式</w:t>
      </w:r>
      <w:r>
        <w:rPr>
          <w:rFonts w:hint="eastAsia" w:ascii="Times New Roman" w:hAnsi="Times New Roman" w:eastAsia="楷体_GB2312" w:cs="楷体_GB2312"/>
          <w:b/>
          <w:bCs/>
          <w:i w:val="0"/>
          <w:iCs w:val="0"/>
          <w:color w:val="auto"/>
          <w:spacing w:val="0"/>
          <w:kern w:val="0"/>
          <w:sz w:val="32"/>
          <w:szCs w:val="32"/>
          <w:lang w:val="en-US" w:eastAsia="zh-CN" w:bidi="ar"/>
        </w:rPr>
        <w:t>，助</w:t>
      </w:r>
      <w:r>
        <w:rPr>
          <w:rFonts w:hint="eastAsia" w:eastAsia="楷体_GB2312" w:cs="楷体_GB2312"/>
          <w:b/>
          <w:bCs/>
          <w:i w:val="0"/>
          <w:iCs w:val="0"/>
          <w:color w:val="auto"/>
          <w:spacing w:val="0"/>
          <w:kern w:val="0"/>
          <w:sz w:val="32"/>
          <w:szCs w:val="32"/>
          <w:lang w:val="en-US" w:eastAsia="zh-CN" w:bidi="ar"/>
        </w:rPr>
        <w:t>力</w:t>
      </w:r>
      <w:r>
        <w:rPr>
          <w:rFonts w:hint="eastAsia" w:ascii="Times New Roman" w:hAnsi="Times New Roman" w:eastAsia="楷体_GB2312" w:cs="楷体_GB2312"/>
          <w:b/>
          <w:bCs/>
          <w:i w:val="0"/>
          <w:iCs w:val="0"/>
          <w:color w:val="auto"/>
          <w:spacing w:val="0"/>
          <w:kern w:val="0"/>
          <w:sz w:val="32"/>
          <w:szCs w:val="32"/>
          <w:lang w:val="en-US" w:eastAsia="zh-CN" w:bidi="ar"/>
        </w:rPr>
        <w:t>经济高质量发展。</w:t>
      </w:r>
      <w:r>
        <w:rPr>
          <w:rFonts w:hint="eastAsia" w:ascii="Times New Roman" w:hAnsi="Times New Roman" w:eastAsia="仿宋_GB2312" w:cs="仿宋_GB2312"/>
          <w:b w:val="0"/>
          <w:bCs w:val="0"/>
          <w:i w:val="0"/>
          <w:color w:val="auto"/>
          <w:spacing w:val="0"/>
          <w:kern w:val="0"/>
          <w:sz w:val="32"/>
          <w:szCs w:val="32"/>
          <w:lang w:val="en-US" w:eastAsia="zh-CN" w:bidi="ar"/>
        </w:rPr>
        <w:t>围绕积极主动服务塔城重点开发开放试验区建设等重大战略部署，提前介入2024年重大项目建设，建立重大项目台账和服务清单，及时提供环评审批事项服务指导，加强与发改委、自然资源等部门横向沟通，主动上门服务，提前了解企业在环评编制及报批中遇到的问题及困难，通过查看现场、电话指导等指导性服务，及时协调解决审批过</w:t>
      </w:r>
      <w:r>
        <w:rPr>
          <w:rFonts w:hint="eastAsia" w:eastAsia="仿宋_GB2312" w:cs="仿宋_GB2312"/>
          <w:b w:val="0"/>
          <w:bCs w:val="0"/>
          <w:i w:val="0"/>
          <w:color w:val="auto"/>
          <w:spacing w:val="0"/>
          <w:kern w:val="0"/>
          <w:sz w:val="32"/>
          <w:szCs w:val="32"/>
          <w:lang w:val="en-US" w:eastAsia="zh-CN" w:bidi="ar"/>
        </w:rPr>
        <w:t>程中</w:t>
      </w:r>
      <w:r>
        <w:rPr>
          <w:rFonts w:hint="eastAsia" w:ascii="Times New Roman" w:hAnsi="Times New Roman" w:eastAsia="仿宋_GB2312" w:cs="仿宋_GB2312"/>
          <w:b w:val="0"/>
          <w:bCs w:val="0"/>
          <w:i w:val="0"/>
          <w:color w:val="auto"/>
          <w:spacing w:val="0"/>
          <w:kern w:val="0"/>
          <w:sz w:val="32"/>
          <w:szCs w:val="32"/>
          <w:lang w:val="en-US" w:eastAsia="zh-CN" w:bidi="ar"/>
        </w:rPr>
        <w:t>遇到的困难和问题，帮助企业纾困解难，助力企业在乌苏高效落地。坚持以柔性执法与优化营商环境相结合，认真落实《新疆维吾尔自治区 新疆生产建设兵团生态环境部门不予处罚和</w:t>
      </w:r>
      <w:r>
        <w:rPr>
          <w:rFonts w:hint="eastAsia" w:eastAsia="仿宋_GB2312" w:cs="仿宋_GB2312"/>
          <w:b w:val="0"/>
          <w:bCs w:val="0"/>
          <w:i w:val="0"/>
          <w:color w:val="auto"/>
          <w:spacing w:val="0"/>
          <w:kern w:val="0"/>
          <w:sz w:val="32"/>
          <w:szCs w:val="32"/>
          <w:lang w:val="en-US" w:eastAsia="zh-CN" w:bidi="ar"/>
        </w:rPr>
        <w:t>不予</w:t>
      </w:r>
      <w:bookmarkStart w:id="0" w:name="_GoBack"/>
      <w:bookmarkEnd w:id="0"/>
      <w:r>
        <w:rPr>
          <w:rFonts w:hint="eastAsia" w:ascii="Times New Roman" w:hAnsi="Times New Roman" w:eastAsia="仿宋_GB2312" w:cs="仿宋_GB2312"/>
          <w:b w:val="0"/>
          <w:bCs w:val="0"/>
          <w:i w:val="0"/>
          <w:color w:val="auto"/>
          <w:spacing w:val="0"/>
          <w:kern w:val="0"/>
          <w:sz w:val="32"/>
          <w:szCs w:val="32"/>
          <w:lang w:val="en-US" w:eastAsia="zh-CN" w:bidi="ar"/>
        </w:rPr>
        <w:t>强制事项清单（2024年版）》要求，对符合“轻微不罚”“首违免罚”24种情形的环境违法行为免予行政处罚，2024年办理免予处罚案件1件，免罚金额0.39万元。同时，积极落实生态环境监督执法正面清单管理和监管对象分类管理制度，科学统筹日常执法和专项执法检查任务，有效减少对企业正常生产经营的影响，最大力度地支持企业合法经营、守法运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Times New Roman" w:hAnsi="Times New Roman" w:eastAsia="仿宋_GB2312" w:cs="仿宋_GB2312"/>
          <w:b w:val="0"/>
          <w:bCs w:val="0"/>
          <w:i w:val="0"/>
          <w:color w:val="auto"/>
          <w:spacing w:val="0"/>
          <w:kern w:val="0"/>
          <w:sz w:val="32"/>
          <w:szCs w:val="32"/>
          <w:lang w:val="en-US" w:eastAsia="zh-CN" w:bidi="ar"/>
        </w:rPr>
      </w:pPr>
      <w:r>
        <w:rPr>
          <w:rFonts w:hint="eastAsia" w:ascii="Times New Roman" w:hAnsi="Times New Roman" w:eastAsia="楷体_GB2312" w:cs="楷体_GB2312"/>
          <w:b/>
          <w:bCs/>
          <w:i w:val="0"/>
          <w:color w:val="auto"/>
          <w:spacing w:val="0"/>
          <w:kern w:val="0"/>
          <w:sz w:val="32"/>
          <w:szCs w:val="32"/>
          <w:lang w:val="en-US" w:eastAsia="zh-CN" w:bidi="ar"/>
        </w:rPr>
        <w:t>（</w:t>
      </w:r>
      <w:r>
        <w:rPr>
          <w:rFonts w:hint="eastAsia" w:eastAsia="楷体_GB2312" w:cs="楷体_GB2312"/>
          <w:b/>
          <w:bCs/>
          <w:i w:val="0"/>
          <w:color w:val="auto"/>
          <w:spacing w:val="0"/>
          <w:kern w:val="0"/>
          <w:sz w:val="32"/>
          <w:szCs w:val="32"/>
          <w:lang w:val="en-US" w:eastAsia="zh-CN" w:bidi="ar"/>
        </w:rPr>
        <w:t>四</w:t>
      </w:r>
      <w:r>
        <w:rPr>
          <w:rFonts w:hint="eastAsia" w:ascii="Times New Roman" w:hAnsi="Times New Roman" w:eastAsia="楷体_GB2312" w:cs="楷体_GB2312"/>
          <w:b/>
          <w:bCs/>
          <w:i w:val="0"/>
          <w:color w:val="auto"/>
          <w:spacing w:val="0"/>
          <w:kern w:val="0"/>
          <w:sz w:val="32"/>
          <w:szCs w:val="32"/>
          <w:lang w:val="en-US" w:eastAsia="zh-CN" w:bidi="ar"/>
        </w:rPr>
        <w:t>）规范行政执法，</w:t>
      </w:r>
      <w:r>
        <w:rPr>
          <w:rFonts w:hint="eastAsia" w:eastAsia="楷体_GB2312" w:cs="楷体_GB2312"/>
          <w:b/>
          <w:bCs/>
          <w:i w:val="0"/>
          <w:color w:val="auto"/>
          <w:spacing w:val="0"/>
          <w:kern w:val="0"/>
          <w:sz w:val="32"/>
          <w:szCs w:val="32"/>
          <w:lang w:val="en-US" w:eastAsia="zh-CN" w:bidi="ar"/>
        </w:rPr>
        <w:t>全面</w:t>
      </w:r>
      <w:r>
        <w:rPr>
          <w:rFonts w:hint="eastAsia" w:ascii="Times New Roman" w:hAnsi="Times New Roman" w:eastAsia="楷体_GB2312" w:cs="楷体_GB2312"/>
          <w:b/>
          <w:bCs/>
          <w:i w:val="0"/>
          <w:color w:val="auto"/>
          <w:spacing w:val="0"/>
          <w:kern w:val="0"/>
          <w:sz w:val="32"/>
          <w:szCs w:val="32"/>
          <w:lang w:val="en-US" w:eastAsia="zh-CN" w:bidi="ar"/>
        </w:rPr>
        <w:t>提高行政执法水平。</w:t>
      </w:r>
      <w:r>
        <w:rPr>
          <w:rFonts w:hint="eastAsia" w:ascii="Times New Roman" w:hAnsi="Times New Roman" w:eastAsia="仿宋_GB2312" w:cs="仿宋_GB2312"/>
          <w:b w:val="0"/>
          <w:bCs w:val="0"/>
          <w:i w:val="0"/>
          <w:color w:val="auto"/>
          <w:spacing w:val="0"/>
          <w:kern w:val="0"/>
          <w:sz w:val="32"/>
          <w:szCs w:val="32"/>
          <w:lang w:val="en-US" w:eastAsia="zh-CN" w:bidi="ar"/>
        </w:rPr>
        <w:t>大力推行执法公示、执法全过程记录、重大执法决定法制审核等行政执法“三项制度”。一是严格实施执法公示制度。依托乌苏市人民政府网向社会公开行政处罚及“双随机、一公开”抽查结果，全年公开行政执法信息10条。二是积极推进执法全过程记录。对于现场执法、调查取证等行政执法过程，使用执法记录仪进行全过程录音录像，规范公正文明执法，保障执法效能。三是开展重大行政执法决定法制审核。对所有由我局作出的行政处罚决定需严格执行法制审核程序。四是落实政务信息公开。通过市人民政府门户网站主动公开各类生态环境信息，包括饮用水水源水质状况、空气环境质量状况、环境执法、环境监测等重点环境信息，全年累计公开信息392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Times New Roman" w:hAnsi="Times New Roman" w:eastAsia="仿宋_GB2312" w:cs="仿宋_GB2312"/>
          <w:b w:val="0"/>
          <w:bCs w:val="0"/>
          <w:i w:val="0"/>
          <w:color w:val="auto"/>
          <w:spacing w:val="0"/>
          <w:kern w:val="0"/>
          <w:sz w:val="32"/>
          <w:szCs w:val="32"/>
          <w:lang w:val="en-US" w:eastAsia="zh-CN" w:bidi="ar"/>
        </w:rPr>
      </w:pPr>
      <w:r>
        <w:rPr>
          <w:rFonts w:hint="eastAsia" w:ascii="Times New Roman" w:hAnsi="Times New Roman" w:eastAsia="楷体_GB2312" w:cs="楷体_GB2312"/>
          <w:b/>
          <w:bCs/>
          <w:i w:val="0"/>
          <w:color w:val="auto"/>
          <w:spacing w:val="0"/>
          <w:kern w:val="0"/>
          <w:sz w:val="32"/>
          <w:szCs w:val="32"/>
          <w:lang w:val="en-US" w:eastAsia="zh-CN" w:bidi="ar"/>
        </w:rPr>
        <w:t>（</w:t>
      </w:r>
      <w:r>
        <w:rPr>
          <w:rFonts w:hint="eastAsia" w:eastAsia="楷体_GB2312" w:cs="楷体_GB2312"/>
          <w:b/>
          <w:bCs/>
          <w:i w:val="0"/>
          <w:color w:val="auto"/>
          <w:spacing w:val="0"/>
          <w:kern w:val="0"/>
          <w:sz w:val="32"/>
          <w:szCs w:val="32"/>
          <w:lang w:val="en-US" w:eastAsia="zh-CN" w:bidi="ar"/>
        </w:rPr>
        <w:t>五</w:t>
      </w:r>
      <w:r>
        <w:rPr>
          <w:rFonts w:hint="eastAsia" w:ascii="Times New Roman" w:hAnsi="Times New Roman" w:eastAsia="楷体_GB2312" w:cs="楷体_GB2312"/>
          <w:b/>
          <w:bCs/>
          <w:i w:val="0"/>
          <w:color w:val="auto"/>
          <w:spacing w:val="0"/>
          <w:kern w:val="0"/>
          <w:sz w:val="32"/>
          <w:szCs w:val="32"/>
          <w:lang w:val="en-US" w:eastAsia="zh-CN" w:bidi="ar"/>
        </w:rPr>
        <w:t>）坚守环境底线，</w:t>
      </w:r>
      <w:r>
        <w:rPr>
          <w:rFonts w:hint="eastAsia" w:eastAsia="楷体_GB2312" w:cs="楷体_GB2312"/>
          <w:b/>
          <w:bCs/>
          <w:i w:val="0"/>
          <w:color w:val="auto"/>
          <w:spacing w:val="0"/>
          <w:kern w:val="0"/>
          <w:sz w:val="32"/>
          <w:szCs w:val="32"/>
          <w:lang w:val="en-US" w:eastAsia="zh-CN" w:bidi="ar"/>
        </w:rPr>
        <w:t>依法</w:t>
      </w:r>
      <w:r>
        <w:rPr>
          <w:rFonts w:hint="eastAsia" w:ascii="Times New Roman" w:hAnsi="Times New Roman" w:eastAsia="楷体_GB2312" w:cs="楷体_GB2312"/>
          <w:b/>
          <w:bCs/>
          <w:i w:val="0"/>
          <w:color w:val="auto"/>
          <w:spacing w:val="0"/>
          <w:kern w:val="0"/>
          <w:sz w:val="32"/>
          <w:szCs w:val="32"/>
          <w:lang w:val="en-US" w:eastAsia="zh-CN" w:bidi="ar"/>
        </w:rPr>
        <w:t>保障群众环境权益。</w:t>
      </w:r>
      <w:r>
        <w:rPr>
          <w:rFonts w:hint="eastAsia" w:ascii="Times New Roman" w:hAnsi="Times New Roman" w:eastAsia="仿宋_GB2312" w:cs="仿宋_GB2312"/>
          <w:b w:val="0"/>
          <w:bCs w:val="0"/>
          <w:i w:val="0"/>
          <w:color w:val="auto"/>
          <w:spacing w:val="0"/>
          <w:kern w:val="0"/>
          <w:sz w:val="32"/>
          <w:szCs w:val="32"/>
          <w:lang w:val="en-US" w:eastAsia="zh-CN" w:bidi="ar"/>
        </w:rPr>
        <w:t>一是坚持以规范执法促进精准执法，以深度普法助推严格执法。</w:t>
      </w:r>
      <w:r>
        <w:rPr>
          <w:rFonts w:hint="eastAsia" w:eastAsia="仿宋_GB2312" w:cs="仿宋_GB2312"/>
          <w:b w:val="0"/>
          <w:bCs w:val="0"/>
          <w:i w:val="0"/>
          <w:color w:val="auto"/>
          <w:spacing w:val="0"/>
          <w:kern w:val="0"/>
          <w:sz w:val="32"/>
          <w:szCs w:val="32"/>
          <w:lang w:val="en-US" w:eastAsia="zh-CN" w:bidi="ar"/>
        </w:rPr>
        <w:t>2024</w:t>
      </w:r>
      <w:r>
        <w:rPr>
          <w:rFonts w:hint="eastAsia" w:ascii="Times New Roman" w:hAnsi="Times New Roman" w:eastAsia="仿宋_GB2312" w:cs="仿宋_GB2312"/>
          <w:b w:val="0"/>
          <w:bCs w:val="0"/>
          <w:i w:val="0"/>
          <w:color w:val="auto"/>
          <w:spacing w:val="0"/>
          <w:kern w:val="0"/>
          <w:sz w:val="32"/>
          <w:szCs w:val="32"/>
          <w:lang w:val="en-US" w:eastAsia="zh-CN" w:bidi="ar"/>
        </w:rPr>
        <w:t>年以来，共出动执法人员1</w:t>
      </w:r>
      <w:r>
        <w:rPr>
          <w:rFonts w:hint="eastAsia" w:eastAsia="仿宋_GB2312" w:cs="仿宋_GB2312"/>
          <w:b w:val="0"/>
          <w:bCs w:val="0"/>
          <w:i w:val="0"/>
          <w:color w:val="auto"/>
          <w:spacing w:val="0"/>
          <w:kern w:val="0"/>
          <w:sz w:val="32"/>
          <w:szCs w:val="32"/>
          <w:lang w:val="en-US" w:eastAsia="zh-CN" w:bidi="ar"/>
        </w:rPr>
        <w:t>101</w:t>
      </w:r>
      <w:r>
        <w:rPr>
          <w:rFonts w:hint="eastAsia" w:ascii="Times New Roman" w:hAnsi="Times New Roman" w:eastAsia="仿宋_GB2312" w:cs="仿宋_GB2312"/>
          <w:b w:val="0"/>
          <w:bCs w:val="0"/>
          <w:i w:val="0"/>
          <w:color w:val="auto"/>
          <w:spacing w:val="0"/>
          <w:kern w:val="0"/>
          <w:sz w:val="32"/>
          <w:szCs w:val="32"/>
          <w:lang w:val="en-US" w:eastAsia="zh-CN" w:bidi="ar"/>
        </w:rPr>
        <w:t>人次，检查企业</w:t>
      </w:r>
      <w:r>
        <w:rPr>
          <w:rFonts w:hint="eastAsia" w:eastAsia="仿宋_GB2312" w:cs="仿宋_GB2312"/>
          <w:b w:val="0"/>
          <w:bCs w:val="0"/>
          <w:i w:val="0"/>
          <w:color w:val="auto"/>
          <w:spacing w:val="0"/>
          <w:kern w:val="0"/>
          <w:sz w:val="32"/>
          <w:szCs w:val="32"/>
          <w:lang w:val="en-US" w:eastAsia="zh-CN" w:bidi="ar"/>
        </w:rPr>
        <w:t>508</w:t>
      </w:r>
      <w:r>
        <w:rPr>
          <w:rFonts w:hint="eastAsia" w:ascii="Times New Roman" w:hAnsi="Times New Roman" w:eastAsia="仿宋_GB2312" w:cs="仿宋_GB2312"/>
          <w:b w:val="0"/>
          <w:bCs w:val="0"/>
          <w:i w:val="0"/>
          <w:color w:val="auto"/>
          <w:spacing w:val="0"/>
          <w:kern w:val="0"/>
          <w:sz w:val="32"/>
          <w:szCs w:val="32"/>
          <w:lang w:val="en-US" w:eastAsia="zh-CN" w:bidi="ar"/>
        </w:rPr>
        <w:t>家次，其中查处环境违法处罚案件</w:t>
      </w:r>
      <w:r>
        <w:rPr>
          <w:rFonts w:hint="eastAsia" w:eastAsia="仿宋_GB2312" w:cs="仿宋_GB2312"/>
          <w:b w:val="0"/>
          <w:bCs w:val="0"/>
          <w:i w:val="0"/>
          <w:color w:val="auto"/>
          <w:spacing w:val="0"/>
          <w:kern w:val="0"/>
          <w:sz w:val="32"/>
          <w:szCs w:val="32"/>
          <w:lang w:val="en-US" w:eastAsia="zh-CN" w:bidi="ar"/>
        </w:rPr>
        <w:t>14起</w:t>
      </w:r>
      <w:r>
        <w:rPr>
          <w:rFonts w:hint="eastAsia" w:ascii="Times New Roman" w:hAnsi="Times New Roman" w:eastAsia="仿宋_GB2312" w:cs="仿宋_GB2312"/>
          <w:b w:val="0"/>
          <w:bCs w:val="0"/>
          <w:i w:val="0"/>
          <w:color w:val="auto"/>
          <w:spacing w:val="0"/>
          <w:kern w:val="0"/>
          <w:sz w:val="32"/>
          <w:szCs w:val="32"/>
          <w:lang w:val="en-US" w:eastAsia="zh-CN" w:bidi="ar"/>
        </w:rPr>
        <w:t>，处罚金额</w:t>
      </w:r>
      <w:r>
        <w:rPr>
          <w:rFonts w:hint="eastAsia" w:eastAsia="仿宋_GB2312" w:cs="仿宋_GB2312"/>
          <w:color w:val="auto"/>
          <w:sz w:val="32"/>
          <w:szCs w:val="32"/>
          <w:highlight w:val="none"/>
          <w:lang w:val="en-US" w:eastAsia="zh-CN"/>
        </w:rPr>
        <w:t>31.97</w:t>
      </w:r>
      <w:r>
        <w:rPr>
          <w:rFonts w:hint="eastAsia" w:ascii="Times New Roman" w:hAnsi="Times New Roman" w:eastAsia="仿宋_GB2312" w:cs="仿宋_GB2312"/>
          <w:b w:val="0"/>
          <w:bCs w:val="0"/>
          <w:i w:val="0"/>
          <w:color w:val="auto"/>
          <w:spacing w:val="0"/>
          <w:kern w:val="0"/>
          <w:sz w:val="32"/>
          <w:szCs w:val="32"/>
          <w:lang w:val="en-US" w:eastAsia="zh-CN" w:bidi="ar"/>
        </w:rPr>
        <w:t>万元。二是畅通环境信访投诉渠道，积极跟进解决群众急难愁盼问题。</w:t>
      </w:r>
      <w:r>
        <w:rPr>
          <w:rFonts w:hint="eastAsia" w:eastAsia="仿宋_GB2312" w:cs="仿宋_GB2312"/>
          <w:b w:val="0"/>
          <w:bCs w:val="0"/>
          <w:i w:val="0"/>
          <w:color w:val="auto"/>
          <w:spacing w:val="0"/>
          <w:kern w:val="0"/>
          <w:sz w:val="32"/>
          <w:szCs w:val="32"/>
          <w:lang w:val="en-US" w:eastAsia="zh-CN" w:bidi="ar"/>
        </w:rPr>
        <w:t>2024</w:t>
      </w:r>
      <w:r>
        <w:rPr>
          <w:rFonts w:hint="eastAsia" w:ascii="Times New Roman" w:hAnsi="Times New Roman" w:eastAsia="仿宋_GB2312" w:cs="仿宋_GB2312"/>
          <w:b w:val="0"/>
          <w:bCs w:val="0"/>
          <w:i w:val="0"/>
          <w:color w:val="auto"/>
          <w:spacing w:val="0"/>
          <w:kern w:val="0"/>
          <w:sz w:val="32"/>
          <w:szCs w:val="32"/>
          <w:lang w:val="en-US" w:eastAsia="zh-CN" w:bidi="ar"/>
        </w:rPr>
        <w:t>年以来，共受理信访举报案件</w:t>
      </w:r>
      <w:r>
        <w:rPr>
          <w:rFonts w:hint="eastAsia" w:eastAsia="仿宋_GB2312" w:cs="仿宋_GB2312"/>
          <w:b w:val="0"/>
          <w:bCs w:val="0"/>
          <w:i w:val="0"/>
          <w:color w:val="auto"/>
          <w:spacing w:val="0"/>
          <w:kern w:val="0"/>
          <w:sz w:val="32"/>
          <w:szCs w:val="32"/>
          <w:lang w:val="en-US" w:eastAsia="zh-CN" w:bidi="ar"/>
        </w:rPr>
        <w:t>76件</w:t>
      </w:r>
      <w:r>
        <w:rPr>
          <w:rFonts w:hint="eastAsia" w:ascii="Times New Roman" w:hAnsi="Times New Roman" w:eastAsia="仿宋_GB2312" w:cs="仿宋_GB2312"/>
          <w:b w:val="0"/>
          <w:bCs w:val="0"/>
          <w:i w:val="0"/>
          <w:color w:val="auto"/>
          <w:spacing w:val="0"/>
          <w:kern w:val="0"/>
          <w:sz w:val="32"/>
          <w:szCs w:val="32"/>
          <w:lang w:val="en-US" w:eastAsia="zh-CN" w:bidi="ar"/>
        </w:rPr>
        <w:t>，</w:t>
      </w:r>
      <w:r>
        <w:rPr>
          <w:rFonts w:hint="eastAsia" w:eastAsia="仿宋_GB2312" w:cs="仿宋_GB2312"/>
          <w:b w:val="0"/>
          <w:bCs w:val="0"/>
          <w:i w:val="0"/>
          <w:color w:val="auto"/>
          <w:spacing w:val="0"/>
          <w:kern w:val="0"/>
          <w:sz w:val="32"/>
          <w:szCs w:val="32"/>
          <w:lang w:val="en-US" w:eastAsia="zh-CN" w:bidi="ar"/>
        </w:rPr>
        <w:t>均</w:t>
      </w:r>
      <w:r>
        <w:rPr>
          <w:rFonts w:hint="eastAsia" w:ascii="Times New Roman" w:hAnsi="Times New Roman" w:eastAsia="仿宋_GB2312" w:cs="仿宋_GB2312"/>
          <w:b w:val="0"/>
          <w:bCs w:val="0"/>
          <w:i w:val="0"/>
          <w:color w:val="auto"/>
          <w:spacing w:val="0"/>
          <w:kern w:val="0"/>
          <w:sz w:val="32"/>
          <w:szCs w:val="32"/>
          <w:lang w:val="en-US" w:eastAsia="zh-CN" w:bidi="ar"/>
        </w:rPr>
        <w:t>已全部办结，办结率100%。三是主动接受人大监督和政协民主监督。</w:t>
      </w:r>
      <w:r>
        <w:rPr>
          <w:rFonts w:hint="eastAsia" w:eastAsia="仿宋_GB2312" w:cs="仿宋_GB2312"/>
          <w:b w:val="0"/>
          <w:bCs w:val="0"/>
          <w:i w:val="0"/>
          <w:color w:val="auto"/>
          <w:spacing w:val="0"/>
          <w:kern w:val="0"/>
          <w:sz w:val="32"/>
          <w:szCs w:val="32"/>
          <w:lang w:val="en-US" w:eastAsia="zh-CN" w:bidi="ar"/>
        </w:rPr>
        <w:t>2024</w:t>
      </w:r>
      <w:r>
        <w:rPr>
          <w:rFonts w:hint="eastAsia" w:ascii="Times New Roman" w:hAnsi="Times New Roman" w:eastAsia="仿宋_GB2312" w:cs="仿宋_GB2312"/>
          <w:b w:val="0"/>
          <w:bCs w:val="0"/>
          <w:i w:val="0"/>
          <w:color w:val="auto"/>
          <w:spacing w:val="0"/>
          <w:kern w:val="0"/>
          <w:sz w:val="32"/>
          <w:szCs w:val="32"/>
          <w:lang w:val="en-US" w:eastAsia="zh-CN" w:bidi="ar"/>
        </w:rPr>
        <w:t>年以来，我局</w:t>
      </w:r>
      <w:r>
        <w:rPr>
          <w:rFonts w:hint="eastAsia" w:eastAsia="仿宋_GB2312" w:cs="仿宋_GB2312"/>
          <w:b w:val="0"/>
          <w:bCs w:val="0"/>
          <w:i w:val="0"/>
          <w:color w:val="auto"/>
          <w:spacing w:val="0"/>
          <w:kern w:val="0"/>
          <w:sz w:val="32"/>
          <w:szCs w:val="32"/>
          <w:lang w:val="en-US" w:eastAsia="zh-CN" w:bidi="ar"/>
        </w:rPr>
        <w:t>协助办理</w:t>
      </w:r>
      <w:r>
        <w:rPr>
          <w:rFonts w:hint="eastAsia" w:ascii="Times New Roman" w:hAnsi="Times New Roman" w:eastAsia="仿宋_GB2312" w:cs="仿宋_GB2312"/>
          <w:b w:val="0"/>
          <w:bCs w:val="0"/>
          <w:i w:val="0"/>
          <w:color w:val="auto"/>
          <w:spacing w:val="0"/>
          <w:kern w:val="0"/>
          <w:sz w:val="32"/>
          <w:szCs w:val="32"/>
          <w:lang w:val="en-US" w:eastAsia="zh-CN" w:bidi="ar"/>
        </w:rPr>
        <w:t>政协提案</w:t>
      </w:r>
      <w:r>
        <w:rPr>
          <w:rFonts w:hint="eastAsia" w:eastAsia="仿宋_GB2312" w:cs="仿宋_GB2312"/>
          <w:b w:val="0"/>
          <w:bCs w:val="0"/>
          <w:i w:val="0"/>
          <w:color w:val="auto"/>
          <w:spacing w:val="0"/>
          <w:kern w:val="0"/>
          <w:sz w:val="32"/>
          <w:szCs w:val="32"/>
          <w:lang w:val="en-US" w:eastAsia="zh-CN" w:bidi="ar"/>
        </w:rPr>
        <w:t>2</w:t>
      </w:r>
      <w:r>
        <w:rPr>
          <w:rFonts w:hint="eastAsia" w:ascii="Times New Roman" w:hAnsi="Times New Roman" w:eastAsia="仿宋_GB2312" w:cs="仿宋_GB2312"/>
          <w:b w:val="0"/>
          <w:bCs w:val="0"/>
          <w:i w:val="0"/>
          <w:color w:val="auto"/>
          <w:spacing w:val="0"/>
          <w:kern w:val="0"/>
          <w:sz w:val="32"/>
          <w:szCs w:val="32"/>
          <w:lang w:val="en-US" w:eastAsia="zh-CN" w:bidi="ar"/>
        </w:rPr>
        <w:t>件，检察建议书</w:t>
      </w:r>
      <w:r>
        <w:rPr>
          <w:rFonts w:hint="eastAsia" w:eastAsia="仿宋_GB2312" w:cs="仿宋_GB2312"/>
          <w:b w:val="0"/>
          <w:bCs w:val="0"/>
          <w:i w:val="0"/>
          <w:color w:val="auto"/>
          <w:spacing w:val="0"/>
          <w:kern w:val="0"/>
          <w:sz w:val="32"/>
          <w:szCs w:val="32"/>
          <w:lang w:val="en-US" w:eastAsia="zh-CN" w:bidi="ar"/>
        </w:rPr>
        <w:t>1</w:t>
      </w:r>
      <w:r>
        <w:rPr>
          <w:rFonts w:hint="eastAsia" w:ascii="Times New Roman" w:hAnsi="Times New Roman" w:eastAsia="仿宋_GB2312" w:cs="仿宋_GB2312"/>
          <w:b w:val="0"/>
          <w:bCs w:val="0"/>
          <w:i w:val="0"/>
          <w:color w:val="auto"/>
          <w:spacing w:val="0"/>
          <w:kern w:val="0"/>
          <w:sz w:val="32"/>
          <w:szCs w:val="32"/>
          <w:lang w:val="en-US" w:eastAsia="zh-CN" w:bidi="ar"/>
        </w:rPr>
        <w:t>件，均已全部按时办结。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eastAsia="仿宋_GB2312" w:cs="仿宋_GB2312"/>
          <w:b w:val="0"/>
          <w:bCs w:val="0"/>
          <w:i w:val="0"/>
          <w:color w:val="auto"/>
          <w:spacing w:val="0"/>
          <w:kern w:val="0"/>
          <w:sz w:val="32"/>
          <w:szCs w:val="32"/>
          <w:lang w:val="en-US" w:eastAsia="zh-CN" w:bidi="ar"/>
        </w:rPr>
      </w:pPr>
      <w:r>
        <w:rPr>
          <w:rFonts w:hint="eastAsia" w:ascii="Times New Roman" w:hAnsi="Times New Roman" w:eastAsia="楷体_GB2312" w:cs="楷体_GB2312"/>
          <w:b/>
          <w:bCs/>
          <w:i w:val="0"/>
          <w:color w:val="auto"/>
          <w:spacing w:val="0"/>
          <w:kern w:val="0"/>
          <w:sz w:val="32"/>
          <w:szCs w:val="32"/>
          <w:lang w:val="en-US" w:eastAsia="zh-CN" w:bidi="ar"/>
        </w:rPr>
        <w:t>（</w:t>
      </w:r>
      <w:r>
        <w:rPr>
          <w:rFonts w:hint="eastAsia" w:eastAsia="楷体_GB2312" w:cs="楷体_GB2312"/>
          <w:b/>
          <w:bCs/>
          <w:i w:val="0"/>
          <w:color w:val="auto"/>
          <w:spacing w:val="0"/>
          <w:kern w:val="0"/>
          <w:sz w:val="32"/>
          <w:szCs w:val="32"/>
          <w:lang w:val="en-US" w:eastAsia="zh-CN" w:bidi="ar"/>
        </w:rPr>
        <w:t>六</w:t>
      </w:r>
      <w:r>
        <w:rPr>
          <w:rFonts w:hint="eastAsia" w:ascii="Times New Roman" w:hAnsi="Times New Roman" w:eastAsia="楷体_GB2312" w:cs="楷体_GB2312"/>
          <w:b/>
          <w:bCs/>
          <w:i w:val="0"/>
          <w:color w:val="auto"/>
          <w:spacing w:val="0"/>
          <w:kern w:val="0"/>
          <w:sz w:val="32"/>
          <w:szCs w:val="32"/>
          <w:lang w:val="en-US" w:eastAsia="zh-CN" w:bidi="ar"/>
        </w:rPr>
        <w:t>）加强普法宣传，营造学法尊法守法浓厚氛围。</w:t>
      </w:r>
      <w:r>
        <w:rPr>
          <w:rFonts w:hint="eastAsia" w:ascii="Times New Roman" w:hAnsi="Times New Roman" w:eastAsia="仿宋_GB2312" w:cs="仿宋_GB2312"/>
          <w:b w:val="0"/>
          <w:bCs w:val="0"/>
          <w:i w:val="0"/>
          <w:color w:val="auto"/>
          <w:spacing w:val="0"/>
          <w:kern w:val="0"/>
          <w:sz w:val="32"/>
          <w:szCs w:val="32"/>
          <w:lang w:val="en-US" w:eastAsia="zh-CN" w:bidi="ar"/>
        </w:rPr>
        <w:t>深入推进“谁执法谁普法”，切实提升企业的用法意识。2024年以来，开展生态环境保护专项帮扶指导，举办危险废物规范化管理、机动车尾气检验检测、重点排污单位自动监控运行管理培训5期，切实提升企业环保管理水平和能力，增强企业责任意识、守法意识，促进政企关系良性发展。紧抓重要时间节点开展环保普法宣传，充分利用好六五世界环境日、全国低碳日等具有重要意义的时间节点，组织相关单位及企业开展“全国低碳日”“世界环境日”“全国生态日”宣传活动，发放环保宣传单、宣传品2000余份</w:t>
      </w:r>
      <w:r>
        <w:rPr>
          <w:rFonts w:hint="eastAsia" w:eastAsia="仿宋_GB2312" w:cs="仿宋_GB2312"/>
          <w:b w:val="0"/>
          <w:bCs w:val="0"/>
          <w:i w:val="0"/>
          <w:color w:val="auto"/>
          <w:spacing w:val="0"/>
          <w:kern w:val="0"/>
          <w:sz w:val="32"/>
          <w:szCs w:val="32"/>
          <w:lang w:val="en-US" w:eastAsia="zh-CN" w:bidi="ar"/>
        </w:rPr>
        <w:t>，</w:t>
      </w:r>
      <w:r>
        <w:rPr>
          <w:rFonts w:hint="eastAsia" w:eastAsia="仿宋_GB2312" w:cs="楷体_GB2312"/>
          <w:b w:val="0"/>
          <w:bCs w:val="0"/>
          <w:i w:val="0"/>
          <w:iCs w:val="0"/>
          <w:color w:val="auto"/>
          <w:spacing w:val="0"/>
          <w:kern w:val="0"/>
          <w:sz w:val="32"/>
          <w:szCs w:val="32"/>
          <w:lang w:val="en-US" w:eastAsia="zh-CN" w:bidi="ar"/>
        </w:rPr>
        <w:t>积极</w:t>
      </w:r>
      <w:r>
        <w:rPr>
          <w:rFonts w:hint="eastAsia" w:ascii="Times New Roman" w:hAnsi="Times New Roman" w:eastAsia="仿宋_GB2312" w:cs="楷体_GB2312"/>
          <w:b w:val="0"/>
          <w:bCs w:val="0"/>
          <w:i w:val="0"/>
          <w:iCs w:val="0"/>
          <w:color w:val="auto"/>
          <w:spacing w:val="0"/>
          <w:kern w:val="0"/>
          <w:sz w:val="32"/>
          <w:szCs w:val="32"/>
          <w:lang w:val="en-US" w:eastAsia="zh-CN" w:bidi="ar"/>
        </w:rPr>
        <w:t>开展环保设施向公众开放、送法入企入村居等形式多样的普法宣传帮扶活动，利用“</w:t>
      </w:r>
      <w:r>
        <w:rPr>
          <w:rFonts w:hint="eastAsia" w:eastAsia="仿宋_GB2312" w:cs="楷体_GB2312"/>
          <w:b w:val="0"/>
          <w:bCs w:val="0"/>
          <w:i w:val="0"/>
          <w:iCs w:val="0"/>
          <w:color w:val="auto"/>
          <w:spacing w:val="0"/>
          <w:kern w:val="0"/>
          <w:sz w:val="32"/>
          <w:szCs w:val="32"/>
          <w:lang w:val="en-US" w:eastAsia="zh-CN" w:bidi="ar"/>
        </w:rPr>
        <w:t>生态塔城</w:t>
      </w:r>
      <w:r>
        <w:rPr>
          <w:rFonts w:hint="eastAsia" w:ascii="Times New Roman" w:hAnsi="Times New Roman" w:eastAsia="仿宋_GB2312" w:cs="楷体_GB2312"/>
          <w:b w:val="0"/>
          <w:bCs w:val="0"/>
          <w:i w:val="0"/>
          <w:iCs w:val="0"/>
          <w:color w:val="auto"/>
          <w:spacing w:val="0"/>
          <w:kern w:val="0"/>
          <w:sz w:val="32"/>
          <w:szCs w:val="32"/>
          <w:lang w:val="en-US" w:eastAsia="zh-CN" w:bidi="ar"/>
        </w:rPr>
        <w:t>”</w:t>
      </w:r>
      <w:r>
        <w:rPr>
          <w:rFonts w:hint="eastAsia" w:eastAsia="仿宋_GB2312" w:cs="楷体_GB2312"/>
          <w:b w:val="0"/>
          <w:bCs w:val="0"/>
          <w:i w:val="0"/>
          <w:iCs w:val="0"/>
          <w:color w:val="auto"/>
          <w:spacing w:val="0"/>
          <w:kern w:val="0"/>
          <w:sz w:val="32"/>
          <w:szCs w:val="32"/>
          <w:lang w:val="en-US" w:eastAsia="zh-CN" w:bidi="ar"/>
        </w:rPr>
        <w:t>“乌苏零距离”</w:t>
      </w:r>
      <w:r>
        <w:rPr>
          <w:rFonts w:hint="eastAsia" w:ascii="Times New Roman" w:hAnsi="Times New Roman" w:eastAsia="仿宋_GB2312" w:cs="楷体_GB2312"/>
          <w:b w:val="0"/>
          <w:bCs w:val="0"/>
          <w:i w:val="0"/>
          <w:iCs w:val="0"/>
          <w:color w:val="auto"/>
          <w:spacing w:val="0"/>
          <w:kern w:val="0"/>
          <w:sz w:val="32"/>
          <w:szCs w:val="32"/>
          <w:lang w:val="en-US" w:eastAsia="zh-CN" w:bidi="ar"/>
        </w:rPr>
        <w:t>各类媒体刊发环保新闻稿件，营造浓厚生态环境法治氛围。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Times New Roman" w:hAnsi="Times New Roman"/>
          <w:color w:val="auto"/>
          <w:lang w:val="en-US" w:eastAsia="zh-CN"/>
        </w:rPr>
      </w:pPr>
      <w:r>
        <w:rPr>
          <w:rFonts w:hint="eastAsia" w:ascii="Times New Roman" w:hAnsi="Times New Roman" w:eastAsia="黑体" w:cs="黑体"/>
          <w:b w:val="0"/>
          <w:bCs w:val="0"/>
          <w:color w:val="auto"/>
          <w:sz w:val="32"/>
          <w:szCs w:val="32"/>
          <w:lang w:val="en-US" w:eastAsia="zh-CN"/>
        </w:rPr>
        <w:t>二、存在的问题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lang w:eastAsia="zh-CN"/>
        </w:rPr>
        <w:t>我局在法治政府建设工作取得了一定的成绩，但同时我们也认识到，目前的执法能力和水平与环保形势和任务的需求、与人民群众日益增长的环境保护权益需求仍有不小差距，主要表现在以下几个方面：</w:t>
      </w:r>
      <w:r>
        <w:rPr>
          <w:rFonts w:hint="eastAsia" w:ascii="Times New Roman" w:hAnsi="Times New Roman" w:eastAsia="仿宋_GB2312" w:cs="仿宋_GB2312"/>
          <w:b/>
          <w:bCs/>
          <w:color w:val="auto"/>
          <w:sz w:val="32"/>
          <w:szCs w:val="32"/>
          <w:lang w:eastAsia="zh-CN"/>
        </w:rPr>
        <w:t>一是</w:t>
      </w:r>
      <w:r>
        <w:rPr>
          <w:rFonts w:hint="eastAsia" w:ascii="Times New Roman" w:hAnsi="Times New Roman" w:eastAsia="仿宋_GB2312" w:cs="仿宋_GB2312"/>
          <w:b w:val="0"/>
          <w:bCs w:val="0"/>
          <w:color w:val="auto"/>
          <w:sz w:val="32"/>
          <w:szCs w:val="32"/>
          <w:lang w:eastAsia="zh-CN"/>
        </w:rPr>
        <w:t>干部法治思维能力和水平</w:t>
      </w:r>
      <w:r>
        <w:rPr>
          <w:rFonts w:hint="eastAsia" w:ascii="Times New Roman" w:hAnsi="Times New Roman" w:eastAsia="仿宋_GB2312" w:cs="仿宋_GB2312"/>
          <w:b w:val="0"/>
          <w:bCs w:val="0"/>
          <w:color w:val="auto"/>
          <w:sz w:val="32"/>
          <w:szCs w:val="32"/>
          <w:lang w:val="en-US" w:eastAsia="zh-CN"/>
        </w:rPr>
        <w:t>有待</w:t>
      </w:r>
      <w:r>
        <w:rPr>
          <w:rFonts w:hint="eastAsia" w:ascii="Times New Roman" w:hAnsi="Times New Roman" w:eastAsia="仿宋_GB2312" w:cs="仿宋_GB2312"/>
          <w:b w:val="0"/>
          <w:bCs w:val="0"/>
          <w:color w:val="auto"/>
          <w:sz w:val="32"/>
          <w:szCs w:val="32"/>
          <w:lang w:eastAsia="zh-CN"/>
        </w:rPr>
        <w:t>提升。一些干部法治思维和法治意识素养不足，对法治工作的认识还不够深入，自觉运用法治思维和法治方式深化改革、推动发展、化解矛盾、依法协调和处理各种问题的意识有待进一步加强；</w:t>
      </w:r>
      <w:r>
        <w:rPr>
          <w:rFonts w:hint="eastAsia" w:ascii="Times New Roman" w:hAnsi="Times New Roman" w:eastAsia="仿宋_GB2312" w:cs="仿宋_GB2312"/>
          <w:b/>
          <w:bCs/>
          <w:color w:val="auto"/>
          <w:sz w:val="32"/>
          <w:szCs w:val="32"/>
          <w:lang w:eastAsia="zh-CN"/>
        </w:rPr>
        <w:t>二是</w:t>
      </w:r>
      <w:r>
        <w:rPr>
          <w:rFonts w:hint="eastAsia" w:ascii="Times New Roman" w:hAnsi="Times New Roman" w:eastAsia="仿宋_GB2312" w:cs="仿宋_GB2312"/>
          <w:b w:val="0"/>
          <w:bCs w:val="0"/>
          <w:color w:val="auto"/>
          <w:sz w:val="32"/>
          <w:szCs w:val="32"/>
          <w:lang w:eastAsia="zh-CN"/>
        </w:rPr>
        <w:t>部门法制能力较为薄弱。法制工作人员数量少、专业能力水平不高；</w:t>
      </w:r>
      <w:r>
        <w:rPr>
          <w:rFonts w:hint="eastAsia" w:ascii="Times New Roman" w:hAnsi="Times New Roman" w:eastAsia="仿宋_GB2312" w:cs="仿宋_GB2312"/>
          <w:b/>
          <w:bCs/>
          <w:color w:val="auto"/>
          <w:sz w:val="32"/>
          <w:szCs w:val="32"/>
          <w:lang w:eastAsia="zh-CN"/>
        </w:rPr>
        <w:t>三是</w:t>
      </w:r>
      <w:r>
        <w:rPr>
          <w:rFonts w:hint="eastAsia" w:ascii="Times New Roman" w:hAnsi="Times New Roman" w:eastAsia="仿宋_GB2312" w:cs="仿宋_GB2312"/>
          <w:b w:val="0"/>
          <w:bCs w:val="0"/>
          <w:color w:val="auto"/>
          <w:sz w:val="32"/>
          <w:szCs w:val="32"/>
          <w:lang w:eastAsia="zh-CN"/>
        </w:rPr>
        <w:t>信息化赋能生态环境行政执法监管成效仍需加强，科技化、智慧化执法水平还需提升</w:t>
      </w:r>
      <w:r>
        <w:rPr>
          <w:rFonts w:hint="eastAsia" w:ascii="Times New Roman" w:hAnsi="Times New Roman" w:eastAsia="仿宋_GB2312" w:cs="仿宋_GB2312"/>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left"/>
        <w:textAlignment w:val="auto"/>
        <w:outlineLvl w:val="9"/>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三、</w:t>
      </w:r>
      <w:r>
        <w:rPr>
          <w:rFonts w:hint="default" w:ascii="Times New Roman" w:hAnsi="Times New Roman" w:eastAsia="楷体_GB2312" w:cs="Times New Roman"/>
          <w:b w:val="0"/>
          <w:bCs w:val="0"/>
          <w:color w:val="auto"/>
          <w:sz w:val="32"/>
          <w:szCs w:val="32"/>
          <w:lang w:val="en-US" w:eastAsia="zh-CN"/>
        </w:rPr>
        <w:t>202</w:t>
      </w:r>
      <w:r>
        <w:rPr>
          <w:rFonts w:hint="eastAsia" w:eastAsia="楷体_GB2312" w:cs="Times New Roman"/>
          <w:b w:val="0"/>
          <w:bCs w:val="0"/>
          <w:color w:val="auto"/>
          <w:sz w:val="32"/>
          <w:szCs w:val="32"/>
          <w:lang w:val="en-US" w:eastAsia="zh-CN"/>
        </w:rPr>
        <w:t>5</w:t>
      </w:r>
      <w:r>
        <w:rPr>
          <w:rFonts w:hint="eastAsia" w:ascii="Times New Roman" w:hAnsi="Times New Roman" w:eastAsia="黑体" w:cs="黑体"/>
          <w:b w:val="0"/>
          <w:bCs w:val="0"/>
          <w:color w:val="auto"/>
          <w:sz w:val="32"/>
          <w:szCs w:val="32"/>
          <w:lang w:val="en-US" w:eastAsia="zh-CN"/>
        </w:rPr>
        <w:t>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下一阶段，我局将以习近平法治思想为指导，贯彻落实习近平生态文明思想，重点做好以下工作：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Times New Roman" w:hAnsi="Times New Roman" w:eastAsia="仿宋_GB2312" w:cs="仿宋_GB2312"/>
          <w:b w:val="0"/>
          <w:bCs w:val="0"/>
          <w:sz w:val="32"/>
          <w:szCs w:val="32"/>
        </w:rPr>
      </w:pPr>
      <w:r>
        <w:rPr>
          <w:rFonts w:hint="eastAsia" w:ascii="楷体_GB2312" w:hAnsi="楷体_GB2312" w:eastAsia="楷体_GB2312" w:cs="楷体_GB2312"/>
          <w:b/>
          <w:bCs/>
          <w:sz w:val="32"/>
          <w:szCs w:val="32"/>
          <w:highlight w:val="none"/>
          <w:lang w:val="en-US" w:eastAsia="zh-CN"/>
        </w:rPr>
        <w:t>（一）持续深入学习贯彻习近平法治思想。</w:t>
      </w:r>
      <w:r>
        <w:rPr>
          <w:rFonts w:hint="eastAsia" w:ascii="Times New Roman" w:hAnsi="Times New Roman" w:eastAsia="仿宋_GB2312" w:cs="仿宋_GB2312"/>
          <w:b w:val="0"/>
          <w:bCs w:val="0"/>
          <w:sz w:val="32"/>
          <w:szCs w:val="32"/>
        </w:rPr>
        <w:t>认真履行党政主要负责人推进法治建设第一责任人职责，把习近平法治思想贯彻落实到法治政府建设全过程和各方面。全面贯彻落实《法治政府建设实施纲要（2021—2025年）》</w:t>
      </w:r>
      <w:r>
        <w:rPr>
          <w:rFonts w:hint="eastAsia" w:ascii="Times New Roman" w:hAnsi="Times New Roman" w:eastAsia="仿宋_GB2312" w:cs="仿宋_GB2312"/>
          <w:b w:val="0"/>
          <w:bCs w:val="0"/>
          <w:sz w:val="32"/>
          <w:szCs w:val="32"/>
          <w:lang w:val="en-US" w:eastAsia="zh-CN"/>
        </w:rPr>
        <w:t>，落实党政机关法律顾问、公职律师制度，不断提高运用法治思维和法治方式解决问题的能力</w:t>
      </w:r>
      <w:r>
        <w:rPr>
          <w:rFonts w:hint="eastAsia" w:ascii="Times New Roman" w:hAnsi="Times New Roman"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Times New Roman" w:hAnsi="Times New Roman" w:eastAsia="仿宋_GB2312" w:cs="仿宋_GB2312"/>
          <w:b w:val="0"/>
          <w:bCs w:val="0"/>
          <w:sz w:val="32"/>
          <w:szCs w:val="32"/>
        </w:rPr>
      </w:pPr>
      <w:r>
        <w:rPr>
          <w:rFonts w:hint="eastAsia" w:ascii="楷体_GB2312" w:hAnsi="楷体_GB2312" w:eastAsia="楷体_GB2312" w:cs="楷体_GB2312"/>
          <w:b/>
          <w:bCs/>
          <w:sz w:val="32"/>
          <w:szCs w:val="32"/>
          <w:highlight w:val="none"/>
          <w:lang w:val="en-US" w:eastAsia="zh-CN"/>
        </w:rPr>
        <w:t>（二）强化法治队伍和行政执法能力建设。</w:t>
      </w:r>
      <w:r>
        <w:rPr>
          <w:rFonts w:hint="eastAsia" w:eastAsia="仿宋_GB2312" w:cs="仿宋_GB2312"/>
          <w:b w:val="0"/>
          <w:bCs w:val="0"/>
          <w:sz w:val="32"/>
          <w:szCs w:val="32"/>
          <w:lang w:val="en-US" w:eastAsia="zh-CN"/>
        </w:rPr>
        <w:t>严格</w:t>
      </w:r>
      <w:r>
        <w:rPr>
          <w:rFonts w:hint="eastAsia" w:ascii="Times New Roman" w:hAnsi="Times New Roman" w:eastAsia="仿宋_GB2312" w:cs="仿宋_GB2312"/>
          <w:b w:val="0"/>
          <w:bCs w:val="0"/>
          <w:sz w:val="32"/>
          <w:szCs w:val="32"/>
          <w:lang w:val="en-US" w:eastAsia="zh-CN"/>
        </w:rPr>
        <w:t>落实《党政主要负责人履行推进法治建设第一责任人职责规定》，落实</w:t>
      </w:r>
      <w:r>
        <w:rPr>
          <w:rFonts w:hint="eastAsia" w:ascii="Times New Roman" w:hAnsi="Times New Roman" w:eastAsia="仿宋_GB2312" w:cs="仿宋_GB2312"/>
          <w:b w:val="0"/>
          <w:bCs w:val="0"/>
          <w:sz w:val="32"/>
          <w:szCs w:val="32"/>
        </w:rPr>
        <w:t>领导干部学法用法制度，多形式多渠道学习</w:t>
      </w:r>
      <w:r>
        <w:rPr>
          <w:rFonts w:hint="eastAsia" w:eastAsia="仿宋_GB2312" w:cs="仿宋_GB2312"/>
          <w:b w:val="0"/>
          <w:bCs w:val="0"/>
          <w:sz w:val="32"/>
          <w:szCs w:val="32"/>
          <w:lang w:val="en-US" w:eastAsia="zh-CN"/>
        </w:rPr>
        <w:t>生态环境</w:t>
      </w:r>
      <w:r>
        <w:rPr>
          <w:rFonts w:hint="eastAsia" w:ascii="Times New Roman" w:hAnsi="Times New Roman" w:eastAsia="仿宋_GB2312" w:cs="仿宋_GB2312"/>
          <w:b w:val="0"/>
          <w:bCs w:val="0"/>
          <w:sz w:val="32"/>
          <w:szCs w:val="32"/>
          <w:lang w:val="en-US" w:eastAsia="zh-CN"/>
        </w:rPr>
        <w:t>领域</w:t>
      </w:r>
      <w:r>
        <w:rPr>
          <w:rFonts w:hint="eastAsia" w:ascii="Times New Roman" w:hAnsi="Times New Roman" w:eastAsia="仿宋_GB2312" w:cs="仿宋_GB2312"/>
          <w:b w:val="0"/>
          <w:bCs w:val="0"/>
          <w:sz w:val="32"/>
          <w:szCs w:val="32"/>
        </w:rPr>
        <w:t>法律法规，建设德才兼备的高素质法治工作队伍</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强化</w:t>
      </w:r>
      <w:r>
        <w:rPr>
          <w:rFonts w:hint="eastAsia" w:ascii="Times New Roman" w:hAnsi="Times New Roman" w:eastAsia="仿宋_GB2312" w:cs="仿宋_GB2312"/>
          <w:b w:val="0"/>
          <w:bCs w:val="0"/>
          <w:sz w:val="32"/>
          <w:szCs w:val="32"/>
        </w:rPr>
        <w:t>行政执法培训，切实提高依法履职能力，主动研究和解决工作</w:t>
      </w:r>
      <w:r>
        <w:rPr>
          <w:rFonts w:hint="eastAsia" w:ascii="Times New Roman" w:hAnsi="Times New Roman" w:eastAsia="仿宋_GB2312" w:cs="仿宋_GB2312"/>
          <w:b w:val="0"/>
          <w:bCs w:val="0"/>
          <w:sz w:val="32"/>
          <w:szCs w:val="32"/>
          <w:lang w:val="en-US" w:eastAsia="zh-CN"/>
        </w:rPr>
        <w:t>中的</w:t>
      </w:r>
      <w:r>
        <w:rPr>
          <w:rFonts w:hint="eastAsia" w:ascii="Times New Roman" w:hAnsi="Times New Roman" w:eastAsia="仿宋_GB2312" w:cs="仿宋_GB2312"/>
          <w:b w:val="0"/>
          <w:bCs w:val="0"/>
          <w:sz w:val="32"/>
          <w:szCs w:val="32"/>
        </w:rPr>
        <w:t>新情况、新问题，</w:t>
      </w:r>
      <w:r>
        <w:rPr>
          <w:rFonts w:hint="eastAsia" w:ascii="Times New Roman" w:hAnsi="Times New Roman" w:eastAsia="仿宋_GB2312" w:cs="仿宋_GB2312"/>
          <w:b w:val="0"/>
          <w:bCs w:val="0"/>
          <w:sz w:val="32"/>
          <w:szCs w:val="32"/>
          <w:lang w:val="en-US" w:eastAsia="zh-CN"/>
        </w:rPr>
        <w:t>确保执法</w:t>
      </w:r>
      <w:r>
        <w:rPr>
          <w:rFonts w:hint="eastAsia" w:ascii="Times New Roman" w:hAnsi="Times New Roman" w:eastAsia="仿宋_GB2312" w:cs="仿宋_GB2312"/>
          <w:b w:val="0"/>
          <w:bCs w:val="0"/>
          <w:sz w:val="32"/>
          <w:szCs w:val="32"/>
        </w:rPr>
        <w:t>队伍在法律上明、业务上精。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Times New Roman" w:hAnsi="Times New Roman" w:eastAsia="仿宋_GB2312" w:cs="仿宋_GB2312"/>
          <w:b w:val="0"/>
          <w:bCs w:val="0"/>
          <w:color w:val="auto"/>
          <w:sz w:val="32"/>
          <w:szCs w:val="32"/>
          <w:lang w:val="en-US" w:eastAsia="zh-CN"/>
        </w:rPr>
      </w:pPr>
      <w:r>
        <w:rPr>
          <w:rFonts w:hint="eastAsia" w:ascii="楷体_GB2312" w:hAnsi="楷体_GB2312" w:eastAsia="楷体_GB2312" w:cs="楷体_GB2312"/>
          <w:b/>
          <w:bCs/>
          <w:sz w:val="32"/>
          <w:szCs w:val="32"/>
          <w:highlight w:val="none"/>
          <w:lang w:val="en-US" w:eastAsia="zh-CN"/>
        </w:rPr>
        <w:t>（三）进一步创新法治宣传形式。</w:t>
      </w:r>
      <w:r>
        <w:rPr>
          <w:rFonts w:hint="eastAsia" w:ascii="Times New Roman" w:hAnsi="Times New Roman" w:eastAsia="仿宋_GB2312" w:cs="仿宋_GB2312"/>
          <w:b w:val="0"/>
          <w:bCs w:val="0"/>
          <w:color w:val="auto"/>
          <w:sz w:val="32"/>
          <w:szCs w:val="32"/>
          <w:lang w:val="en-US" w:eastAsia="zh-CN"/>
        </w:rPr>
        <w:t>深入推进“谁执法谁普法”，创新普法形式，</w:t>
      </w:r>
      <w:r>
        <w:rPr>
          <w:rFonts w:hint="eastAsia" w:ascii="Times New Roman" w:hAnsi="Times New Roman" w:eastAsia="仿宋_GB2312" w:cs="仿宋_GB2312"/>
          <w:b w:val="0"/>
          <w:bCs w:val="0"/>
          <w:sz w:val="32"/>
          <w:szCs w:val="32"/>
        </w:rPr>
        <w:t>将法治宣传与业务工作紧密结合，以新颁布的法律法规为重点，同时兼顾业务工作和社会公众需求开展宣传</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拓展宣传形式，</w:t>
      </w:r>
      <w:r>
        <w:rPr>
          <w:rFonts w:hint="eastAsia" w:ascii="Times New Roman" w:hAnsi="Times New Roman" w:eastAsia="仿宋_GB2312" w:cs="仿宋_GB2312"/>
          <w:b w:val="0"/>
          <w:bCs w:val="0"/>
          <w:color w:val="auto"/>
          <w:sz w:val="32"/>
          <w:szCs w:val="32"/>
          <w:lang w:val="en-US" w:eastAsia="zh-CN"/>
        </w:rPr>
        <w:t>加大环保普法力度</w:t>
      </w:r>
      <w:r>
        <w:rPr>
          <w:rFonts w:hint="eastAsia"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及时通过</w:t>
      </w:r>
      <w:r>
        <w:rPr>
          <w:rFonts w:hint="eastAsia" w:eastAsia="仿宋_GB2312" w:cs="仿宋_GB2312"/>
          <w:b w:val="0"/>
          <w:bCs w:val="0"/>
          <w:color w:val="auto"/>
          <w:sz w:val="32"/>
          <w:szCs w:val="32"/>
          <w:lang w:val="en-US" w:eastAsia="zh-CN"/>
        </w:rPr>
        <w:t>市人民政府</w:t>
      </w:r>
      <w:r>
        <w:rPr>
          <w:rFonts w:hint="eastAsia" w:ascii="Times New Roman" w:hAnsi="Times New Roman" w:eastAsia="仿宋_GB2312" w:cs="仿宋_GB2312"/>
          <w:b w:val="0"/>
          <w:bCs w:val="0"/>
          <w:color w:val="auto"/>
          <w:sz w:val="32"/>
          <w:szCs w:val="32"/>
          <w:lang w:val="en-US" w:eastAsia="zh-CN"/>
        </w:rPr>
        <w:t>网站及“</w:t>
      </w:r>
      <w:r>
        <w:rPr>
          <w:rFonts w:hint="eastAsia" w:eastAsia="仿宋_GB2312" w:cs="仿宋_GB2312"/>
          <w:b w:val="0"/>
          <w:bCs w:val="0"/>
          <w:color w:val="auto"/>
          <w:sz w:val="32"/>
          <w:szCs w:val="32"/>
          <w:lang w:val="en-US" w:eastAsia="zh-CN"/>
        </w:rPr>
        <w:t>生态塔城</w:t>
      </w:r>
      <w:r>
        <w:rPr>
          <w:rFonts w:hint="eastAsia" w:ascii="Times New Roman" w:hAnsi="Times New Roman" w:eastAsia="仿宋_GB2312" w:cs="仿宋_GB2312"/>
          <w:b w:val="0"/>
          <w:bCs w:val="0"/>
          <w:color w:val="auto"/>
          <w:sz w:val="32"/>
          <w:szCs w:val="32"/>
          <w:lang w:val="en-US" w:eastAsia="zh-CN"/>
        </w:rPr>
        <w:t>”微信公众号等方式向公众持续</w:t>
      </w:r>
      <w:r>
        <w:rPr>
          <w:rFonts w:hint="eastAsia" w:eastAsia="仿宋_GB2312" w:cs="仿宋_GB2312"/>
          <w:b w:val="0"/>
          <w:bCs w:val="0"/>
          <w:color w:val="auto"/>
          <w:sz w:val="32"/>
          <w:szCs w:val="32"/>
          <w:lang w:val="en-US" w:eastAsia="zh-CN"/>
        </w:rPr>
        <w:t>公开环境信息</w:t>
      </w:r>
      <w:r>
        <w:rPr>
          <w:rFonts w:hint="eastAsia" w:ascii="Times New Roman" w:hAnsi="Times New Roman" w:eastAsia="仿宋_GB2312" w:cs="仿宋_GB2312"/>
          <w:b w:val="0"/>
          <w:bCs w:val="0"/>
          <w:color w:val="auto"/>
          <w:sz w:val="32"/>
          <w:szCs w:val="32"/>
          <w:lang w:val="en-US" w:eastAsia="zh-CN"/>
        </w:rPr>
        <w:t>，</w:t>
      </w:r>
      <w:r>
        <w:rPr>
          <w:rFonts w:hint="eastAsia" w:ascii="Times New Roman" w:hAnsi="Times New Roman" w:eastAsia="仿宋_GB2312" w:cs="仿宋_GB2312"/>
          <w:b w:val="0"/>
          <w:bCs w:val="0"/>
          <w:sz w:val="32"/>
          <w:szCs w:val="32"/>
        </w:rPr>
        <w:t>充分利用新媒体</w:t>
      </w:r>
      <w:r>
        <w:rPr>
          <w:rFonts w:hint="eastAsia"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新技术</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开展</w:t>
      </w:r>
      <w:r>
        <w:rPr>
          <w:rFonts w:hint="eastAsia" w:ascii="Times New Roman" w:hAnsi="Times New Roman" w:eastAsia="仿宋_GB2312" w:cs="仿宋_GB2312"/>
          <w:b w:val="0"/>
          <w:bCs w:val="0"/>
          <w:sz w:val="32"/>
          <w:szCs w:val="32"/>
          <w:lang w:val="en-US" w:eastAsia="zh-CN"/>
        </w:rPr>
        <w:t>形式多样的</w:t>
      </w:r>
      <w:r>
        <w:rPr>
          <w:rFonts w:hint="eastAsia" w:ascii="Times New Roman" w:hAnsi="Times New Roman" w:eastAsia="仿宋_GB2312" w:cs="仿宋_GB2312"/>
          <w:b w:val="0"/>
          <w:bCs w:val="0"/>
          <w:sz w:val="32"/>
          <w:szCs w:val="32"/>
        </w:rPr>
        <w:t>普法活动</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持续</w:t>
      </w:r>
      <w:r>
        <w:rPr>
          <w:rFonts w:hint="eastAsia" w:ascii="Times New Roman" w:hAnsi="Times New Roman" w:eastAsia="仿宋_GB2312" w:cs="仿宋_GB2312"/>
          <w:b w:val="0"/>
          <w:bCs w:val="0"/>
          <w:color w:val="auto"/>
          <w:sz w:val="32"/>
          <w:szCs w:val="32"/>
          <w:lang w:val="en-US" w:eastAsia="zh-CN"/>
        </w:rPr>
        <w:t>推动公众自觉守法。</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kinsoku/>
        <w:wordWrap w:val="0"/>
        <w:overflowPunct/>
        <w:topLinePunct w:val="0"/>
        <w:autoSpaceDE/>
        <w:autoSpaceDN/>
        <w:bidi w:val="0"/>
        <w:adjustRightInd/>
        <w:snapToGrid/>
        <w:spacing w:after="0" w:line="540" w:lineRule="exact"/>
        <w:ind w:left="0" w:leftChars="0" w:firstLine="640" w:firstLineChars="200"/>
        <w:jc w:val="righ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塔城地区生态环境局乌苏市分局  </w:t>
      </w:r>
    </w:p>
    <w:p>
      <w:pPr>
        <w:pStyle w:val="8"/>
        <w:keepNext w:val="0"/>
        <w:keepLines w:val="0"/>
        <w:pageBreakBefore w:val="0"/>
        <w:widowControl w:val="0"/>
        <w:kinsoku/>
        <w:wordWrap w:val="0"/>
        <w:overflowPunct/>
        <w:topLinePunct w:val="0"/>
        <w:autoSpaceDE/>
        <w:autoSpaceDN/>
        <w:bidi w:val="0"/>
        <w:adjustRightInd/>
        <w:snapToGrid/>
        <w:spacing w:after="0" w:line="540" w:lineRule="exact"/>
        <w:ind w:left="0" w:leftChars="0" w:firstLine="640" w:firstLineChars="200"/>
        <w:jc w:val="right"/>
        <w:textAlignment w:val="auto"/>
        <w:outlineLvl w:val="9"/>
        <w:rPr>
          <w:rFonts w:hint="default"/>
          <w:lang w:val="en-US"/>
        </w:rPr>
      </w:pPr>
      <w:r>
        <w:rPr>
          <w:rFonts w:hint="eastAsia" w:ascii="仿宋_GB2312" w:hAnsi="仿宋_GB2312" w:eastAsia="仿宋_GB2312" w:cs="仿宋_GB2312"/>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202</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年3月</w:t>
      </w:r>
      <w:r>
        <w:rPr>
          <w:rFonts w:hint="eastAsia"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lang w:val="en-US" w:eastAsia="zh-CN"/>
        </w:rPr>
        <w:t>日</w:t>
      </w:r>
      <w:r>
        <w:rPr>
          <w:rFonts w:hint="eastAsia" w:eastAsia="仿宋_GB2312" w:cs="Times New Roman"/>
          <w:color w:val="auto"/>
          <w:sz w:val="32"/>
          <w:szCs w:val="32"/>
          <w:lang w:val="en-US" w:eastAsia="zh-CN"/>
        </w:rPr>
        <w:t xml:space="preserve">        </w:t>
      </w:r>
    </w:p>
    <w:sectPr>
      <w:footerReference r:id="rId3" w:type="default"/>
      <w:pgSz w:w="11906" w:h="16838"/>
      <w:pgMar w:top="2098" w:right="1531" w:bottom="1984"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Theme="minorEastAsia" w:hAnsiTheme="minorEastAsia" w:eastAsiaTheme="minorEastAsia" w:cstheme="minorEastAsia"/>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1MzZlZTAwYzk4MDYwYTM0YjdmYjA0MTUyOWFmOTQifQ=="/>
  </w:docVars>
  <w:rsids>
    <w:rsidRoot w:val="219240E0"/>
    <w:rsid w:val="07FD50F8"/>
    <w:rsid w:val="13DE77E6"/>
    <w:rsid w:val="1A470398"/>
    <w:rsid w:val="219240E0"/>
    <w:rsid w:val="238735C1"/>
    <w:rsid w:val="242562B6"/>
    <w:rsid w:val="27A4559A"/>
    <w:rsid w:val="2BD213F9"/>
    <w:rsid w:val="3E0E2DED"/>
    <w:rsid w:val="46584B05"/>
    <w:rsid w:val="49EA116E"/>
    <w:rsid w:val="4CB91BDD"/>
    <w:rsid w:val="53C438F2"/>
    <w:rsid w:val="53E6021A"/>
    <w:rsid w:val="56FF2E93"/>
    <w:rsid w:val="57710B61"/>
    <w:rsid w:val="5D12254A"/>
    <w:rsid w:val="623E05B1"/>
    <w:rsid w:val="64246A4D"/>
    <w:rsid w:val="66881A8F"/>
    <w:rsid w:val="6D4644B4"/>
    <w:rsid w:val="71677B40"/>
    <w:rsid w:val="753A7B9E"/>
    <w:rsid w:val="79556C89"/>
    <w:rsid w:val="7D862A9A"/>
    <w:rsid w:val="7F4D6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next w:val="1"/>
    <w:autoRedefine/>
    <w:unhideWhenUsed/>
    <w:qFormat/>
    <w:uiPriority w:val="0"/>
    <w:pPr>
      <w:keepNext/>
      <w:keepLines/>
      <w:widowControl w:val="0"/>
      <w:spacing w:beforeLines="0" w:afterLines="0" w:line="413" w:lineRule="auto"/>
      <w:jc w:val="both"/>
      <w:outlineLvl w:val="2"/>
    </w:pPr>
    <w:rPr>
      <w:rFonts w:hint="default" w:ascii="Calibri" w:hAnsi="Calibri" w:eastAsia="宋体" w:cs="仿宋_GB2312"/>
      <w:b/>
      <w:kern w:val="2"/>
      <w:sz w:val="32"/>
      <w:szCs w:val="3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style>
  <w:style w:type="paragraph" w:customStyle="1" w:styleId="4">
    <w:name w:val="Body Text 21"/>
    <w:basedOn w:val="1"/>
    <w:autoRedefine/>
    <w:qFormat/>
    <w:uiPriority w:val="0"/>
    <w:pPr>
      <w:spacing w:after="120" w:line="480" w:lineRule="auto"/>
    </w:pPr>
    <w:rPr>
      <w:rFonts w:eastAsia="仿宋_GB2312"/>
      <w:sz w:val="32"/>
      <w:szCs w:val="32"/>
    </w:rPr>
  </w:style>
  <w:style w:type="paragraph" w:styleId="5">
    <w:name w:val="footer"/>
    <w:basedOn w:val="1"/>
    <w:autoRedefine/>
    <w:qFormat/>
    <w:uiPriority w:val="0"/>
    <w:pPr>
      <w:widowControl w:val="0"/>
      <w:tabs>
        <w:tab w:val="center" w:pos="4153"/>
        <w:tab w:val="right" w:pos="8306"/>
      </w:tabs>
      <w:snapToGrid w:val="0"/>
      <w:jc w:val="left"/>
    </w:pPr>
    <w:rPr>
      <w:rFonts w:eastAsia="宋体" w:asciiTheme="minorHAnsi" w:hAnsiTheme="minorHAnsi" w:cstheme="minorBidi"/>
      <w:kern w:val="2"/>
      <w:sz w:val="18"/>
      <w:szCs w:val="22"/>
      <w:lang w:val="en-US" w:eastAsia="zh-CN"/>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3"/>
    <w:next w:val="1"/>
    <w:autoRedefine/>
    <w:qFormat/>
    <w:uiPriority w:val="0"/>
    <w:pPr>
      <w:spacing w:after="120"/>
      <w:ind w:firstLine="420" w:firstLineChars="100"/>
    </w:pPr>
    <w:rPr>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2808</Words>
  <Characters>2884</Characters>
  <Lines>0</Lines>
  <Paragraphs>0</Paragraphs>
  <TotalTime>31</TotalTime>
  <ScaleCrop>false</ScaleCrop>
  <LinksUpToDate>false</LinksUpToDate>
  <CharactersWithSpaces>2942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2024-03-06T04:53:00Z</dcterms:created>
  <dc:creator>Administrator</dc:creator>
  <cp:lastModifiedBy>喜文</cp:lastModifiedBy>
  <dcterms:modified xsi:type="dcterms:W3CDTF">2025-04-09T09:28:36Z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fbb6351f401347968f3486595db8e723_correctwords">
    <vt:lpwstr>[]</vt:lpwstr>
  </property>
  <property fmtid="{D5CDD505-2E9C-101B-9397-08002B2CF9AE}" pid="4" name="hmcheck_result_fbb6351f401347968f3486595db8e723_errorword">
    <vt:lpwstr>鑫</vt:lpwstr>
  </property>
  <property fmtid="{D5CDD505-2E9C-101B-9397-08002B2CF9AE}" pid="5" name="hmcheck_result_fbb6351f401347968f3486595db8e723_level">
    <vt:i4>2</vt:i4>
  </property>
  <property fmtid="{D5CDD505-2E9C-101B-9397-08002B2CF9AE}" pid="6" name="hmcheck_result_fbb6351f401347968f3486595db8e723_modifiedtype">
    <vt:i4>1</vt:i4>
  </property>
  <property fmtid="{D5CDD505-2E9C-101B-9397-08002B2CF9AE}" pid="7" name="hmcheck_result_fbb6351f401347968f3486595db8e723_type">
    <vt:i4>0</vt:i4>
  </property>
  <property fmtid="{D5CDD505-2E9C-101B-9397-08002B2CF9AE}" pid="8" name="ICV">
    <vt:lpwstr>C620EFDB72E24FD383074604C803E127</vt:lpwstr>
  </property>
  <property fmtid="{D5CDD505-2E9C-101B-9397-08002B2CF9AE}" pid="9" name="KSOProductBuildVer">
    <vt:lpwstr>2052-12.1.0.16729</vt:lpwstr>
  </property>
  <property fmtid="{D5CDD505-2E9C-101B-9397-08002B2CF9AE}" pid="10" name="KSOTemplateDocerSaveRecord">
    <vt:lpwstr>eyJoZGlkIjoiNTJjMWU3MWJkMGM5ZGU4ZTEzYWY0MjM5ZTE0NzgxOTIifQ==</vt:lpwstr>
  </property>
</Properties>
</file>