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第二批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“塔城英才”计划高层次人才培养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—塔城工匠项目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书</w:t>
      </w:r>
    </w:p>
    <w:p>
      <w:pPr>
        <w:jc w:val="both"/>
        <w:rPr>
          <w:rFonts w:ascii="仿宋_GB2312" w:hAnsi="宋体" w:eastAsia="仿宋_GB2312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塔城地区人力资源和社会保障局制</w:t>
      </w:r>
    </w:p>
    <w:p>
      <w:pPr>
        <w:spacing w:line="600" w:lineRule="auto"/>
        <w:jc w:val="center"/>
        <w:outlineLvl w:val="0"/>
        <w:rPr>
          <w:rFonts w:hint="eastAsia" w:ascii="Calibri" w:hAnsi="Calibri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Calibri" w:hAnsi="Calibri" w:eastAsia="方正小标宋简体" w:cs="Times New Roman"/>
          <w:w w:val="100"/>
          <w:sz w:val="44"/>
          <w:szCs w:val="44"/>
          <w:lang w:val="en-US" w:eastAsia="zh-CN"/>
        </w:rPr>
        <w:t>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1.填写本表前，请认真阅读申报指南，按要求备齐申报材料，并保证材料真实性和准确性。</w:t>
      </w: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2.一律用电脑A4纸双面打印，表格默认字体为方正小标宋体、宋体和仿宋_GB2312，填报内容表述准确严谨。</w:t>
      </w: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3.项目名称需填写以师带徒培养项目。</w:t>
      </w: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4.本表填写内容反映相应人才的资质条件，如学历学位、所获荣誉、曾任职务、支持或参与的项目、课题证明等，须附相关佐证材料。</w:t>
      </w: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5.文字清晰，填写后签字盖章；实际内容不发生的，请注明“无”；填写内容超出表格的，可另加附页。</w:t>
      </w: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6.此表需用人单位（依托单位）加盖骑缝章。</w:t>
      </w:r>
    </w:p>
    <w:p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7.本表一式三份，附电子版提交。</w:t>
      </w: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一、申报人基本情况</w:t>
      </w:r>
    </w:p>
    <w:tbl>
      <w:tblPr>
        <w:tblStyle w:val="5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11"/>
        <w:gridCol w:w="1120"/>
        <w:gridCol w:w="560"/>
        <w:gridCol w:w="1680"/>
        <w:gridCol w:w="1680"/>
        <w:gridCol w:w="22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02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职业资格（技能）等级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职业（工种）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最高证书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取得时间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2" w:type="dxa"/>
            <w:gridSpan w:val="8"/>
            <w:vAlign w:val="center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主要经历（从大学填起）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在何单位学习、工作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2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证明人或证明材料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</w:trPr>
        <w:tc>
          <w:tcPr>
            <w:tcW w:w="28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个人主要业绩、成果、专利、奖项等情况（可另附页，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1500字以内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8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职业技能竞赛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8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曾获得的荣誉称号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28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实施单位情况（技能人才培养、评价、选拔、使用和激励制度，场所、工作环境、设施设备以及配套资金支持等）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二、工作计划</w:t>
      </w:r>
    </w:p>
    <w:tbl>
      <w:tblPr>
        <w:tblStyle w:val="5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6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0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项目三年工作计划、目标任务及预期成果（尽可能明确、具体和量化）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exact"/>
        </w:trPr>
        <w:tc>
          <w:tcPr>
            <w:tcW w:w="8402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exact"/>
        </w:trPr>
        <w:tc>
          <w:tcPr>
            <w:tcW w:w="84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b w:val="0"/>
                <w:bCs/>
                <w:sz w:val="24"/>
              </w:rPr>
              <w:t>身份证复印件粘贴处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正反面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exact"/>
        </w:trPr>
        <w:tc>
          <w:tcPr>
            <w:tcW w:w="8402" w:type="dxa"/>
            <w:gridSpan w:val="2"/>
            <w:vAlign w:val="center"/>
          </w:tcPr>
          <w:p>
            <w:pPr>
              <w:spacing w:line="360" w:lineRule="auto"/>
              <w:ind w:firstLine="472" w:firstLineChars="196"/>
              <w:rPr>
                <w:rFonts w:hint="eastAsia"/>
                <w:b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本人以上信息均真实有效。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本人郑重承诺：自被批准</w:t>
            </w:r>
            <w:r>
              <w:rPr>
                <w:rFonts w:hint="eastAsia"/>
                <w:sz w:val="24"/>
                <w:lang w:eastAsia="zh-CN"/>
              </w:rPr>
              <w:t>入选第二批“塔城英才”计划高层次人才培养—</w:t>
            </w:r>
            <w:r>
              <w:rPr>
                <w:rFonts w:hint="eastAsia"/>
                <w:sz w:val="24"/>
                <w:lang w:val="en-US" w:eastAsia="zh-CN"/>
              </w:rPr>
              <w:t>塔城</w:t>
            </w:r>
            <w:r>
              <w:rPr>
                <w:rFonts w:hint="eastAsia"/>
                <w:sz w:val="24"/>
                <w:lang w:eastAsia="zh-CN"/>
              </w:rPr>
              <w:t>工匠项目</w:t>
            </w:r>
            <w:r>
              <w:rPr>
                <w:rFonts w:hint="eastAsia"/>
                <w:sz w:val="24"/>
              </w:rPr>
              <w:t>后，全职到岗工作，</w:t>
            </w:r>
            <w:r>
              <w:rPr>
                <w:rFonts w:hint="eastAsia"/>
                <w:sz w:val="24"/>
                <w:lang w:eastAsia="zh-CN"/>
              </w:rPr>
              <w:t>在支持周期内</w:t>
            </w:r>
            <w:r>
              <w:rPr>
                <w:rFonts w:hint="eastAsia"/>
                <w:sz w:val="24"/>
              </w:rPr>
              <w:t>原则上不转换工作单位，不调离</w:t>
            </w:r>
            <w:r>
              <w:rPr>
                <w:rFonts w:hint="eastAsia"/>
                <w:sz w:val="24"/>
                <w:lang w:val="en-US" w:eastAsia="zh-CN"/>
              </w:rPr>
              <w:t>塔城</w:t>
            </w:r>
            <w:r>
              <w:rPr>
                <w:rFonts w:hint="eastAsia"/>
                <w:sz w:val="24"/>
              </w:rPr>
              <w:t>，确需转换或调离的，应征得</w:t>
            </w:r>
            <w:r>
              <w:rPr>
                <w:rFonts w:hint="eastAsia"/>
                <w:sz w:val="24"/>
                <w:lang w:eastAsia="zh-CN"/>
              </w:rPr>
              <w:t>项目牵头单位、</w:t>
            </w:r>
            <w:r>
              <w:rPr>
                <w:rFonts w:hint="eastAsia"/>
                <w:sz w:val="24"/>
                <w:lang w:val="en-US" w:eastAsia="zh-CN"/>
              </w:rPr>
              <w:t>地委人才工作领导小组办公室</w:t>
            </w:r>
            <w:r>
              <w:rPr>
                <w:rFonts w:hint="eastAsia"/>
                <w:sz w:val="24"/>
              </w:rPr>
              <w:t>同意，并退回</w:t>
            </w:r>
            <w:r>
              <w:rPr>
                <w:rFonts w:hint="eastAsia"/>
                <w:sz w:val="24"/>
                <w:lang w:eastAsia="zh-CN"/>
              </w:rPr>
              <w:t>支持资金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/>
              <w:rPr>
                <w:b/>
                <w:sz w:val="24"/>
              </w:rPr>
            </w:pPr>
          </w:p>
          <w:p>
            <w:pPr>
              <w:rPr>
                <w:b w:val="0"/>
                <w:bCs/>
                <w:sz w:val="24"/>
              </w:rPr>
            </w:pPr>
          </w:p>
          <w:p>
            <w:pPr>
              <w:ind w:firstLine="4476" w:firstLineChars="1865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申报人签字：</w:t>
            </w:r>
          </w:p>
          <w:p>
            <w:pPr>
              <w:ind w:firstLine="5534" w:firstLineChars="2306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所在单位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2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2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行业主管部门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推荐意见</w:t>
            </w:r>
            <w:bookmarkStart w:id="0" w:name="_GoBack"/>
            <w:bookmarkEnd w:id="0"/>
          </w:p>
        </w:tc>
        <w:tc>
          <w:tcPr>
            <w:tcW w:w="62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地区人社局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2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default" w:eastAsiaTheme="minorEastAsia"/>
          <w:vanish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6E46"/>
    <w:rsid w:val="0D2B16A9"/>
    <w:rsid w:val="15333B82"/>
    <w:rsid w:val="200242B8"/>
    <w:rsid w:val="215739E3"/>
    <w:rsid w:val="28BF455E"/>
    <w:rsid w:val="386349E6"/>
    <w:rsid w:val="46140D65"/>
    <w:rsid w:val="46D22552"/>
    <w:rsid w:val="61506E46"/>
    <w:rsid w:val="74090CD9"/>
    <w:rsid w:val="78C80B86"/>
    <w:rsid w:val="7AD27238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w w:val="100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/>
      <w:color w:val="000000"/>
      <w:kern w:val="0"/>
      <w:sz w:val="3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Administrator</cp:lastModifiedBy>
  <dcterms:modified xsi:type="dcterms:W3CDTF">2025-06-16T09:57:06Z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