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第二批“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</w:rPr>
        <w:t>塔城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英才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  <w:t>”</w:t>
      </w: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计划高层次人才培养—</w:t>
      </w:r>
    </w:p>
    <w:p>
      <w:pPr>
        <w:keepNext w:val="0"/>
        <w:keepLines w:val="0"/>
        <w:pageBreakBefore w:val="0"/>
        <w:widowControl w:val="0"/>
        <w:tabs>
          <w:tab w:val="center" w:pos="4422"/>
          <w:tab w:val="left" w:pos="70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重点领域专业人才培养项目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</w:rPr>
        <w:t xml:space="preserve">申  报  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44"/>
          <w:szCs w:val="44"/>
          <w:lang w:eastAsia="zh-CN"/>
        </w:rPr>
        <w:t>书</w:t>
      </w:r>
    </w:p>
    <w:p>
      <w:pPr>
        <w:jc w:val="both"/>
        <w:rPr>
          <w:rFonts w:ascii="仿宋_GB2312" w:hAnsi="宋体" w:eastAsia="仿宋_GB2312" w:cs="Times New Roman"/>
          <w:b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黑体" w:hAnsi="黑体" w:eastAsia="黑体" w:cs="黑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联系方式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1344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申报日期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</w:p>
    <w:p>
      <w:pPr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塔城地区人力资源和社会保障局制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44"/>
          <w:szCs w:val="44"/>
          <w:lang w:val="en-US" w:eastAsia="zh-CN"/>
        </w:rPr>
        <w:t>注意事项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一、填写本表前，请认真阅读申报指南，按要求备齐申报材料，并保证材料的真实性和准确性。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二、一律用电脑A4纸双面打印，内容详实、文字精练。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三、培养类别：拔尖人才、青年骨干人才。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四、专业领域请从经济、管理、规划、工程、贸易、翻译、矿业、勘探、应急、算力、大数据等领域中选择填写。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五、项目实施具体分工为主持人、骨干人员（备注排名）、一般成员。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六、本表填写内容反映申报人的资质条件，如学历学位、所获荣誉、职务（职称）、主持或参与的项目、课题证明等，须附相关佐证材料。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七、文字清晰，填写后签字盖章；实际内容不发生的，请注明“无”；填写内容超出表格的，可另加附页。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04" w:firstLineChars="200"/>
        <w:textAlignment w:val="auto"/>
        <w:rPr>
          <w:rFonts w:hint="eastAsia" w:ascii="仿宋_GB2312" w:hAnsi="Calibri" w:eastAsia="仿宋_GB2312" w:cs="Times New Roman"/>
          <w:b w:val="0"/>
          <w:bCs/>
          <w:spacing w:val="-17"/>
          <w:w w:val="1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 w:val="0"/>
          <w:bCs/>
          <w:spacing w:val="-17"/>
          <w:w w:val="100"/>
          <w:kern w:val="2"/>
          <w:sz w:val="32"/>
          <w:szCs w:val="32"/>
          <w:lang w:val="en-US" w:eastAsia="zh-CN"/>
        </w:rPr>
        <w:t>八、此表需申报人所在用人单位（依托单位）加盖骑缝章。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72" w:firstLineChars="200"/>
        <w:textAlignment w:val="auto"/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  <w:r>
        <w:rPr>
          <w:rFonts w:hint="eastAsia" w:ascii="仿宋_GB2312" w:hAnsi="Calibri" w:eastAsia="仿宋_GB2312" w:cs="Times New Roman"/>
          <w:b w:val="0"/>
          <w:bCs/>
          <w:w w:val="100"/>
          <w:kern w:val="2"/>
          <w:sz w:val="32"/>
          <w:szCs w:val="32"/>
          <w:lang w:val="en-US" w:eastAsia="zh-CN"/>
        </w:rPr>
        <w:t>九、本表一式三份，附电子版提交。</w:t>
      </w: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</w:p>
    <w:p>
      <w:pPr>
        <w:rPr>
          <w:rFonts w:hint="eastAsia" w:ascii="Calibri" w:hAnsi="Calibri" w:eastAsia="宋体" w:cs="Times New Roman"/>
          <w:b w:val="0"/>
          <w:bCs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一、基本信息</w:t>
      </w:r>
    </w:p>
    <w:tbl>
      <w:tblPr>
        <w:tblStyle w:val="10"/>
        <w:tblpPr w:leftFromText="180" w:rightFromText="180" w:vertAnchor="text" w:horzAnchor="page" w:tblpX="1279" w:tblpY="197"/>
        <w:tblOverlap w:val="never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12"/>
        <w:gridCol w:w="1735"/>
        <w:gridCol w:w="64"/>
        <w:gridCol w:w="829"/>
        <w:gridCol w:w="636"/>
        <w:gridCol w:w="352"/>
        <w:gridCol w:w="447"/>
        <w:gridCol w:w="281"/>
        <w:gridCol w:w="694"/>
        <w:gridCol w:w="206"/>
        <w:gridCol w:w="581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姓    名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89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性别</w:t>
            </w:r>
          </w:p>
        </w:tc>
        <w:tc>
          <w:tcPr>
            <w:tcW w:w="6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78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年龄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2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职务/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职称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所在行业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领域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身份证号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62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3567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FF0000"/>
                <w:w w:val="1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依托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  <w:t>信息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名称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w w:val="1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7183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FF0000"/>
                <w:w w:val="10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73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w w:val="100"/>
                <w:sz w:val="24"/>
                <w:szCs w:val="24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联 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人</w:t>
            </w: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8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职务职称</w:t>
            </w:r>
          </w:p>
        </w:tc>
        <w:tc>
          <w:tcPr>
            <w:tcW w:w="1716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6" w:hRule="atLeast"/>
          <w:jc w:val="center"/>
        </w:trPr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历</w:t>
            </w:r>
          </w:p>
        </w:tc>
        <w:tc>
          <w:tcPr>
            <w:tcW w:w="8695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简述大学以上学习经历、主要研究工作经历以及获得荣誉情况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531" w:bottom="1984" w:left="1531" w:header="1134" w:footer="1587" w:gutter="0"/>
          <w:pgNumType w:fmt="decimal" w:start="1"/>
          <w:cols w:space="720" w:num="1"/>
          <w:rtlGutter w:val="0"/>
          <w:docGrid w:type="linesAndChars" w:linePitch="490" w:charSpace="3434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近</w:t>
      </w:r>
      <w:r>
        <w:rPr>
          <w:rFonts w:hint="eastAsia" w:ascii="Times New Roman" w:hAnsi="Times New Roman" w:eastAsia="黑体" w:cs="Times New Roman"/>
          <w:b w:val="0"/>
          <w:bCs/>
          <w:w w:val="1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 w:val="0"/>
          <w:bCs/>
          <w:w w:val="100"/>
          <w:sz w:val="28"/>
          <w:szCs w:val="28"/>
        </w:rPr>
        <w:t>年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主要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eastAsia="zh-CN"/>
        </w:rPr>
        <w:t>工作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情况</w:t>
      </w:r>
    </w:p>
    <w:tbl>
      <w:tblPr>
        <w:tblStyle w:val="10"/>
        <w:tblW w:w="904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39"/>
        <w:gridCol w:w="750"/>
        <w:gridCol w:w="1229"/>
        <w:gridCol w:w="900"/>
        <w:gridCol w:w="1415"/>
        <w:gridCol w:w="1410"/>
        <w:gridCol w:w="11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承担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eastAsia="zh-CN"/>
              </w:rPr>
              <w:t>重大项目（重点专项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任务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（任务）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立项编号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万元</w:t>
            </w: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（任务）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具体分工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eastAsia="zh-CN"/>
              </w:rPr>
              <w:t>自治区</w:t>
            </w: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  <w:t>/地区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获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奖励情况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获奖项目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名称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奖励名称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排序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（“第一作者”或“通讯作者”的论文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主编或副主编的著作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）（不超过10篇）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论文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或著作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题目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所有作者（通讯作者请标注*）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期刊名称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期刊类别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被SCI、EI、ISTP收录情况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年份、卷期及页码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核心期刊/国家级期刊/省级期刊/其他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eastAsia" w:ascii="楷体" w:hAnsi="楷体" w:eastAsia="楷体" w:cs="楷体"/>
          <w:bCs/>
          <w:w w:val="100"/>
          <w:sz w:val="28"/>
          <w:szCs w:val="28"/>
        </w:rPr>
      </w:pPr>
    </w:p>
    <w:tbl>
      <w:tblPr>
        <w:tblStyle w:val="10"/>
        <w:tblpPr w:leftFromText="180" w:rightFromText="180" w:vertAnchor="text" w:horzAnchor="page" w:tblpX="1465" w:tblpY="276"/>
        <w:tblOverlap w:val="never"/>
        <w:tblW w:w="9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831"/>
        <w:gridCol w:w="1157"/>
        <w:gridCol w:w="1158"/>
        <w:gridCol w:w="1069"/>
        <w:gridCol w:w="1011"/>
        <w:gridCol w:w="1077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</w:rPr>
              <w:t>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专利名称</w:t>
            </w: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IPC分类号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发明人排序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授权国别或组织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知识产权类别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（五）参加重要学术交流（会议）情况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是否作报告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报告名称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报告类别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活动名称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主办方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1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（六）制定标准情况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序号</w:t>
            </w: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类别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颁布/修订时间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9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textAlignment w:val="auto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Cs/>
                <w:w w:val="100"/>
                <w:sz w:val="24"/>
                <w:szCs w:val="24"/>
                <w:lang w:val="en-US" w:eastAsia="zh-CN"/>
              </w:rPr>
              <w:t>）“经济、管理、规划、工程、贸易、翻译、矿业、勘探、应急、算力、大数据”领域重要成果及业绩、贡献（400字以内）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2" w:hRule="atLeast"/>
        </w:trPr>
        <w:tc>
          <w:tcPr>
            <w:tcW w:w="903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6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w w:val="100"/>
                <w:sz w:val="21"/>
                <w:szCs w:val="21"/>
              </w:rPr>
            </w:pPr>
          </w:p>
        </w:tc>
      </w:tr>
    </w:tbl>
    <w:p>
      <w:pPr>
        <w:widowControl/>
        <w:spacing w:before="0" w:beforeAutospacing="0" w:after="0" w:afterAutospacing="0" w:line="480" w:lineRule="auto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w w:val="10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28"/>
          <w:szCs w:val="28"/>
          <w:lang w:val="en-US" w:eastAsia="zh-CN" w:bidi="ar-SA"/>
        </w:rPr>
        <w:t>拟承诺开展事项</w:t>
      </w:r>
    </w:p>
    <w:tbl>
      <w:tblPr>
        <w:tblStyle w:val="10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6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240" w:lineRule="auto"/>
              <w:ind w:right="6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主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开展工作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w w:val="100"/>
                <w:sz w:val="24"/>
                <w:szCs w:val="24"/>
                <w:lang w:val="en-US" w:eastAsia="zh-CN"/>
              </w:rPr>
              <w:t>及创新点（1000字以内）</w:t>
            </w:r>
          </w:p>
          <w:p>
            <w:pPr>
              <w:spacing w:line="240" w:lineRule="auto"/>
              <w:ind w:right="6" w:firstLine="420"/>
              <w:rPr>
                <w:rFonts w:hint="eastAsia" w:ascii="仿宋_GB2312" w:hAnsi="Calibri" w:eastAsia="仿宋_GB2312" w:cs="Times New Roman"/>
                <w:color w:val="000000"/>
                <w:w w:val="1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/>
        <w:textAlignment w:val="auto"/>
        <w:rPr>
          <w:rFonts w:hint="default" w:ascii="Times New Roman" w:hAnsi="Times New Roman" w:eastAsia="楷体" w:cs="Times New Roman"/>
          <w:bCs/>
          <w:w w:val="100"/>
          <w:sz w:val="28"/>
          <w:szCs w:val="28"/>
          <w:lang w:val="en-US" w:eastAsia="zh-CN"/>
        </w:rPr>
      </w:pPr>
    </w:p>
    <w:p>
      <w:pPr>
        <w:autoSpaceDE w:val="0"/>
        <w:autoSpaceDN w:val="0"/>
        <w:spacing w:line="320" w:lineRule="exact"/>
        <w:rPr>
          <w:rFonts w:hint="eastAsia" w:ascii="黑体" w:hAnsi="黑体" w:eastAsia="黑体" w:cs="黑体"/>
          <w:b w:val="0"/>
          <w:bCs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w w:val="100"/>
          <w:sz w:val="28"/>
          <w:szCs w:val="28"/>
        </w:rPr>
        <w:br w:type="page"/>
      </w:r>
    </w:p>
    <w:tbl>
      <w:tblPr>
        <w:tblStyle w:val="10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8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本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承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eastAsia="zh-CN"/>
              </w:rPr>
              <w:t>诺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保证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书内容的真实性。如果获得项目资助，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认真完成承诺事项，为塔城地区高质量发展做出贡献，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认真开展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专业领域相关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工作，按时报送有关材料。若填报失实和违反规定，本人将承担全部责任。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19" w:firstLineChars="2000"/>
              <w:textAlignment w:val="auto"/>
              <w:outlineLvl w:val="9"/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0" w:firstLineChars="20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申报人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3" w:leftChars="0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94" w:leftChars="0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依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托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已按填报说明对申请人的资格和申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书内容进行了审核。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申请培养项目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如获资助，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单位保证对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培养对象承诺事项计划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所需要的人力、物力和工作时间等条件给予保障，严格遵守有关规定，督促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培养对象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及本单位管理部门按照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地区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的规定及时报送有关材料。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0" w:leftChars="0" w:firstLine="482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3840" w:firstLineChars="16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依托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-83" w:leftChars="-55" w:hanging="93" w:hangingChars="3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-82" w:leftChars="-55" w:hanging="94" w:hangingChars="39"/>
              <w:jc w:val="righ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单位意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firstLine="480" w:firstLineChars="20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本单位已就申报材料内容的真实性和完整性进行审核，不存在违背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规定和</w:t>
            </w:r>
            <w:r>
              <w:rPr>
                <w:rFonts w:hint="eastAsia" w:asciiTheme="minorEastAsia" w:hAnsiTheme="minorEastAsia" w:cstheme="minorEastAsia"/>
                <w:b w:val="0"/>
                <w:bCs/>
                <w:w w:val="100"/>
                <w:sz w:val="24"/>
                <w:szCs w:val="24"/>
                <w:lang w:eastAsia="zh-CN"/>
              </w:rPr>
              <w:t>其他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科研诚信要求的行为，申报材料符合国家保密有关规定。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981" w:firstLineChars="1659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主管单位（盖章）：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  <w:r>
              <w:rPr>
                <w:rFonts w:hint="eastAsia" w:asciiTheme="minorEastAsia" w:hAnsi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8" w:hRule="atLeast"/>
          <w:jc w:val="center"/>
        </w:trPr>
        <w:tc>
          <w:tcPr>
            <w:tcW w:w="77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>地区主管部门意见</w:t>
            </w:r>
          </w:p>
        </w:tc>
        <w:tc>
          <w:tcPr>
            <w:tcW w:w="80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388" w:firstLineChars="161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20" w:line="240" w:lineRule="auto"/>
              <w:ind w:left="250" w:leftChars="78" w:firstLine="4221" w:firstLineChars="1759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  <w:lang w:val="en-US" w:eastAsia="zh-CN"/>
              </w:rPr>
              <w:t>主管部门（盖章）：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w w:val="100"/>
                <w:sz w:val="24"/>
                <w:szCs w:val="24"/>
              </w:rPr>
              <w:t>年   月   日</w:t>
            </w:r>
          </w:p>
          <w:p>
            <w:pPr>
              <w:tabs>
                <w:tab w:val="left" w:pos="6297"/>
              </w:tabs>
              <w:wordWrap w:val="0"/>
              <w:spacing w:before="156" w:beforeLines="50" w:line="400" w:lineRule="exact"/>
              <w:jc w:val="right"/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100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default" w:eastAsiaTheme="minorEastAsia"/>
          <w:vanish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F3232E1-5ECF-403C-BA90-EA9B9897C7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E5B4D25-CD11-45B8-AFAF-DAA2A26BE8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E739E97-C8BB-4A06-B2F8-216B492A2322}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A6C8E58-218E-4CE3-A752-EC06D7D57E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472C2DF-F949-4A4C-A567-A89EA1004DDA}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  <w:embedRegular r:id="rId6" w:fontKey="{24FA8C9C-AA11-4B22-A2D5-ADE9C1E2C57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ZoqY8kBAACb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1mipj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nvsskBAACb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lvKHHc4sTPP3+cfz2eH74T&#10;9KFAfYAa8+4CZqbhvR8wefYDOjPvQUWbv8iIYBzlPV3klUMiIj9aLVerCkMCY/MF8dnT8xAhfZDe&#10;kmw0NOL8iqz8+AnSmDqn5GrO32pjygyN+8uBmNnDcu9jj9lKw26YCO18e0I+PY6+oQ43nRLz0aGy&#10;eUtmI87GbjYOIep9V9Yo14Pw7pCwidJbrjDCToVxZoXdtF95Kf68l6ynf2rz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d+e+y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61506E46"/>
    <w:rsid w:val="0D2B16A9"/>
    <w:rsid w:val="15333B82"/>
    <w:rsid w:val="154814AA"/>
    <w:rsid w:val="1A1C3B50"/>
    <w:rsid w:val="1A9731B0"/>
    <w:rsid w:val="215739E3"/>
    <w:rsid w:val="384F0B7F"/>
    <w:rsid w:val="386349E6"/>
    <w:rsid w:val="46140D65"/>
    <w:rsid w:val="462E004D"/>
    <w:rsid w:val="46D22552"/>
    <w:rsid w:val="5DA40173"/>
    <w:rsid w:val="61506E46"/>
    <w:rsid w:val="7805224D"/>
    <w:rsid w:val="78C80B86"/>
    <w:rsid w:val="7B787876"/>
    <w:rsid w:val="7C4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b/>
      <w:w w:val="100"/>
      <w:kern w:val="10"/>
      <w:sz w:val="32"/>
      <w:szCs w:val="3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kern w:val="0"/>
      <w:sz w:val="18"/>
      <w:szCs w:val="18"/>
    </w:rPr>
  </w:style>
  <w:style w:type="paragraph" w:styleId="8">
    <w:name w:val="Body Text First Indent"/>
    <w:basedOn w:val="2"/>
    <w:next w:val="5"/>
    <w:qFormat/>
    <w:uiPriority w:val="0"/>
    <w:pPr>
      <w:ind w:firstLine="420" w:firstLineChars="100"/>
    </w:pPr>
    <w:rPr>
      <w:rFonts w:eastAsia="宋体" w:cs="Times New Roman"/>
      <w:szCs w:val="24"/>
    </w:rPr>
  </w:style>
  <w:style w:type="paragraph" w:styleId="9">
    <w:name w:val="Body Text First Indent 2"/>
    <w:basedOn w:val="4"/>
    <w:next w:val="4"/>
    <w:qFormat/>
    <w:uiPriority w:val="0"/>
    <w:pPr>
      <w:ind w:firstLine="420" w:firstLineChars="200"/>
    </w:pPr>
    <w:rPr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809</Words>
  <Characters>824</Characters>
  <Lines>0</Lines>
  <Paragraphs>0</Paragraphs>
  <TotalTime>9</TotalTime>
  <ScaleCrop>false</ScaleCrop>
  <LinksUpToDate>false</LinksUpToDate>
  <CharactersWithSpaces>977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2023-08-10T05:41:00Z</dcterms:created>
  <dc:creator>爱吃萝卜、爱吃菜</dc:creator>
  <cp:lastModifiedBy>喜文</cp:lastModifiedBy>
  <dcterms:modified xsi:type="dcterms:W3CDTF">2025-06-18T09:01:15Z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eyJoZGlkIjoiNDM1NWUyZGY3YjRjM2JhOWZjOGYzZDhlZmY5YmIyYzEiLCJ1c2VySWQiOiIyMTEyNzUzOTQifQ==</vt:lpwstr>
  </property>
  <property fmtid="{D5CDD505-2E9C-101B-9397-08002B2CF9AE}" pid="4" name="ICV">
    <vt:lpwstr>EC7F411368224507B48AF1CFCCE63681_13</vt:lpwstr>
  </property>
</Properties>
</file>