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第二批“塔城英才”计划高层次人才引进—</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重点行业领域引才项目诚信承诺书</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textAlignment w:val="auto"/>
        <w:rPr>
          <w:rFonts w:hint="eastAsia" w:ascii="仿宋_GB2312" w:hAnsi="仿宋_GB2312" w:eastAsia="仿宋_GB2312" w:cs="仿宋_GB2312"/>
          <w:b w:val="0"/>
          <w:bCs/>
          <w:sz w:val="36"/>
          <w:szCs w:val="36"/>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申报人承诺：</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本人作为申报第二批“塔城英才”计划高层次人才引进—重点行业领域引才项目的申报人，在充分知晓并接受项目管理有关规定的前提下，郑重承诺如下：</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本人保证申报材料的真实性和合法性；本项</w:t>
      </w:r>
      <w:bookmarkStart w:id="0" w:name="_GoBack"/>
      <w:bookmarkEnd w:id="0"/>
      <w:r>
        <w:rPr>
          <w:rFonts w:hint="eastAsia" w:ascii="仿宋_GB2312" w:hAnsi="仿宋_GB2312" w:eastAsia="仿宋_GB2312" w:cs="仿宋_GB2312"/>
          <w:b w:val="0"/>
          <w:bCs/>
          <w:sz w:val="32"/>
          <w:szCs w:val="32"/>
          <w:lang w:val="en-US" w:eastAsia="zh-CN"/>
        </w:rPr>
        <w:t>目申请没有出现违反法律及有关规定的内容，符合“塔城英才”计划高层次人才引进—重点行业领域引才项目的相关规定。若填报失实或违反规定，本人将承担相关责任。</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批准入选该项目，本人将严格履行职责，主动承担项目责任，严格遵守项目管理的有关规定，严格落实《“塔城英才”计划实施办法（试行）》（塔地党办发〔2025〕20号）的有关规定，建立专项账目，做到专款专用。认真开展工作，按时报送有关材料，确保项目顺利完成。如有违反财经纪律或因辞职造成项目无法顺利实施完毕等情况，本人愿接受塔城地区人力资源和社会保障局及相关行政主管部门依据国家、自治区和地区有关法律法规作出的违规行为处理，并记入科研失信名单。</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申报人（亲笔签字按手印）：</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年   月    日</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用人单位（依托单位）承诺：</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塔城英才”计划高层次人才引进—重点行业领域引才项目的有关规定，我单位对申报人资格及申报材料相关内容进行了审核，申报材料真实有效。如批准入选该项目，在项目实施期间，我单位保证对项目实施所需的人力、物力和工作时间等条件给予保障，严格遵守项目管理的有关规定，严格落实《“塔城英才”计划实施办法（试行）》（塔地党办发〔2025〕20号）的有关规定，建立专项账目，做到专款专用，督促申报人按照项目管理的有关规定执行。若申报材料内容信息失实、执行项目中违反规定，本单位将承担相关法律责任。</w:t>
      </w:r>
    </w:p>
    <w:p>
      <w:pPr>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sz w:val="32"/>
          <w:szCs w:val="32"/>
          <w:lang w:val="en-US" w:eastAsia="zh-CN"/>
        </w:rPr>
      </w:pPr>
    </w:p>
    <w:p>
      <w:pPr>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单位公章：</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 xml:space="preserve">                       年     月     日</w:t>
      </w: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73D89"/>
    <w:rsid w:val="0377346C"/>
    <w:rsid w:val="0AF55A40"/>
    <w:rsid w:val="33266F97"/>
    <w:rsid w:val="71273D89"/>
    <w:rsid w:val="7205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741</Words>
  <Characters>752</Characters>
  <Lines>0</Lines>
  <Paragraphs>0</Paragraphs>
  <TotalTime>6</TotalTime>
  <ScaleCrop>false</ScaleCrop>
  <LinksUpToDate>false</LinksUpToDate>
  <CharactersWithSpaces>820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2025-05-30T04:27:00Z</dcterms:created>
  <dc:creator>我的小可爱</dc:creator>
  <cp:lastModifiedBy>Administrator</cp:lastModifiedBy>
  <dcterms:modified xsi:type="dcterms:W3CDTF">2025-06-16T14:50:31Z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eyJoZGlkIjoiNDM1NWUyZGY3YjRjM2JhOWZjOGYzZDhlZmY5YmIyYzEiLCJ1c2VySWQiOiIyMTEyNzUzOTQifQ==</vt:lpwstr>
  </property>
  <property fmtid="{D5CDD505-2E9C-101B-9397-08002B2CF9AE}" pid="4" name="ICV">
    <vt:lpwstr>2F47E18380E2465F91B0FB2553EF8D2C_13</vt:lpwstr>
  </property>
</Properties>
</file>