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overflowPunct/>
        <w:autoSpaceDE/>
        <w:autoSpaceDN/>
        <w:bidi w:val="0"/>
        <w:spacing w:line="56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overflowPunct/>
        <w:autoSpaceDE/>
        <w:autoSpaceDN/>
        <w:bidi w:val="0"/>
        <w:snapToGrid w:val="0"/>
        <w:spacing w:line="560" w:lineRule="exact"/>
        <w:ind w:left="0" w:right="0" w:firstLine="0" w:firstLineChars="0"/>
        <w:jc w:val="center"/>
        <w:textAlignment w:val="auto"/>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w:t>
      </w:r>
      <w:r>
        <w:rPr>
          <w:rFonts w:hint="eastAsia" w:ascii="仿宋_GB2312" w:hAnsi="仿宋_GB2312" w:eastAsia="仿宋_GB2312" w:cs="仿宋_GB2312"/>
          <w:bCs/>
          <w:color w:val="000000"/>
          <w:sz w:val="32"/>
          <w:szCs w:val="32"/>
          <w:u w:val="none"/>
          <w:lang w:eastAsia="zh-CN"/>
        </w:rPr>
        <w:t>不</w:t>
      </w:r>
      <w:r>
        <w:rPr>
          <w:rFonts w:hint="eastAsia" w:ascii="仿宋_GB2312" w:hAnsi="仿宋_GB2312" w:eastAsia="仿宋_GB2312" w:cs="仿宋_GB2312"/>
          <w:bCs/>
          <w:color w:val="000000"/>
          <w:sz w:val="32"/>
          <w:szCs w:val="32"/>
          <w:u w:val="none"/>
        </w:rPr>
        <w:t>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12</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overflowPunct/>
        <w:autoSpaceDE/>
        <w:autoSpaceDN/>
        <w:bidi w:val="0"/>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overflowPunct/>
        <w:autoSpaceDE/>
        <w:autoSpaceDN/>
        <w:bidi w:val="0"/>
        <w:snapToGrid/>
        <w:spacing w:line="560" w:lineRule="exact"/>
        <w:ind w:left="0" w:right="0" w:firstLine="0" w:firstLineChars="0"/>
        <w:jc w:val="both"/>
        <w:textAlignment w:val="auto"/>
        <w:rPr>
          <w:rFonts w:hint="eastAsia" w:ascii="仿宋_GB2312" w:hAnsi="仿宋_GB2312" w:eastAsia="仿宋_GB2312" w:cs="仿宋_GB2312"/>
          <w:bCs/>
          <w:sz w:val="32"/>
          <w:szCs w:val="32"/>
          <w:u w:val="none" w:color="auto"/>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kern w:val="0"/>
          <w:sz w:val="32"/>
          <w:szCs w:val="32"/>
          <w:lang w:val="en-US" w:eastAsia="zh-CN"/>
        </w:rPr>
        <w:t>乌苏市新兰旗尔风干肉店</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bCs/>
          <w:kern w:val="1"/>
          <w:sz w:val="32"/>
          <w:szCs w:val="32"/>
          <w:u w:val="none" w:color="auto"/>
        </w:rPr>
        <w:t>主体资格证照</w:t>
      </w:r>
      <w:r>
        <w:rPr>
          <w:rFonts w:hint="eastAsia" w:ascii="仿宋_GB2312" w:hAnsi="仿宋_GB2312" w:eastAsia="仿宋_GB2312" w:cs="仿宋_GB2312"/>
          <w:kern w:val="1"/>
          <w:sz w:val="32"/>
          <w:szCs w:val="32"/>
          <w:u w:val="none" w:color="auto"/>
        </w:rPr>
        <w:t>名称：</w:t>
      </w:r>
      <w:r>
        <w:rPr>
          <w:rFonts w:hint="eastAsia" w:ascii="仿宋_GB2312" w:hAnsi="仿宋_GB2312" w:eastAsia="仿宋_GB2312" w:cs="仿宋_GB2312"/>
          <w:kern w:val="1"/>
          <w:sz w:val="32"/>
          <w:szCs w:val="32"/>
          <w:u w:val="none" w:color="auto"/>
          <w:lang w:eastAsia="zh-CN"/>
        </w:rPr>
        <w:t>《营业执照》《</w:t>
      </w:r>
      <w:r>
        <w:rPr>
          <w:rFonts w:hint="eastAsia" w:ascii="仿宋_GB2312" w:hAnsi="仿宋_GB2312" w:eastAsia="仿宋_GB2312" w:cs="仿宋_GB2312"/>
          <w:spacing w:val="0"/>
          <w:sz w:val="32"/>
          <w:szCs w:val="32"/>
          <w:u w:val="none" w:color="auto"/>
          <w:lang w:val="en-US" w:eastAsia="zh-CN"/>
        </w:rPr>
        <w:t>食品经营许可证》</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仿宋_GB2312" w:hAnsi="仿宋_GB2312" w:eastAsia="仿宋_GB2312" w:cs="仿宋_GB2312"/>
          <w:w w:val="100"/>
          <w:kern w:val="1"/>
          <w:sz w:val="32"/>
          <w:szCs w:val="32"/>
          <w:u w:val="none" w:color="auto"/>
          <w:lang w:val="en-US"/>
        </w:rPr>
      </w:pPr>
      <w:r>
        <w:rPr>
          <w:rFonts w:hint="eastAsia" w:ascii="仿宋_GB2312" w:hAnsi="仿宋_GB2312" w:eastAsia="仿宋_GB2312" w:cs="仿宋_GB2312"/>
          <w:kern w:val="1"/>
          <w:sz w:val="32"/>
          <w:szCs w:val="32"/>
          <w:u w:val="none" w:color="auto"/>
        </w:rPr>
        <w:t>统一社会信用代码：</w:t>
      </w:r>
      <w:r>
        <w:rPr>
          <w:rFonts w:hint="eastAsia" w:ascii="仿宋_GB2312" w:hAnsi="仿宋_GB2312" w:eastAsia="仿宋_GB2312" w:cs="仿宋_GB2312"/>
          <w:snapToGrid w:val="0"/>
          <w:color w:val="000000"/>
          <w:kern w:val="0"/>
          <w:sz w:val="32"/>
          <w:szCs w:val="32"/>
          <w:lang w:val="en-US" w:eastAsia="zh-CN"/>
        </w:rPr>
        <w:t>92654202MABM70HN14</w:t>
      </w:r>
    </w:p>
    <w:p>
      <w:pPr>
        <w:keepNext w:val="0"/>
        <w:keepLines w:val="0"/>
        <w:pageBreakBefore w:val="0"/>
        <w:widowControl w:val="0"/>
        <w:kinsoku/>
        <w:wordWrap w:val="0"/>
        <w:overflowPunct/>
        <w:topLinePunct/>
        <w:autoSpaceDE/>
        <w:autoSpaceDN/>
        <w:bidi w:val="0"/>
        <w:snapToGrid/>
        <w:spacing w:line="560" w:lineRule="exact"/>
        <w:ind w:left="0" w:right="0" w:firstLine="0" w:firstLineChars="0"/>
        <w:jc w:val="both"/>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rPr>
        <w:t>住所（住址）：</w:t>
      </w:r>
      <w:r>
        <w:rPr>
          <w:rFonts w:hint="eastAsia" w:ascii="仿宋_GB2312" w:hAnsi="仿宋_GB2312" w:eastAsia="仿宋_GB2312" w:cs="仿宋_GB2312"/>
          <w:kern w:val="1"/>
          <w:sz w:val="32"/>
          <w:szCs w:val="32"/>
          <w:u w:val="none" w:color="auto"/>
          <w:lang w:val="en-US" w:eastAsia="zh-CN"/>
        </w:rPr>
        <w:t>新疆塔城地区乌苏市新市区</w:t>
      </w:r>
      <w:bookmarkStart w:id="3" w:name="_GoBack"/>
      <w:bookmarkEnd w:id="3"/>
      <w:r>
        <w:rPr>
          <w:rFonts w:hint="eastAsia" w:ascii="仿宋_GB2312" w:hAnsi="仿宋_GB2312" w:eastAsia="仿宋_GB2312" w:cs="仿宋_GB2312"/>
          <w:kern w:val="1"/>
          <w:sz w:val="32"/>
          <w:szCs w:val="32"/>
          <w:u w:val="none" w:color="auto"/>
          <w:lang w:val="en-US" w:eastAsia="zh-CN"/>
        </w:rPr>
        <w:t>街道文林路社区济宁路四季花城小区</w:t>
      </w:r>
    </w:p>
    <w:p>
      <w:pPr>
        <w:keepNext w:val="0"/>
        <w:keepLines w:val="0"/>
        <w:pageBreakBefore w:val="0"/>
        <w:widowControl w:val="0"/>
        <w:kinsoku/>
        <w:wordWrap w:val="0"/>
        <w:overflowPunct/>
        <w:topLinePunct/>
        <w:autoSpaceDE/>
        <w:autoSpaceDN/>
        <w:bidi w:val="0"/>
        <w:snapToGrid/>
        <w:spacing w:line="560" w:lineRule="exact"/>
        <w:ind w:left="0" w:right="0" w:firstLine="0" w:firstLineChars="0"/>
        <w:jc w:val="both"/>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kern w:val="1"/>
          <w:sz w:val="32"/>
          <w:szCs w:val="32"/>
          <w:u w:val="none" w:color="auto"/>
          <w:lang w:eastAsia="zh-CN"/>
        </w:rPr>
        <w:t>经营者</w:t>
      </w:r>
      <w:r>
        <w:rPr>
          <w:rFonts w:hint="eastAsia" w:ascii="仿宋_GB2312" w:hAnsi="仿宋_GB2312" w:eastAsia="仿宋_GB2312" w:cs="仿宋_GB2312"/>
          <w:kern w:val="1"/>
          <w:sz w:val="32"/>
          <w:szCs w:val="32"/>
          <w:u w:val="none" w:color="auto"/>
        </w:rPr>
        <w:t>：</w:t>
      </w:r>
      <w:r>
        <w:rPr>
          <w:rFonts w:hint="eastAsia" w:ascii="仿宋_GB2312" w:hAnsi="仿宋_GB2312" w:eastAsia="仿宋_GB2312" w:cs="仿宋_GB2312"/>
          <w:kern w:val="0"/>
          <w:sz w:val="32"/>
          <w:szCs w:val="32"/>
          <w:lang w:val="en-US" w:eastAsia="zh-CN"/>
        </w:rPr>
        <w:t>贾*</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kern w:val="0"/>
          <w:sz w:val="32"/>
          <w:szCs w:val="32"/>
          <w:lang w:val="en-US" w:eastAsia="zh-CN"/>
        </w:rPr>
        <w:t>2025年3月8日，我局接到12345便民服务平台服务工单，投诉人称3月5日在乌苏市四季花城新兰旗尔风干肉店购买价值为436元的风干肉，快递拿到手以后发现该店食品外包装没有标注保质期、生产日期，此产品为“三无”产品，要求依法赔偿。2025年3月10日，我局执法人员来到乌苏市新兰旗尔风干肉店进行核查，在该店进门右手边的冰柜内发现外包装标示：“</w:t>
      </w:r>
      <w:r>
        <w:rPr>
          <w:rFonts w:hint="eastAsia" w:ascii="仿宋_GB2312" w:hAnsi="仿宋_GB2312" w:eastAsia="仿宋_GB2312" w:cs="仿宋_GB2312"/>
          <w:kern w:val="0"/>
          <w:sz w:val="32"/>
          <w:szCs w:val="32"/>
          <w:highlight w:val="none"/>
          <w:lang w:val="en-US" w:eastAsia="zh-CN"/>
        </w:rPr>
        <w:t>新兰旗尔风干</w:t>
      </w:r>
      <w:r>
        <w:rPr>
          <w:rFonts w:hint="eastAsia" w:ascii="仿宋_GB2312" w:hAnsi="仿宋_GB2312" w:eastAsia="仿宋_GB2312" w:cs="仿宋_GB2312"/>
          <w:kern w:val="0"/>
          <w:sz w:val="32"/>
          <w:szCs w:val="32"/>
          <w:lang w:val="en-US" w:eastAsia="zh-CN"/>
        </w:rPr>
        <w:t>肉”1包，现场称重：0.18克，无生产日期、保质期，用真空形式包装。</w:t>
      </w:r>
      <w:r>
        <w:rPr>
          <w:rFonts w:hint="eastAsia" w:ascii="仿宋_GB2312" w:hAnsi="仿宋_GB2312" w:eastAsia="仿宋_GB2312" w:cs="仿宋_GB2312"/>
          <w:spacing w:val="0"/>
          <w:kern w:val="1"/>
          <w:sz w:val="32"/>
          <w:szCs w:val="32"/>
          <w:lang w:val="en-US" w:eastAsia="zh-CN"/>
        </w:rPr>
        <w:t>当事人提供了</w:t>
      </w:r>
      <w:r>
        <w:rPr>
          <w:rFonts w:hint="eastAsia" w:ascii="仿宋_GB2312" w:hAnsi="仿宋_GB2312" w:eastAsia="仿宋_GB2312" w:cs="仿宋_GB2312"/>
          <w:kern w:val="0"/>
          <w:sz w:val="32"/>
          <w:szCs w:val="32"/>
          <w:lang w:val="en-US" w:eastAsia="zh-CN"/>
        </w:rPr>
        <w:t>风干肉食品原材料的</w:t>
      </w:r>
      <w:r>
        <w:rPr>
          <w:rFonts w:hint="eastAsia" w:ascii="仿宋_GB2312" w:hAnsi="仿宋_GB2312" w:eastAsia="仿宋_GB2312" w:cs="仿宋_GB2312"/>
          <w:spacing w:val="0"/>
          <w:kern w:val="1"/>
          <w:sz w:val="32"/>
          <w:szCs w:val="32"/>
          <w:lang w:val="en-US" w:eastAsia="zh-CN"/>
        </w:rPr>
        <w:t>进货票据、供货商资质和动物检疫合格证明。经报局领导批准，执法人员现场对上述风干肉，实施了扣押的行政强制措施（乌市监强制〔2025〕8号）。</w:t>
      </w:r>
      <w:r>
        <w:rPr>
          <w:rFonts w:hint="eastAsia" w:ascii="仿宋_GB2312" w:hAnsi="仿宋_GB2312" w:eastAsia="仿宋_GB2312" w:cs="仿宋_GB2312"/>
          <w:kern w:val="0"/>
          <w:sz w:val="32"/>
          <w:szCs w:val="32"/>
          <w:lang w:val="en-US" w:eastAsia="zh-CN"/>
        </w:rPr>
        <w:t>当事人制售真空包装风干肉的行为，不符合《食品安全国家标准 餐饮服务通用卫生规范》（GB 31654-2021）</w:t>
      </w:r>
      <w:r>
        <w:rPr>
          <w:rFonts w:hint="eastAsia" w:ascii="仿宋_GB2312" w:hAnsi="仿宋_GB2312" w:eastAsia="仿宋_GB2312" w:cs="仿宋_GB2312"/>
          <w:kern w:val="0"/>
          <w:sz w:val="32"/>
          <w:szCs w:val="32"/>
          <w:u w:val="none"/>
          <w:lang w:val="en-US" w:eastAsia="zh-CN"/>
        </w:rPr>
        <w:t>“7 供餐要求，7.3 烹饪后易腐的食品，在冷藏温度以上、60℃以下存放时间不应超过2h；存放时间超过2h的，应按6.7要求再加热或者废弃；烹饪完毕至食用时间需超过2h的，应在60℃以上保存，或按6.6的要求冷却后进行冷藏”的规定</w:t>
      </w:r>
      <w:r>
        <w:rPr>
          <w:rFonts w:hint="eastAsia" w:ascii="仿宋_GB2312" w:hAnsi="仿宋_GB2312" w:eastAsia="仿宋_GB2312" w:cs="仿宋_GB2312"/>
          <w:kern w:val="0"/>
          <w:sz w:val="32"/>
          <w:szCs w:val="32"/>
          <w:lang w:val="en-US" w:eastAsia="zh-CN"/>
        </w:rPr>
        <w:t>，违反了《中华人民共和国食品安全法》第三十三条第一款第六项的规定，</w:t>
      </w:r>
      <w:r>
        <w:rPr>
          <w:rFonts w:hint="eastAsia" w:ascii="仿宋_GB2312" w:hAnsi="仿宋_GB2312" w:eastAsia="仿宋_GB2312" w:cs="仿宋_GB2312"/>
          <w:spacing w:val="0"/>
          <w:kern w:val="1"/>
          <w:sz w:val="32"/>
          <w:szCs w:val="32"/>
          <w:lang w:val="en-US" w:eastAsia="zh-CN"/>
        </w:rPr>
        <w:t>执法人员向当事人下发了《责令改正通知书》（</w:t>
      </w:r>
      <w:r>
        <w:rPr>
          <w:rFonts w:hint="eastAsia" w:ascii="仿宋_GB2312" w:hAnsi="仿宋_GB2312" w:eastAsia="仿宋_GB2312" w:cs="仿宋_GB2312"/>
          <w:spacing w:val="0"/>
          <w:kern w:val="1"/>
          <w:sz w:val="32"/>
          <w:szCs w:val="32"/>
          <w:highlight w:val="none"/>
          <w:lang w:val="en-US" w:eastAsia="zh-CN"/>
        </w:rPr>
        <w:t>乌市监责改</w:t>
      </w:r>
      <w:r>
        <w:rPr>
          <w:rFonts w:hint="eastAsia" w:ascii="仿宋_GB2312" w:hAnsi="仿宋_GB2312" w:eastAsia="仿宋_GB2312" w:cs="仿宋_GB2312"/>
          <w:spacing w:val="0"/>
          <w:kern w:val="1"/>
          <w:sz w:val="32"/>
          <w:szCs w:val="32"/>
          <w:lang w:val="en-US" w:eastAsia="zh-CN"/>
        </w:rPr>
        <w:t>〔2025〕315号），责令当事人限期整改。</w:t>
      </w:r>
      <w:r>
        <w:rPr>
          <w:rFonts w:hint="eastAsia" w:ascii="仿宋_GB2312" w:hAnsi="仿宋_GB2312" w:eastAsia="仿宋_GB2312" w:cs="仿宋_GB2312"/>
          <w:kern w:val="0"/>
          <w:sz w:val="32"/>
          <w:szCs w:val="32"/>
          <w:lang w:val="en-US" w:eastAsia="zh-CN"/>
        </w:rPr>
        <w:t>为进一步了解情况，经报局领导批准</w:t>
      </w:r>
      <w:r>
        <w:rPr>
          <w:rFonts w:hint="eastAsia" w:ascii="仿宋_GB2312" w:hAnsi="仿宋_GB2312" w:eastAsia="仿宋_GB2312" w:cs="仿宋_GB2312"/>
          <w:spacing w:val="0"/>
          <w:kern w:val="1"/>
          <w:sz w:val="32"/>
          <w:szCs w:val="32"/>
          <w:lang w:val="en-US" w:eastAsia="zh-CN"/>
        </w:rPr>
        <w:t>，于2025年3月27日立案，并指派马红忠、达列海对此案进行调查了解。本案已于2025年4月15日调查终结。</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pacing w:val="0"/>
          <w:kern w:val="1"/>
          <w:sz w:val="32"/>
          <w:szCs w:val="32"/>
          <w:lang w:val="en-US" w:eastAsia="zh-CN"/>
        </w:rPr>
        <w:t>经查，2025年3月1日，乌苏市新兰旗尔风干肉店从额敏县威力牛羊肉店以48元/公斤的价格购进165公斤牛肉共计7920元。2025年3月5日，当事人按投诉人的需求烹饪加工了11包“新兰旗尔风干肉”</w:t>
      </w:r>
      <w:r>
        <w:rPr>
          <w:rFonts w:hint="eastAsia" w:ascii="仿宋_GB2312" w:hAnsi="仿宋_GB2312" w:eastAsia="仿宋_GB2312" w:cs="仿宋_GB2312"/>
          <w:b w:val="0"/>
          <w:bCs w:val="0"/>
          <w:color w:val="000000"/>
          <w:sz w:val="32"/>
          <w:szCs w:val="32"/>
          <w:u w:val="none"/>
          <w:lang w:val="en-US" w:eastAsia="zh-CN"/>
        </w:rPr>
        <w:t>，共2.36公斤，以每公斤200元的价格销售给了投诉人10包共计2.18公斤</w:t>
      </w:r>
      <w:r>
        <w:rPr>
          <w:rFonts w:hint="eastAsia" w:ascii="仿宋_GB2312" w:hAnsi="仿宋_GB2312" w:eastAsia="仿宋_GB2312" w:cs="仿宋_GB2312"/>
          <w:b w:val="0"/>
          <w:bCs w:val="0"/>
          <w:color w:val="000000"/>
          <w:sz w:val="32"/>
          <w:szCs w:val="32"/>
          <w:u w:val="none"/>
          <w:lang w:eastAsia="zh-CN"/>
        </w:rPr>
        <w:t>。</w:t>
      </w:r>
      <w:r>
        <w:rPr>
          <w:rFonts w:hint="eastAsia" w:ascii="仿宋_GB2312" w:hAnsi="仿宋_GB2312" w:eastAsia="仿宋_GB2312" w:cs="仿宋_GB2312"/>
          <w:kern w:val="0"/>
          <w:sz w:val="32"/>
          <w:szCs w:val="32"/>
          <w:lang w:val="en-US" w:eastAsia="zh-CN"/>
        </w:rPr>
        <w:t>当事人制售的“新兰旗尔风干肉”属易腐食品，应</w:t>
      </w:r>
      <w:r>
        <w:rPr>
          <w:rFonts w:hint="eastAsia" w:ascii="仿宋_GB2312" w:hAnsi="仿宋_GB2312" w:eastAsia="仿宋_GB2312" w:cs="仿宋_GB2312"/>
          <w:kern w:val="0"/>
          <w:sz w:val="32"/>
          <w:szCs w:val="32"/>
          <w:u w:val="none"/>
          <w:lang w:val="en-US" w:eastAsia="zh-CN"/>
        </w:rPr>
        <w:t>在冷藏温度以上、60℃以下存放时间不应超过2h</w:t>
      </w:r>
      <w:r>
        <w:rPr>
          <w:rFonts w:hint="eastAsia" w:ascii="仿宋_GB2312" w:hAnsi="仿宋_GB2312" w:eastAsia="仿宋_GB2312" w:cs="仿宋_GB2312"/>
          <w:kern w:val="0"/>
          <w:sz w:val="32"/>
          <w:szCs w:val="32"/>
          <w:lang w:val="en-US" w:eastAsia="zh-CN"/>
        </w:rPr>
        <w:t>，在运输过程中无法达到保存标准要求，存在食品安全风险隐患。</w:t>
      </w:r>
      <w:r>
        <w:rPr>
          <w:rFonts w:hint="eastAsia" w:ascii="仿宋_GB2312" w:hAnsi="仿宋_GB2312" w:eastAsia="仿宋_GB2312" w:cs="仿宋_GB2312"/>
          <w:spacing w:val="0"/>
          <w:kern w:val="1"/>
          <w:sz w:val="32"/>
          <w:szCs w:val="32"/>
          <w:lang w:val="en-US" w:eastAsia="zh-CN"/>
        </w:rPr>
        <w:t>2025年3月15日，我局执法人员对当事人的经营场所进行复查，检查未发现当事人制售真空包装风干肉的情况，当事人在责令改正期间已改正违法行为。</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2025年3月23日，乌苏市新兰旗尔风干肉店对该批“新兰旗尔风干肉”进行了下架召回，召回10包共计2.18公斤。当事人制售的该批“</w:t>
      </w:r>
      <w:r>
        <w:rPr>
          <w:rFonts w:hint="eastAsia" w:ascii="仿宋_GB2312" w:hAnsi="仿宋_GB2312" w:eastAsia="仿宋_GB2312" w:cs="仿宋_GB2312"/>
          <w:kern w:val="0"/>
          <w:sz w:val="32"/>
          <w:szCs w:val="32"/>
          <w:highlight w:val="none"/>
          <w:lang w:val="en-US" w:eastAsia="zh-CN"/>
        </w:rPr>
        <w:t>新兰旗尔风干</w:t>
      </w:r>
      <w:r>
        <w:rPr>
          <w:rFonts w:hint="eastAsia" w:ascii="仿宋_GB2312" w:hAnsi="仿宋_GB2312" w:eastAsia="仿宋_GB2312" w:cs="仿宋_GB2312"/>
          <w:kern w:val="0"/>
          <w:sz w:val="32"/>
          <w:szCs w:val="32"/>
          <w:lang w:val="en-US" w:eastAsia="zh-CN"/>
        </w:rPr>
        <w:t>肉”货值金额为472元（2.36公斤×200元=472元）。当事人在现场笔录、调查笔录上签字确认，未提出异议。</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上述事实，主要有以下证据证明：</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1、《营业执照》《食品经营许可证》复印件各1份，由当事人提供，证明当事人经营主体资格及经营范围；</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2、身份证复印件1份，由当事人提供，证明当事人身份信息与《营业执照》登记信息相符；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3、现场笔录2份，</w:t>
      </w:r>
      <w:r>
        <w:rPr>
          <w:rFonts w:hint="eastAsia" w:ascii="仿宋_GB2312" w:hAnsi="仿宋_GB2312" w:eastAsia="仿宋_GB2312" w:cs="仿宋_GB2312"/>
          <w:kern w:val="0"/>
          <w:sz w:val="32"/>
          <w:szCs w:val="32"/>
          <w:highlight w:val="none"/>
          <w:lang w:val="en-US" w:eastAsia="zh-CN"/>
        </w:rPr>
        <w:t>笔录</w:t>
      </w:r>
      <w:r>
        <w:rPr>
          <w:rFonts w:hint="eastAsia" w:ascii="仿宋_GB2312" w:hAnsi="仿宋_GB2312" w:eastAsia="仿宋_GB2312" w:cs="仿宋_GB2312"/>
          <w:kern w:val="0"/>
          <w:sz w:val="32"/>
          <w:szCs w:val="32"/>
          <w:lang w:val="en-US" w:eastAsia="zh-CN"/>
        </w:rPr>
        <w:t>（一）证明2025年3月10日执法人员对当事人经营场所进行现场检查的经过以及当事人的违法事实；</w:t>
      </w:r>
      <w:r>
        <w:rPr>
          <w:rFonts w:hint="eastAsia" w:ascii="仿宋_GB2312" w:hAnsi="仿宋_GB2312" w:eastAsia="仿宋_GB2312" w:cs="仿宋_GB2312"/>
          <w:kern w:val="1"/>
          <w:sz w:val="32"/>
          <w:szCs w:val="32"/>
          <w:u w:val="none" w:color="auto"/>
          <w:lang w:val="en-US" w:eastAsia="zh-CN"/>
        </w:rPr>
        <w:t>笔录（二）证明执法人员对当事人制售风干肉的整改情况进行复查，当事人已改正违法行为的事实；</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val="zh-CN" w:eastAsia="zh-CN"/>
        </w:rPr>
        <w:t>、</w:t>
      </w:r>
      <w:r>
        <w:rPr>
          <w:rFonts w:hint="eastAsia" w:ascii="仿宋_GB2312" w:hAnsi="仿宋_GB2312" w:eastAsia="仿宋_GB2312" w:cs="仿宋_GB2312"/>
          <w:kern w:val="0"/>
          <w:sz w:val="32"/>
          <w:szCs w:val="32"/>
          <w:lang w:val="en-US" w:eastAsia="zh-CN"/>
        </w:rPr>
        <w:t>询问笔录1份，证明当事人制售“新兰旗尔风干肉”的数量、价格的事实；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pacing w:val="0"/>
          <w:kern w:val="1"/>
          <w:sz w:val="32"/>
          <w:szCs w:val="32"/>
          <w:lang w:val="en-US" w:eastAsia="zh-CN"/>
        </w:rPr>
        <w:t>5、责令改正通知书1份，证明2025年3月10日执法人员现场检查时，责令当事人改正违法行为的事实；</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6、现场检查照片1张，音像视频资料1份，证明执法人员在2025年3月10日对乌苏市新兰旗尔风干肉店现场检查的经过，</w:t>
      </w:r>
      <w:r>
        <w:rPr>
          <w:rFonts w:hint="eastAsia" w:ascii="仿宋_GB2312" w:hAnsi="仿宋_GB2312" w:eastAsia="仿宋_GB2312" w:cs="仿宋_GB2312"/>
          <w:kern w:val="0"/>
          <w:sz w:val="32"/>
          <w:szCs w:val="32"/>
          <w:highlight w:val="none"/>
          <w:lang w:val="en-US" w:eastAsia="zh-CN"/>
        </w:rPr>
        <w:t>及核实当事人</w:t>
      </w:r>
      <w:r>
        <w:rPr>
          <w:rFonts w:hint="eastAsia" w:ascii="仿宋_GB2312" w:hAnsi="仿宋_GB2312" w:eastAsia="仿宋_GB2312" w:cs="仿宋_GB2312"/>
          <w:kern w:val="0"/>
          <w:sz w:val="32"/>
          <w:szCs w:val="32"/>
          <w:lang w:val="en-US" w:eastAsia="zh-CN"/>
        </w:rPr>
        <w:t>制售上述风干肉的情况；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7、涉案风干肉食品原材料供货商的《营业执照》《食品经营许可证》、动物检疫合格证明、送（销）货单复印件各1份，证明当事人购进涉案风干肉原材料的渠道、时间、数量及检疫情况；</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kern w:val="0"/>
          <w:sz w:val="32"/>
          <w:szCs w:val="32"/>
          <w:lang w:val="en-US" w:eastAsia="zh-CN"/>
        </w:rPr>
        <w:t>8、提取的“新兰旗尔风干肉”真空包装正、反面照片1张，证明当事人制售的“新兰旗尔风干肉”的真实性。</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none" w:color="auto"/>
        </w:rPr>
        <w:t>我局于</w:t>
      </w:r>
      <w:r>
        <w:rPr>
          <w:rFonts w:hint="eastAsia" w:ascii="仿宋_GB2312" w:hAnsi="仿宋_GB2312" w:eastAsia="仿宋_GB2312" w:cs="仿宋_GB2312"/>
          <w:color w:val="000000"/>
          <w:sz w:val="32"/>
          <w:szCs w:val="32"/>
          <w:u w:val="none" w:color="auto"/>
          <w:lang w:val="en-US" w:eastAsia="zh-CN"/>
        </w:rPr>
        <w:t>2025年6月13日</w:t>
      </w:r>
      <w:r>
        <w:rPr>
          <w:rFonts w:hint="eastAsia" w:ascii="仿宋_GB2312" w:hAnsi="仿宋_GB2312" w:eastAsia="仿宋_GB2312" w:cs="仿宋_GB2312"/>
          <w:color w:val="000000"/>
          <w:sz w:val="32"/>
          <w:szCs w:val="32"/>
          <w:u w:val="none" w:color="auto"/>
        </w:rPr>
        <w:t>依法向</w:t>
      </w:r>
      <w:r>
        <w:rPr>
          <w:rFonts w:hint="eastAsia" w:ascii="仿宋_GB2312" w:hAnsi="仿宋_GB2312" w:eastAsia="仿宋_GB2312" w:cs="仿宋_GB2312"/>
          <w:kern w:val="1"/>
          <w:sz w:val="32"/>
          <w:szCs w:val="32"/>
          <w:lang w:val="en-US" w:eastAsia="zh-CN" w:bidi="ar-SA"/>
        </w:rPr>
        <w:t>当事人</w:t>
      </w:r>
      <w:r>
        <w:rPr>
          <w:rFonts w:hint="eastAsia" w:ascii="仿宋_GB2312" w:hAnsi="仿宋_GB2312" w:eastAsia="仿宋_GB2312" w:cs="仿宋_GB2312"/>
          <w:color w:val="000000"/>
          <w:sz w:val="32"/>
          <w:szCs w:val="32"/>
          <w:u w:val="none" w:color="auto"/>
        </w:rPr>
        <w:t>送达了《行政处罚告知书》（</w:t>
      </w:r>
      <w:r>
        <w:rPr>
          <w:rFonts w:hint="eastAsia" w:ascii="仿宋_GB2312" w:hAnsi="仿宋_GB2312" w:eastAsia="仿宋_GB2312" w:cs="仿宋_GB2312"/>
          <w:color w:val="000000"/>
          <w:sz w:val="32"/>
          <w:szCs w:val="32"/>
          <w:u w:val="none" w:color="auto"/>
          <w:lang w:val="en-US" w:eastAsia="zh-CN"/>
        </w:rPr>
        <w:t>塔</w:t>
      </w:r>
      <w:r>
        <w:rPr>
          <w:rFonts w:hint="eastAsia" w:ascii="仿宋_GB2312" w:hAnsi="仿宋_GB2312" w:eastAsia="仿宋_GB2312" w:cs="仿宋_GB2312"/>
          <w:color w:val="000000"/>
          <w:sz w:val="32"/>
          <w:szCs w:val="32"/>
          <w:u w:val="none" w:color="auto"/>
        </w:rPr>
        <w:t>乌市监告</w:t>
      </w:r>
      <w:r>
        <w:rPr>
          <w:rFonts w:hint="eastAsia" w:ascii="仿宋_GB2312" w:hAnsi="仿宋_GB2312" w:eastAsia="仿宋_GB2312" w:cs="仿宋_GB2312"/>
          <w:color w:val="000000"/>
          <w:sz w:val="32"/>
          <w:szCs w:val="32"/>
          <w:u w:val="none" w:color="auto"/>
          <w:lang w:val="en-US" w:eastAsia="zh-CN"/>
        </w:rPr>
        <w:t>字不</w:t>
      </w:r>
      <w:r>
        <w:rPr>
          <w:rFonts w:hint="eastAsia" w:ascii="仿宋_GB2312" w:hAnsi="仿宋_GB2312" w:eastAsia="仿宋_GB2312" w:cs="仿宋_GB2312"/>
          <w:color w:val="000000"/>
          <w:sz w:val="32"/>
          <w:szCs w:val="32"/>
          <w:u w:val="none" w:color="auto"/>
        </w:rPr>
        <w:t>罚〔202</w:t>
      </w:r>
      <w:r>
        <w:rPr>
          <w:rFonts w:hint="eastAsia" w:ascii="仿宋_GB2312" w:hAnsi="仿宋_GB2312" w:eastAsia="仿宋_GB2312" w:cs="仿宋_GB2312"/>
          <w:color w:val="000000"/>
          <w:sz w:val="32"/>
          <w:szCs w:val="32"/>
          <w:u w:val="none" w:color="auto"/>
          <w:lang w:val="en-US" w:eastAsia="zh-CN"/>
        </w:rPr>
        <w:t>5</w:t>
      </w:r>
      <w:r>
        <w:rPr>
          <w:rFonts w:hint="eastAsia" w:ascii="仿宋_GB2312" w:hAnsi="仿宋_GB2312" w:eastAsia="仿宋_GB2312" w:cs="仿宋_GB2312"/>
          <w:color w:val="000000"/>
          <w:sz w:val="32"/>
          <w:szCs w:val="32"/>
          <w:u w:val="none" w:color="auto"/>
        </w:rPr>
        <w:t>〕</w:t>
      </w:r>
      <w:r>
        <w:rPr>
          <w:rFonts w:hint="eastAsia" w:ascii="仿宋_GB2312" w:hAnsi="仿宋_GB2312" w:eastAsia="仿宋_GB2312" w:cs="仿宋_GB2312"/>
          <w:color w:val="000000"/>
          <w:sz w:val="32"/>
          <w:szCs w:val="32"/>
          <w:u w:val="none" w:color="auto"/>
          <w:lang w:val="en-US" w:eastAsia="zh-CN"/>
        </w:rPr>
        <w:t>135</w:t>
      </w:r>
      <w:r>
        <w:rPr>
          <w:rFonts w:hint="eastAsia" w:ascii="仿宋_GB2312" w:hAnsi="仿宋_GB2312" w:eastAsia="仿宋_GB2312" w:cs="仿宋_GB2312"/>
          <w:color w:val="000000"/>
          <w:sz w:val="32"/>
          <w:szCs w:val="32"/>
          <w:u w:val="none" w:color="auto"/>
        </w:rPr>
        <w:t>号），告知了</w:t>
      </w:r>
      <w:r>
        <w:rPr>
          <w:rFonts w:hint="eastAsia" w:ascii="仿宋_GB2312" w:hAnsi="仿宋_GB2312" w:eastAsia="仿宋_GB2312" w:cs="仿宋_GB2312"/>
          <w:color w:val="000000"/>
          <w:sz w:val="32"/>
          <w:szCs w:val="32"/>
          <w:u w:val="none" w:color="auto"/>
          <w:lang w:eastAsia="zh-CN"/>
        </w:rPr>
        <w:t>当事人</w:t>
      </w:r>
      <w:r>
        <w:rPr>
          <w:rFonts w:hint="eastAsia" w:ascii="仿宋_GB2312" w:hAnsi="仿宋_GB2312" w:eastAsia="仿宋_GB2312" w:cs="仿宋_GB2312"/>
          <w:color w:val="000000"/>
          <w:sz w:val="32"/>
          <w:szCs w:val="32"/>
          <w:u w:val="none" w:color="auto"/>
        </w:rPr>
        <w:t>依法享有陈述、申辩的权利，</w:t>
      </w:r>
      <w:r>
        <w:rPr>
          <w:rFonts w:hint="eastAsia" w:ascii="仿宋_GB2312" w:hAnsi="仿宋_GB2312" w:eastAsia="仿宋_GB2312" w:cs="仿宋_GB2312"/>
          <w:color w:val="000000"/>
          <w:sz w:val="32"/>
          <w:szCs w:val="32"/>
          <w:u w:val="none" w:color="auto"/>
          <w:lang w:eastAsia="zh-CN"/>
        </w:rPr>
        <w:t>当事人</w:t>
      </w:r>
      <w:r>
        <w:rPr>
          <w:rFonts w:hint="eastAsia" w:ascii="仿宋_GB2312" w:hAnsi="仿宋_GB2312" w:eastAsia="仿宋_GB2312" w:cs="仿宋_GB2312"/>
          <w:color w:val="000000"/>
          <w:sz w:val="32"/>
          <w:szCs w:val="32"/>
          <w:u w:val="none" w:color="auto"/>
        </w:rPr>
        <w:t>在法定期限内未提出陈述、申辩，视为放弃此权利。</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pacing w:val="0"/>
          <w:kern w:val="1"/>
          <w:sz w:val="32"/>
          <w:szCs w:val="32"/>
          <w:lang w:val="en-US" w:eastAsia="zh-CN"/>
        </w:rPr>
        <w:t>当事人制售真空包装风干肉的行为不符合</w:t>
      </w:r>
      <w:r>
        <w:rPr>
          <w:rFonts w:hint="eastAsia" w:ascii="仿宋_GB2312" w:hAnsi="仿宋_GB2312" w:eastAsia="仿宋_GB2312" w:cs="仿宋_GB2312"/>
          <w:kern w:val="0"/>
          <w:sz w:val="32"/>
          <w:szCs w:val="32"/>
          <w:u w:val="none"/>
          <w:lang w:val="en-US" w:eastAsia="zh-CN"/>
        </w:rPr>
        <w:t>《</w:t>
      </w:r>
      <w:r>
        <w:rPr>
          <w:rFonts w:hint="eastAsia" w:ascii="仿宋_GB2312" w:hAnsi="仿宋_GB2312" w:eastAsia="仿宋_GB2312" w:cs="仿宋_GB2312"/>
          <w:kern w:val="0"/>
          <w:sz w:val="32"/>
          <w:szCs w:val="32"/>
          <w:lang w:val="en-US" w:eastAsia="zh-CN"/>
        </w:rPr>
        <w:t>食品安全国家标准 餐饮服务通用卫生规范</w:t>
      </w:r>
      <w:r>
        <w:rPr>
          <w:rFonts w:hint="eastAsia" w:ascii="仿宋_GB2312" w:hAnsi="仿宋_GB2312" w:eastAsia="仿宋_GB2312" w:cs="仿宋_GB2312"/>
          <w:kern w:val="0"/>
          <w:sz w:val="32"/>
          <w:szCs w:val="32"/>
          <w:u w:val="none"/>
          <w:lang w:val="en-US" w:eastAsia="zh-CN"/>
        </w:rPr>
        <w:t>》（</w:t>
      </w:r>
      <w:r>
        <w:rPr>
          <w:rFonts w:hint="eastAsia" w:ascii="仿宋_GB2312" w:hAnsi="仿宋_GB2312" w:eastAsia="仿宋_GB2312" w:cs="仿宋_GB2312"/>
          <w:kern w:val="0"/>
          <w:sz w:val="32"/>
          <w:szCs w:val="32"/>
          <w:lang w:val="en-US" w:eastAsia="zh-CN"/>
        </w:rPr>
        <w:t>GB 31654-2021</w:t>
      </w:r>
      <w:r>
        <w:rPr>
          <w:rFonts w:hint="eastAsia" w:ascii="仿宋_GB2312" w:hAnsi="仿宋_GB2312" w:eastAsia="仿宋_GB2312" w:cs="仿宋_GB2312"/>
          <w:kern w:val="0"/>
          <w:sz w:val="32"/>
          <w:szCs w:val="32"/>
          <w:u w:val="none"/>
          <w:lang w:val="en-US" w:eastAsia="zh-CN"/>
        </w:rPr>
        <w:t>）：“7 供餐要求，7.3 烹饪后易腐的食品，在冷藏温度以上、60℃以下存放时间不应超过2h；存放时间超过2h的，应按6.7要求再加热或者废弃；烹饪完毕至食用时间需超过2h的，应在60℃以上保存，或按6.6的要求冷却后进行冷藏”的标准要求，</w:t>
      </w:r>
      <w:r>
        <w:rPr>
          <w:rFonts w:hint="eastAsia" w:ascii="仿宋_GB2312" w:hAnsi="仿宋_GB2312" w:eastAsia="仿宋_GB2312" w:cs="仿宋_GB2312"/>
          <w:spacing w:val="0"/>
          <w:kern w:val="1"/>
          <w:sz w:val="32"/>
          <w:szCs w:val="32"/>
          <w:lang w:val="en-US" w:eastAsia="zh-CN"/>
        </w:rPr>
        <w:t>违反了</w:t>
      </w:r>
      <w:r>
        <w:rPr>
          <w:rFonts w:hint="eastAsia" w:ascii="仿宋_GB2312" w:hAnsi="仿宋_GB2312" w:eastAsia="仿宋_GB2312" w:cs="仿宋_GB2312"/>
          <w:kern w:val="0"/>
          <w:sz w:val="32"/>
          <w:szCs w:val="32"/>
          <w:lang w:val="en-US" w:eastAsia="zh-CN"/>
        </w:rPr>
        <w:t>《中华人民共和国食品安全法》第三十三条第一款第六项：“食品生产经营应当符合食品安全标准，并符合下列要求：（六）贮存、运输和装卸食品的容器、工具和设备应当安全、无害，保持清洁，防止食品污染，并符合保证食品安全所需的温度、湿度等特殊要求，不得将食品与有毒、有害物品一同贮存、运输；”</w:t>
      </w:r>
      <w:r>
        <w:rPr>
          <w:rFonts w:hint="eastAsia" w:ascii="仿宋_GB2312" w:hAnsi="仿宋_GB2312" w:eastAsia="仿宋_GB2312" w:cs="仿宋_GB2312"/>
          <w:spacing w:val="0"/>
          <w:kern w:val="1"/>
          <w:sz w:val="32"/>
          <w:szCs w:val="32"/>
          <w:lang w:val="en-US" w:eastAsia="zh-CN"/>
        </w:rPr>
        <w:t>的规定，属违法行为。</w:t>
      </w:r>
    </w:p>
    <w:p>
      <w:pPr>
        <w:keepNext w:val="0"/>
        <w:keepLines w:val="0"/>
        <w:pageBreakBefore w:val="0"/>
        <w:widowControl/>
        <w:suppressLineNumbers w:val="0"/>
        <w:kinsoku/>
        <w:wordWrap w:val="0"/>
        <w:overflowPunct/>
        <w:topLinePunct/>
        <w:autoSpaceDE/>
        <w:autoSpaceDN/>
        <w:bidi w:val="0"/>
        <w:adjustRightInd/>
        <w:snapToGrid/>
        <w:spacing w:line="560" w:lineRule="exact"/>
        <w:ind w:left="0" w:right="0"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1"/>
          <w:sz w:val="32"/>
          <w:szCs w:val="32"/>
          <w:u w:val="none" w:color="auto"/>
          <w:lang w:val="en-US" w:eastAsia="zh-CN"/>
        </w:rPr>
        <w:t>鉴于当事人在案件办理过程中态度端正，能够积极配合办案人员调查，如实陈述违法事实；经查询市场主体信用信息公示系统和市场行政执法监督平台，并经当事人确认，系初次违法；履行了食品进货查验制度；当事人已通过学习法律法规认识到自身的违法行为并积极改正，2025年3月15日，我局执法人员对当事人的经营场所进行复查，对其所经营的食品进行全面检查未发现有制售风干肉的情况；涉案食品数量较少，货值金额较低；目前没有证据证明当事人的违法行为影响了不特定人的身体健康。</w:t>
      </w:r>
      <w:r>
        <w:rPr>
          <w:rFonts w:hint="eastAsia" w:ascii="仿宋_GB2312" w:hAnsi="仿宋_GB2312" w:eastAsia="仿宋_GB2312" w:cs="仿宋_GB2312"/>
          <w:kern w:val="1"/>
          <w:sz w:val="32"/>
          <w:szCs w:val="32"/>
          <w:u w:val="none" w:color="auto"/>
          <w:lang w:val="zh-CN" w:eastAsia="zh-CN"/>
        </w:rPr>
        <w:t>当事人的上述情况符合</w:t>
      </w:r>
      <w:r>
        <w:rPr>
          <w:rFonts w:hint="eastAsia" w:ascii="仿宋_GB2312" w:hAnsi="仿宋_GB2312" w:eastAsia="仿宋_GB2312" w:cs="仿宋_GB2312"/>
          <w:kern w:val="0"/>
          <w:sz w:val="32"/>
          <w:szCs w:val="32"/>
          <w:lang w:val="en-US" w:eastAsia="zh-CN"/>
        </w:rPr>
        <w:t>《市场监管行政违法行为首违不罚清单（一）》“序号7，违法行为类型：对食品生产经营主体的监督检查中，发现食品生产主体生产过程控制不符合《食品安全国家标准 食品生产通用卫生规范》（GB 14881）规定或食品经营主体经营过程控制不符合《食品安全国家标准 餐饮服务通用卫生规范》（GB 31654）、《食品安全国家标准 食品经营过程卫生规范》（GB 31621）的规定，免罚条件：1.初次违法；2.未发现食品安全事故或未发现食源性疾病；3.立即自行改正或责令改正期间已改正。”的规定的情形。</w:t>
      </w:r>
    </w:p>
    <w:p>
      <w:pPr>
        <w:keepNext w:val="0"/>
        <w:keepLines w:val="0"/>
        <w:pageBreakBefore w:val="0"/>
        <w:widowControl/>
        <w:suppressLineNumbers w:val="0"/>
        <w:kinsoku/>
        <w:wordWrap w:val="0"/>
        <w:overflowPunct/>
        <w:topLinePunct/>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依据</w:t>
      </w:r>
      <w:r>
        <w:rPr>
          <w:rFonts w:hint="eastAsia" w:ascii="仿宋_GB2312" w:hAnsi="仿宋_GB2312" w:eastAsia="仿宋_GB2312" w:cs="仿宋_GB2312"/>
          <w:spacing w:val="0"/>
          <w:kern w:val="1"/>
          <w:sz w:val="32"/>
          <w:szCs w:val="32"/>
          <w:lang w:val="en-US" w:eastAsia="zh-CN"/>
        </w:rPr>
        <w:t>《中华人民共和国食品安全法实施条例》 第七十条 ：“除</w:t>
      </w:r>
      <w:r>
        <w:rPr>
          <w:rFonts w:hint="eastAsia" w:ascii="仿宋_GB2312" w:hAnsi="仿宋_GB2312" w:eastAsia="仿宋_GB2312" w:cs="仿宋_GB2312"/>
          <w:spacing w:val="0"/>
          <w:kern w:val="1"/>
          <w:sz w:val="32"/>
          <w:szCs w:val="32"/>
          <w:lang w:val="en-US" w:eastAsia="zh-CN"/>
        </w:rPr>
        <w:fldChar w:fldCharType="begin"/>
      </w:r>
      <w:r>
        <w:rPr>
          <w:rFonts w:hint="eastAsia" w:ascii="仿宋_GB2312" w:hAnsi="仿宋_GB2312" w:eastAsia="仿宋_GB2312" w:cs="仿宋_GB2312"/>
          <w:spacing w:val="0"/>
          <w:kern w:val="1"/>
          <w:sz w:val="32"/>
          <w:szCs w:val="32"/>
          <w:lang w:val="en-US" w:eastAsia="zh-CN"/>
        </w:rPr>
        <w:instrText xml:space="preserve"> HYPERLINK "http://172.16.13.11:168/golaw?dbnm=gjfg&amp;flid=1116012019001164" \t "http://172.16.13.11:168/_blank" </w:instrText>
      </w:r>
      <w:r>
        <w:rPr>
          <w:rFonts w:hint="eastAsia" w:ascii="仿宋_GB2312" w:hAnsi="仿宋_GB2312" w:eastAsia="仿宋_GB2312" w:cs="仿宋_GB2312"/>
          <w:spacing w:val="0"/>
          <w:kern w:val="1"/>
          <w:sz w:val="32"/>
          <w:szCs w:val="32"/>
          <w:lang w:val="en-US" w:eastAsia="zh-CN"/>
        </w:rPr>
        <w:fldChar w:fldCharType="separate"/>
      </w:r>
      <w:r>
        <w:rPr>
          <w:rFonts w:hint="eastAsia" w:ascii="仿宋_GB2312" w:hAnsi="仿宋_GB2312" w:eastAsia="仿宋_GB2312" w:cs="仿宋_GB2312"/>
          <w:spacing w:val="0"/>
          <w:kern w:val="1"/>
          <w:sz w:val="32"/>
          <w:szCs w:val="32"/>
          <w:lang w:val="en-US" w:eastAsia="zh-CN"/>
        </w:rPr>
        <w:t>食品安全法</w:t>
      </w:r>
      <w:r>
        <w:rPr>
          <w:rFonts w:hint="eastAsia" w:ascii="仿宋_GB2312" w:hAnsi="仿宋_GB2312" w:eastAsia="仿宋_GB2312" w:cs="仿宋_GB2312"/>
          <w:spacing w:val="0"/>
          <w:kern w:val="1"/>
          <w:sz w:val="32"/>
          <w:szCs w:val="32"/>
          <w:lang w:val="en-US" w:eastAsia="zh-CN"/>
        </w:rPr>
        <w:fldChar w:fldCharType="end"/>
      </w:r>
      <w:r>
        <w:rPr>
          <w:rFonts w:hint="eastAsia" w:ascii="仿宋_GB2312" w:hAnsi="仿宋_GB2312" w:eastAsia="仿宋_GB2312" w:cs="仿宋_GB2312"/>
          <w:spacing w:val="0"/>
          <w:kern w:val="1"/>
          <w:sz w:val="32"/>
          <w:szCs w:val="32"/>
          <w:lang w:val="en-US" w:eastAsia="zh-CN"/>
        </w:rPr>
        <w:fldChar w:fldCharType="begin"/>
      </w:r>
      <w:r>
        <w:rPr>
          <w:rFonts w:hint="eastAsia" w:ascii="仿宋_GB2312" w:hAnsi="仿宋_GB2312" w:eastAsia="仿宋_GB2312" w:cs="仿宋_GB2312"/>
          <w:spacing w:val="0"/>
          <w:kern w:val="1"/>
          <w:sz w:val="32"/>
          <w:szCs w:val="32"/>
          <w:lang w:val="en-US" w:eastAsia="zh-CN"/>
        </w:rPr>
        <w:instrText xml:space="preserve"> HYPERLINK "http://172.16.13.11:168/golaw?dbnm=gjfg&amp;flid=1116012019001164&amp;lknm=%b5%da%d2%bb%b0%d9%b6%fe%ca%ae%ce%e5%cc%f5" \l "law_firsthit" \t "http://172.16.13.11:168/_blank" </w:instrText>
      </w:r>
      <w:r>
        <w:rPr>
          <w:rFonts w:hint="eastAsia" w:ascii="仿宋_GB2312" w:hAnsi="仿宋_GB2312" w:eastAsia="仿宋_GB2312" w:cs="仿宋_GB2312"/>
          <w:spacing w:val="0"/>
          <w:kern w:val="1"/>
          <w:sz w:val="32"/>
          <w:szCs w:val="32"/>
          <w:lang w:val="en-US" w:eastAsia="zh-CN"/>
        </w:rPr>
        <w:fldChar w:fldCharType="separate"/>
      </w:r>
      <w:r>
        <w:rPr>
          <w:rFonts w:hint="eastAsia" w:ascii="仿宋_GB2312" w:hAnsi="仿宋_GB2312" w:eastAsia="仿宋_GB2312" w:cs="仿宋_GB2312"/>
          <w:spacing w:val="0"/>
          <w:kern w:val="1"/>
          <w:sz w:val="32"/>
          <w:szCs w:val="32"/>
          <w:lang w:val="en-US" w:eastAsia="zh-CN"/>
        </w:rPr>
        <w:t>第一百二十五条</w:t>
      </w:r>
      <w:r>
        <w:rPr>
          <w:rFonts w:hint="eastAsia" w:ascii="仿宋_GB2312" w:hAnsi="仿宋_GB2312" w:eastAsia="仿宋_GB2312" w:cs="仿宋_GB2312"/>
          <w:spacing w:val="0"/>
          <w:kern w:val="1"/>
          <w:sz w:val="32"/>
          <w:szCs w:val="32"/>
          <w:lang w:val="en-US" w:eastAsia="zh-CN"/>
        </w:rPr>
        <w:fldChar w:fldCharType="end"/>
      </w:r>
      <w:r>
        <w:rPr>
          <w:rFonts w:hint="eastAsia" w:ascii="仿宋_GB2312" w:hAnsi="仿宋_GB2312" w:eastAsia="仿宋_GB2312" w:cs="仿宋_GB2312"/>
          <w:spacing w:val="0"/>
          <w:kern w:val="1"/>
          <w:sz w:val="32"/>
          <w:szCs w:val="32"/>
          <w:lang w:val="en-US" w:eastAsia="zh-CN"/>
        </w:rPr>
        <w:t>第一款、第一百二十六条规定的情形外，食品生产经营者的生产经营行为不符合</w:t>
      </w:r>
      <w:r>
        <w:rPr>
          <w:rFonts w:hint="eastAsia" w:ascii="仿宋_GB2312" w:hAnsi="仿宋_GB2312" w:eastAsia="仿宋_GB2312" w:cs="仿宋_GB2312"/>
          <w:spacing w:val="0"/>
          <w:kern w:val="1"/>
          <w:sz w:val="32"/>
          <w:szCs w:val="32"/>
          <w:lang w:val="en-US" w:eastAsia="zh-CN"/>
        </w:rPr>
        <w:fldChar w:fldCharType="begin"/>
      </w:r>
      <w:r>
        <w:rPr>
          <w:rFonts w:hint="eastAsia" w:ascii="仿宋_GB2312" w:hAnsi="仿宋_GB2312" w:eastAsia="仿宋_GB2312" w:cs="仿宋_GB2312"/>
          <w:spacing w:val="0"/>
          <w:kern w:val="1"/>
          <w:sz w:val="32"/>
          <w:szCs w:val="32"/>
          <w:lang w:val="en-US" w:eastAsia="zh-CN"/>
        </w:rPr>
        <w:instrText xml:space="preserve"> HYPERLINK "http://172.16.13.11:168/golaw?dbnm=gjfg&amp;flid=1116012019001164" \t "http://172.16.13.11:168/_blank" </w:instrText>
      </w:r>
      <w:r>
        <w:rPr>
          <w:rFonts w:hint="eastAsia" w:ascii="仿宋_GB2312" w:hAnsi="仿宋_GB2312" w:eastAsia="仿宋_GB2312" w:cs="仿宋_GB2312"/>
          <w:spacing w:val="0"/>
          <w:kern w:val="1"/>
          <w:sz w:val="32"/>
          <w:szCs w:val="32"/>
          <w:lang w:val="en-US" w:eastAsia="zh-CN"/>
        </w:rPr>
        <w:fldChar w:fldCharType="separate"/>
      </w:r>
      <w:r>
        <w:rPr>
          <w:rFonts w:hint="eastAsia" w:ascii="仿宋_GB2312" w:hAnsi="仿宋_GB2312" w:eastAsia="仿宋_GB2312" w:cs="仿宋_GB2312"/>
          <w:spacing w:val="0"/>
          <w:kern w:val="1"/>
          <w:sz w:val="32"/>
          <w:szCs w:val="32"/>
          <w:lang w:val="en-US" w:eastAsia="zh-CN"/>
        </w:rPr>
        <w:t>食品安全法</w:t>
      </w:r>
      <w:r>
        <w:rPr>
          <w:rFonts w:hint="eastAsia" w:ascii="仿宋_GB2312" w:hAnsi="仿宋_GB2312" w:eastAsia="仿宋_GB2312" w:cs="仿宋_GB2312"/>
          <w:spacing w:val="0"/>
          <w:kern w:val="1"/>
          <w:sz w:val="32"/>
          <w:szCs w:val="32"/>
          <w:lang w:val="en-US" w:eastAsia="zh-CN"/>
        </w:rPr>
        <w:fldChar w:fldCharType="end"/>
      </w:r>
      <w:r>
        <w:rPr>
          <w:rFonts w:hint="eastAsia" w:ascii="仿宋_GB2312" w:hAnsi="仿宋_GB2312" w:eastAsia="仿宋_GB2312" w:cs="仿宋_GB2312"/>
          <w:spacing w:val="0"/>
          <w:kern w:val="1"/>
          <w:sz w:val="32"/>
          <w:szCs w:val="32"/>
          <w:lang w:val="en-US" w:eastAsia="zh-CN"/>
        </w:rPr>
        <w:fldChar w:fldCharType="begin"/>
      </w:r>
      <w:r>
        <w:rPr>
          <w:rFonts w:hint="eastAsia" w:ascii="仿宋_GB2312" w:hAnsi="仿宋_GB2312" w:eastAsia="仿宋_GB2312" w:cs="仿宋_GB2312"/>
          <w:spacing w:val="0"/>
          <w:kern w:val="1"/>
          <w:sz w:val="32"/>
          <w:szCs w:val="32"/>
          <w:lang w:val="en-US" w:eastAsia="zh-CN"/>
        </w:rPr>
        <w:instrText xml:space="preserve"> HYPERLINK "http://172.16.13.11:168/golaw?dbnm=gjfg&amp;flid=1116012019001164&amp;lknm=%b5%da%c8%fd%ca%ae%c8%fd%cc%f5" \l "law_firsthit" \t "http://172.16.13.11:168/_blank" </w:instrText>
      </w:r>
      <w:r>
        <w:rPr>
          <w:rFonts w:hint="eastAsia" w:ascii="仿宋_GB2312" w:hAnsi="仿宋_GB2312" w:eastAsia="仿宋_GB2312" w:cs="仿宋_GB2312"/>
          <w:spacing w:val="0"/>
          <w:kern w:val="1"/>
          <w:sz w:val="32"/>
          <w:szCs w:val="32"/>
          <w:lang w:val="en-US" w:eastAsia="zh-CN"/>
        </w:rPr>
        <w:fldChar w:fldCharType="separate"/>
      </w:r>
      <w:r>
        <w:rPr>
          <w:rFonts w:hint="eastAsia" w:ascii="仿宋_GB2312" w:hAnsi="仿宋_GB2312" w:eastAsia="仿宋_GB2312" w:cs="仿宋_GB2312"/>
          <w:spacing w:val="0"/>
          <w:kern w:val="1"/>
          <w:sz w:val="32"/>
          <w:szCs w:val="32"/>
          <w:lang w:val="en-US" w:eastAsia="zh-CN"/>
        </w:rPr>
        <w:t>第三十三条</w:t>
      </w:r>
      <w:r>
        <w:rPr>
          <w:rFonts w:hint="eastAsia" w:ascii="仿宋_GB2312" w:hAnsi="仿宋_GB2312" w:eastAsia="仿宋_GB2312" w:cs="仿宋_GB2312"/>
          <w:spacing w:val="0"/>
          <w:kern w:val="1"/>
          <w:sz w:val="32"/>
          <w:szCs w:val="32"/>
          <w:lang w:val="en-US" w:eastAsia="zh-CN"/>
        </w:rPr>
        <w:fldChar w:fldCharType="end"/>
      </w:r>
      <w:r>
        <w:rPr>
          <w:rFonts w:hint="eastAsia" w:ascii="仿宋_GB2312" w:hAnsi="仿宋_GB2312" w:eastAsia="仿宋_GB2312" w:cs="仿宋_GB2312"/>
          <w:spacing w:val="0"/>
          <w:kern w:val="1"/>
          <w:sz w:val="32"/>
          <w:szCs w:val="32"/>
          <w:lang w:val="en-US" w:eastAsia="zh-CN"/>
        </w:rPr>
        <w:t>第一款第五项、第七项至第十项的规定，或者不符合有关食品生产经营过程要求的食品安全国家标准的，依照</w:t>
      </w:r>
      <w:r>
        <w:rPr>
          <w:rFonts w:hint="eastAsia" w:ascii="仿宋_GB2312" w:hAnsi="仿宋_GB2312" w:eastAsia="仿宋_GB2312" w:cs="仿宋_GB2312"/>
          <w:spacing w:val="0"/>
          <w:kern w:val="1"/>
          <w:sz w:val="32"/>
          <w:szCs w:val="32"/>
          <w:lang w:val="en-US" w:eastAsia="zh-CN"/>
        </w:rPr>
        <w:fldChar w:fldCharType="begin"/>
      </w:r>
      <w:r>
        <w:rPr>
          <w:rFonts w:hint="eastAsia" w:ascii="仿宋_GB2312" w:hAnsi="仿宋_GB2312" w:eastAsia="仿宋_GB2312" w:cs="仿宋_GB2312"/>
          <w:spacing w:val="0"/>
          <w:kern w:val="1"/>
          <w:sz w:val="32"/>
          <w:szCs w:val="32"/>
          <w:lang w:val="en-US" w:eastAsia="zh-CN"/>
        </w:rPr>
        <w:instrText xml:space="preserve"> HYPERLINK "http://172.16.13.11:168/golaw?dbnm=gjfg&amp;flid=1116012019001164" \t "http://172.16.13.11:168/_blank" </w:instrText>
      </w:r>
      <w:r>
        <w:rPr>
          <w:rFonts w:hint="eastAsia" w:ascii="仿宋_GB2312" w:hAnsi="仿宋_GB2312" w:eastAsia="仿宋_GB2312" w:cs="仿宋_GB2312"/>
          <w:spacing w:val="0"/>
          <w:kern w:val="1"/>
          <w:sz w:val="32"/>
          <w:szCs w:val="32"/>
          <w:lang w:val="en-US" w:eastAsia="zh-CN"/>
        </w:rPr>
        <w:fldChar w:fldCharType="separate"/>
      </w:r>
      <w:r>
        <w:rPr>
          <w:rFonts w:hint="eastAsia" w:ascii="仿宋_GB2312" w:hAnsi="仿宋_GB2312" w:eastAsia="仿宋_GB2312" w:cs="仿宋_GB2312"/>
          <w:spacing w:val="0"/>
          <w:kern w:val="1"/>
          <w:sz w:val="32"/>
          <w:szCs w:val="32"/>
          <w:lang w:val="en-US" w:eastAsia="zh-CN"/>
        </w:rPr>
        <w:t>食品安全法</w:t>
      </w:r>
      <w:r>
        <w:rPr>
          <w:rFonts w:hint="eastAsia" w:ascii="仿宋_GB2312" w:hAnsi="仿宋_GB2312" w:eastAsia="仿宋_GB2312" w:cs="仿宋_GB2312"/>
          <w:spacing w:val="0"/>
          <w:kern w:val="1"/>
          <w:sz w:val="32"/>
          <w:szCs w:val="32"/>
          <w:lang w:val="en-US" w:eastAsia="zh-CN"/>
        </w:rPr>
        <w:fldChar w:fldCharType="end"/>
      </w:r>
      <w:r>
        <w:rPr>
          <w:rFonts w:hint="eastAsia" w:ascii="仿宋_GB2312" w:hAnsi="仿宋_GB2312" w:eastAsia="仿宋_GB2312" w:cs="仿宋_GB2312"/>
          <w:spacing w:val="0"/>
          <w:kern w:val="1"/>
          <w:sz w:val="32"/>
          <w:szCs w:val="32"/>
          <w:lang w:val="en-US" w:eastAsia="zh-CN"/>
        </w:rPr>
        <w:fldChar w:fldCharType="begin"/>
      </w:r>
      <w:r>
        <w:rPr>
          <w:rFonts w:hint="eastAsia" w:ascii="仿宋_GB2312" w:hAnsi="仿宋_GB2312" w:eastAsia="仿宋_GB2312" w:cs="仿宋_GB2312"/>
          <w:spacing w:val="0"/>
          <w:kern w:val="1"/>
          <w:sz w:val="32"/>
          <w:szCs w:val="32"/>
          <w:lang w:val="en-US" w:eastAsia="zh-CN"/>
        </w:rPr>
        <w:instrText xml:space="preserve"> HYPERLINK "http://172.16.13.11:168/golaw?dbnm=gjfg&amp;flid=1116012019001164&amp;lknm=%b5%da%d2%bb%b0%d9%b6%fe%ca%ae%c1%f9%cc%f5" \l "law_firsthit" \t "http://172.16.13.11:168/_blank" </w:instrText>
      </w:r>
      <w:r>
        <w:rPr>
          <w:rFonts w:hint="eastAsia" w:ascii="仿宋_GB2312" w:hAnsi="仿宋_GB2312" w:eastAsia="仿宋_GB2312" w:cs="仿宋_GB2312"/>
          <w:spacing w:val="0"/>
          <w:kern w:val="1"/>
          <w:sz w:val="32"/>
          <w:szCs w:val="32"/>
          <w:lang w:val="en-US" w:eastAsia="zh-CN"/>
        </w:rPr>
        <w:fldChar w:fldCharType="separate"/>
      </w:r>
      <w:r>
        <w:rPr>
          <w:rFonts w:hint="eastAsia" w:ascii="仿宋_GB2312" w:hAnsi="仿宋_GB2312" w:eastAsia="仿宋_GB2312" w:cs="仿宋_GB2312"/>
          <w:spacing w:val="0"/>
          <w:kern w:val="1"/>
          <w:sz w:val="32"/>
          <w:szCs w:val="32"/>
          <w:lang w:val="en-US" w:eastAsia="zh-CN"/>
        </w:rPr>
        <w:t>第一百二十六条</w:t>
      </w:r>
      <w:r>
        <w:rPr>
          <w:rFonts w:hint="eastAsia" w:ascii="仿宋_GB2312" w:hAnsi="仿宋_GB2312" w:eastAsia="仿宋_GB2312" w:cs="仿宋_GB2312"/>
          <w:spacing w:val="0"/>
          <w:kern w:val="1"/>
          <w:sz w:val="32"/>
          <w:szCs w:val="32"/>
          <w:lang w:val="en-US" w:eastAsia="zh-CN"/>
        </w:rPr>
        <w:fldChar w:fldCharType="end"/>
      </w:r>
      <w:r>
        <w:rPr>
          <w:rFonts w:hint="eastAsia" w:ascii="仿宋_GB2312" w:hAnsi="仿宋_GB2312" w:eastAsia="仿宋_GB2312" w:cs="仿宋_GB2312"/>
          <w:spacing w:val="0"/>
          <w:kern w:val="1"/>
          <w:sz w:val="32"/>
          <w:szCs w:val="32"/>
          <w:lang w:val="en-US" w:eastAsia="zh-CN"/>
        </w:rPr>
        <w:t>第一款、本条例第七十五条的规定给予处罚。”《</w:t>
      </w:r>
      <w:r>
        <w:rPr>
          <w:rFonts w:hint="eastAsia" w:ascii="仿宋_GB2312" w:hAnsi="仿宋_GB2312" w:eastAsia="仿宋_GB2312" w:cs="仿宋_GB2312"/>
          <w:kern w:val="0"/>
          <w:sz w:val="32"/>
          <w:szCs w:val="32"/>
          <w:lang w:val="en-US" w:eastAsia="zh-CN"/>
        </w:rPr>
        <w:t>中华人民共和国食品安全法》第一百二十六条第一款第十三项：“违反本法规定，有下列情形之一的，由县级以上人民政府食品安全监督管理部门责令改正，给予警告；拒不改正的，处五千元以上五万元以下罚款；情节严重的，责令停产停业，直至吊销许可证：（十三）食品生产企业、餐饮服务提供者未按规定制定、实施生产经营过程控制要求。”</w:t>
      </w:r>
      <w:r>
        <w:rPr>
          <w:rFonts w:hint="eastAsia" w:ascii="仿宋_GB2312" w:hAnsi="仿宋_GB2312" w:eastAsia="仿宋_GB2312" w:cs="仿宋_GB2312"/>
          <w:spacing w:val="0"/>
          <w:sz w:val="32"/>
          <w:szCs w:val="32"/>
          <w:lang w:val="en-US" w:eastAsia="zh-CN"/>
        </w:rPr>
        <w:t>和《中华人民共和国行政处罚法》第三十三条第一款“违法行为轻微并及时改正，没有造成危害后果的，不予行政处罚。初次违法且危害后果轻微并及时改正的，可以不予行政处罚；”的规定</w:t>
      </w:r>
      <w:r>
        <w:rPr>
          <w:rFonts w:hint="eastAsia" w:ascii="仿宋_GB2312" w:hAnsi="仿宋_GB2312" w:eastAsia="仿宋_GB2312" w:cs="仿宋_GB2312"/>
          <w:w w:val="100"/>
          <w:kern w:val="1"/>
          <w:sz w:val="32"/>
          <w:szCs w:val="32"/>
          <w:lang w:eastAsia="zh-CN"/>
        </w:rPr>
        <w:t>，</w:t>
      </w:r>
      <w:r>
        <w:rPr>
          <w:rFonts w:hint="eastAsia" w:ascii="仿宋_GB2312" w:hAnsi="仿宋_GB2312" w:eastAsia="仿宋_GB2312" w:cs="仿宋_GB2312"/>
          <w:kern w:val="0"/>
          <w:sz w:val="32"/>
          <w:szCs w:val="32"/>
          <w:lang w:val="en-US" w:eastAsia="zh-CN"/>
        </w:rPr>
        <w:t>综合考虑个案情况、当事人主客观情况等相关因素，坚持处罚与教育相结合的原则，决定对当事人不予行政处罚。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依据《中华人民共和国行政处罚法》第三十三条第三款“对当事人的违法行为依法不予行政处罚的，行政机关应当对当事人进行教育”的规定，对当事人进行教育，具体内容如下：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1、加强对《中华人民共和国食品安全法》相关法律法规的学习，提高餐饮服务水平，增强食品安全的法律意识，切实保障消费者的合法权益。</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spacing w:val="0"/>
          <w:sz w:val="32"/>
          <w:szCs w:val="32"/>
          <w:lang w:val="en-US" w:eastAsia="zh-CN"/>
        </w:rPr>
        <w:t>2、要求经营者落实主体责任，确保群众食品消费安全。</w:t>
      </w:r>
    </w:p>
    <w:p>
      <w:pPr>
        <w:keepNext w:val="0"/>
        <w:keepLines w:val="0"/>
        <w:pageBreakBefore w:val="0"/>
        <w:kinsoku/>
        <w:overflowPunct/>
        <w:autoSpaceDE/>
        <w:autoSpaceDN/>
        <w:bidi w:val="0"/>
        <w:snapToGrid/>
        <w:spacing w:line="560" w:lineRule="exact"/>
        <w:ind w:left="0" w:right="0" w:righ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kinsoku/>
        <w:overflowPunct/>
        <w:autoSpaceDE/>
        <w:autoSpaceDN/>
        <w:bidi w:val="0"/>
        <w:snapToGrid/>
        <w:spacing w:line="56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60" w:lineRule="exact"/>
        <w:ind w:left="0" w:right="0" w:rightChars="0" w:firstLine="3840" w:firstLineChars="1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乌苏市市场监督管理局</w:t>
      </w:r>
    </w:p>
    <w:p>
      <w:pPr>
        <w:keepNext w:val="0"/>
        <w:keepLines w:val="0"/>
        <w:pageBreakBefore w:val="0"/>
        <w:kinsoku/>
        <w:overflowPunct/>
        <w:autoSpaceDE/>
        <w:autoSpaceDN/>
        <w:bidi w:val="0"/>
        <w:snapToGrid/>
        <w:spacing w:line="560" w:lineRule="exact"/>
        <w:ind w:left="0" w:right="0" w:firstLine="0" w:firstLineChars="0"/>
        <w:jc w:val="both"/>
        <w:textAlignment w:val="auto"/>
        <w:outlineLvl w:val="1"/>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2025年6月23日</w:t>
      </w:r>
    </w:p>
    <w:p>
      <w:pPr>
        <w:keepNext w:val="0"/>
        <w:keepLines w:val="0"/>
        <w:pageBreakBefore w:val="0"/>
        <w:kinsoku/>
        <w:overflowPunct/>
        <w:autoSpaceDE/>
        <w:autoSpaceDN/>
        <w:bidi w:val="0"/>
        <w:snapToGrid/>
        <w:spacing w:line="560" w:lineRule="exact"/>
        <w:ind w:left="0" w:right="0" w:firstLine="0" w:firstLineChars="0"/>
        <w:jc w:val="both"/>
        <w:textAlignment w:val="auto"/>
        <w:outlineLvl w:val="1"/>
        <w:rPr>
          <w:rFonts w:hint="eastAsia" w:ascii="仿宋_GB2312" w:hAnsi="仿宋_GB2312" w:eastAsia="仿宋_GB2312" w:cs="仿宋_GB2312"/>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231F20"/>
          <w:spacing w:val="-16"/>
          <w:sz w:val="32"/>
          <w:szCs w:val="32"/>
        </w:rPr>
        <w:t>（市场监督管理部门将依法向社会公开行政处罚决定信息）</w:t>
      </w:r>
    </w:p>
    <w:p>
      <w:pPr>
        <w:keepNext w:val="0"/>
        <w:keepLines w:val="0"/>
        <w:pageBreakBefore w:val="0"/>
        <w:kinsoku/>
        <w:overflowPunct/>
        <w:autoSpaceDE/>
        <w:autoSpaceDN/>
        <w:bidi w:val="0"/>
        <w:spacing w:line="56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1B871BA"/>
    <w:rsid w:val="027E22C9"/>
    <w:rsid w:val="036C5E10"/>
    <w:rsid w:val="03BD2D0F"/>
    <w:rsid w:val="046643CE"/>
    <w:rsid w:val="0587061B"/>
    <w:rsid w:val="066534CB"/>
    <w:rsid w:val="088550DF"/>
    <w:rsid w:val="0AE947A9"/>
    <w:rsid w:val="0BEF0FBA"/>
    <w:rsid w:val="0C303BEB"/>
    <w:rsid w:val="0D18162A"/>
    <w:rsid w:val="0DB17368"/>
    <w:rsid w:val="10550CD3"/>
    <w:rsid w:val="1136390D"/>
    <w:rsid w:val="12003516"/>
    <w:rsid w:val="13EE7936"/>
    <w:rsid w:val="1490197A"/>
    <w:rsid w:val="14F07C21"/>
    <w:rsid w:val="155A21E9"/>
    <w:rsid w:val="19C8581D"/>
    <w:rsid w:val="1CD42164"/>
    <w:rsid w:val="1F2622CA"/>
    <w:rsid w:val="1FBC42D4"/>
    <w:rsid w:val="22A219BD"/>
    <w:rsid w:val="230A03CA"/>
    <w:rsid w:val="231C74CE"/>
    <w:rsid w:val="23A737DF"/>
    <w:rsid w:val="23D435D7"/>
    <w:rsid w:val="2441570F"/>
    <w:rsid w:val="24E10F97"/>
    <w:rsid w:val="255802FD"/>
    <w:rsid w:val="27F6492F"/>
    <w:rsid w:val="28574D2F"/>
    <w:rsid w:val="2A565159"/>
    <w:rsid w:val="2B8101F0"/>
    <w:rsid w:val="2CB772E4"/>
    <w:rsid w:val="2DE6652B"/>
    <w:rsid w:val="2E792103"/>
    <w:rsid w:val="2F357E81"/>
    <w:rsid w:val="2F796ED7"/>
    <w:rsid w:val="35572646"/>
    <w:rsid w:val="3663069B"/>
    <w:rsid w:val="36AA67AA"/>
    <w:rsid w:val="38890EFC"/>
    <w:rsid w:val="3C5F3FE8"/>
    <w:rsid w:val="3EA37E97"/>
    <w:rsid w:val="3F390295"/>
    <w:rsid w:val="42E377C8"/>
    <w:rsid w:val="444051F9"/>
    <w:rsid w:val="45023FAB"/>
    <w:rsid w:val="45065E20"/>
    <w:rsid w:val="46295027"/>
    <w:rsid w:val="49581419"/>
    <w:rsid w:val="4D7164F3"/>
    <w:rsid w:val="4E411A5E"/>
    <w:rsid w:val="51FA1F9E"/>
    <w:rsid w:val="52427100"/>
    <w:rsid w:val="538B5B9E"/>
    <w:rsid w:val="548A7A02"/>
    <w:rsid w:val="552B4AC9"/>
    <w:rsid w:val="55342209"/>
    <w:rsid w:val="59277154"/>
    <w:rsid w:val="59494518"/>
    <w:rsid w:val="5DA3429D"/>
    <w:rsid w:val="5F933EDA"/>
    <w:rsid w:val="60137A5C"/>
    <w:rsid w:val="605F32EC"/>
    <w:rsid w:val="61D357CA"/>
    <w:rsid w:val="62F435E7"/>
    <w:rsid w:val="633E6EDE"/>
    <w:rsid w:val="64587F67"/>
    <w:rsid w:val="64D4607B"/>
    <w:rsid w:val="651639BE"/>
    <w:rsid w:val="670B151E"/>
    <w:rsid w:val="697F6A24"/>
    <w:rsid w:val="69AD4EC5"/>
    <w:rsid w:val="6A2938D9"/>
    <w:rsid w:val="6AB52732"/>
    <w:rsid w:val="6C560F11"/>
    <w:rsid w:val="6CBF24C6"/>
    <w:rsid w:val="6D24429C"/>
    <w:rsid w:val="6D2A5FD4"/>
    <w:rsid w:val="6E3264B1"/>
    <w:rsid w:val="70C768AB"/>
    <w:rsid w:val="716E5A3D"/>
    <w:rsid w:val="73440153"/>
    <w:rsid w:val="740107CB"/>
    <w:rsid w:val="74BD4884"/>
    <w:rsid w:val="750F0599"/>
    <w:rsid w:val="75425DDB"/>
    <w:rsid w:val="76B63F2A"/>
    <w:rsid w:val="771D7139"/>
    <w:rsid w:val="776E05A9"/>
    <w:rsid w:val="77ED0DBA"/>
    <w:rsid w:val="7A682ABF"/>
    <w:rsid w:val="7ABD2A0A"/>
    <w:rsid w:val="7CF43E26"/>
    <w:rsid w:val="7EC41D36"/>
    <w:rsid w:val="7F0355DB"/>
    <w:rsid w:val="7F3A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3191</Words>
  <Characters>3389</Characters>
  <Lines>0</Lines>
  <Paragraphs>0</Paragraphs>
  <TotalTime>32</TotalTime>
  <ScaleCrop>false</ScaleCrop>
  <LinksUpToDate>false</LinksUpToDate>
  <CharactersWithSpaces>3761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2025-05-23T03:52:00Z</cp:lastPrinted>
  <dcterms:modified xsi:type="dcterms:W3CDTF">2025-07-29T05:14:10Z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