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leftChars="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hint="eastAsia" w:ascii="Times New Roman" w:hAnsi="Mongolian Baiti" w:eastAsia="方正小标宋简体" w:cs="Mongolian Baiti"/>
          <w:bCs/>
          <w:color w:val="000000"/>
          <w:sz w:val="44"/>
          <w:szCs w:val="44"/>
          <w:lang w:eastAsia="zh-CN"/>
        </w:rPr>
        <w:t>不予</w:t>
      </w:r>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leftChars="0" w:right="0" w:firstLine="0" w:firstLineChars="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w:t>
      </w:r>
      <w:r>
        <w:rPr>
          <w:rFonts w:hint="eastAsia" w:ascii="仿宋_GB2312" w:hAnsi="仿宋_GB2312" w:eastAsia="仿宋_GB2312" w:cs="仿宋_GB2312"/>
          <w:bCs/>
          <w:color w:val="000000"/>
          <w:sz w:val="32"/>
          <w:szCs w:val="32"/>
          <w:u w:val="none"/>
          <w:lang w:eastAsia="zh-CN"/>
        </w:rPr>
        <w:t>不</w:t>
      </w:r>
      <w:r>
        <w:rPr>
          <w:rFonts w:hint="eastAsia" w:ascii="仿宋_GB2312" w:hAnsi="仿宋_GB2312" w:eastAsia="仿宋_GB2312" w:cs="仿宋_GB2312"/>
          <w:bCs/>
          <w:color w:val="000000"/>
          <w:sz w:val="32"/>
          <w:szCs w:val="32"/>
          <w:u w:val="none"/>
        </w:rPr>
        <w:t>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17</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bCs/>
          <w:kern w:val="1"/>
          <w:sz w:val="32"/>
          <w:szCs w:val="32"/>
        </w:rPr>
      </w:pP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1"/>
          <w:sz w:val="32"/>
          <w:szCs w:val="32"/>
          <w:u w:val="none" w:color="auto"/>
          <w:lang w:val="en-US" w:eastAsia="zh-CN"/>
        </w:rPr>
        <w:t>乌苏市吉尔格勒特乡秀玲超市</w:t>
      </w: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bookmarkStart w:id="3" w:name="_GoBack"/>
      <w:bookmarkEnd w:id="3"/>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napToGrid w:val="0"/>
          <w:color w:val="auto"/>
          <w:kern w:val="0"/>
          <w:sz w:val="32"/>
          <w:szCs w:val="32"/>
          <w:u w:val="none"/>
          <w:lang w:val="en-US" w:eastAsia="zh-CN"/>
        </w:rPr>
        <w:t>92654202MA793PCW0A</w:t>
      </w: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snapToGrid w:val="0"/>
          <w:color w:val="auto"/>
          <w:spacing w:val="0"/>
          <w:kern w:val="0"/>
          <w:sz w:val="32"/>
          <w:szCs w:val="32"/>
          <w:u w:val="none"/>
          <w:lang w:val="en-US" w:eastAsia="zh-CN"/>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snapToGrid w:val="0"/>
          <w:color w:val="auto"/>
          <w:spacing w:val="0"/>
          <w:kern w:val="0"/>
          <w:sz w:val="32"/>
          <w:szCs w:val="32"/>
          <w:u w:val="none"/>
          <w:lang w:val="en-US" w:eastAsia="zh-CN"/>
        </w:rPr>
        <w:t>新疆塔城地区乌苏市吉尔格勒特乡扎根塔拉村</w:t>
      </w: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napToGrid w:val="0"/>
          <w:color w:val="auto"/>
          <w:spacing w:val="5"/>
          <w:kern w:val="0"/>
          <w:sz w:val="32"/>
          <w:szCs w:val="32"/>
          <w:u w:val="none"/>
          <w:lang w:val="en-US" w:eastAsia="zh-CN"/>
        </w:rPr>
        <w:t>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2025年4月2日，我局执法人员艾依本、海山接到全国12315平台投诉：“消费者2025年3月30日在该处购买商品，现反映该处售卖的辣条已过期（生产日期2024年6月1日，保质期6个月）消费者不满意，要求处理”。执法人员于当日对位于</w:t>
      </w:r>
      <w:r>
        <w:rPr>
          <w:rFonts w:hint="eastAsia" w:ascii="仿宋_GB2312" w:hAnsi="仿宋_GB2312" w:eastAsia="仿宋_GB2312" w:cs="仿宋_GB2312"/>
          <w:snapToGrid w:val="0"/>
          <w:color w:val="auto"/>
          <w:spacing w:val="5"/>
          <w:kern w:val="0"/>
          <w:sz w:val="32"/>
          <w:szCs w:val="32"/>
          <w:u w:val="none"/>
          <w:lang w:val="en-US" w:eastAsia="zh-CN"/>
        </w:rPr>
        <w:t>新疆塔城地区乌苏市吉尔格勒特乡扎根塔拉村072号的</w:t>
      </w:r>
      <w:r>
        <w:rPr>
          <w:rFonts w:hint="eastAsia" w:ascii="仿宋_GB2312" w:hAnsi="仿宋_GB2312" w:eastAsia="仿宋_GB2312" w:cs="仿宋_GB2312"/>
          <w:snapToGrid w:val="0"/>
          <w:color w:val="auto"/>
          <w:kern w:val="0"/>
          <w:sz w:val="32"/>
          <w:szCs w:val="32"/>
          <w:u w:val="none"/>
          <w:lang w:val="en-US" w:eastAsia="zh-CN"/>
        </w:rPr>
        <w:t>乌苏市</w:t>
      </w:r>
      <w:r>
        <w:rPr>
          <w:rFonts w:hint="eastAsia" w:ascii="仿宋_GB2312" w:hAnsi="仿宋_GB2312" w:eastAsia="仿宋_GB2312" w:cs="仿宋_GB2312"/>
          <w:snapToGrid w:val="0"/>
          <w:color w:val="auto"/>
          <w:spacing w:val="5"/>
          <w:kern w:val="0"/>
          <w:sz w:val="32"/>
          <w:szCs w:val="32"/>
          <w:u w:val="none"/>
          <w:lang w:val="en-US" w:eastAsia="zh-CN"/>
        </w:rPr>
        <w:t>吉尔格勒特乡秀玲超市</w:t>
      </w:r>
      <w:r>
        <w:rPr>
          <w:rFonts w:hint="eastAsia" w:ascii="仿宋_GB2312" w:hAnsi="仿宋_GB2312" w:eastAsia="仿宋_GB2312" w:cs="仿宋_GB2312"/>
          <w:kern w:val="1"/>
          <w:sz w:val="32"/>
          <w:szCs w:val="32"/>
          <w:u w:val="none" w:color="auto"/>
          <w:lang w:val="en-US" w:eastAsia="zh-CN"/>
        </w:rPr>
        <w:t>开展检查，执法人员向店员出示行政执法证件并说明来意，经营者张**不在店内，电话通知委托店员张**全程配合检查。执法人员在店内未发现消费者购买的过期食品。经现场调取店内视频监控显示：2025年3月31日14时12分消费者进入该超市消费，现金结算，实际消费时间与投诉者反映时间不符，当事人确认情况属实。在该超市进门正前方食品销售货架的第五层上发现：品名：大撸串（风味豆制品），生产日期2024年9月5日，保质期六个月，生产许可证编号：SC10737040603825 ，地址：山东枣庄市山亭区城头镇宋庄村，数量：5袋，已超过保质期。执法人员要求当事人提供超过保质期食品的进货票据、供货者资质等相关证明文件，当事人均可以提供；</w:t>
      </w:r>
      <w:r>
        <w:rPr>
          <w:rFonts w:hint="eastAsia" w:ascii="仿宋_GB2312" w:hAnsi="仿宋_GB2312" w:eastAsia="仿宋_GB2312" w:cs="仿宋_GB2312"/>
          <w:kern w:val="1"/>
          <w:sz w:val="32"/>
          <w:szCs w:val="32"/>
          <w:u w:val="none" w:color="auto"/>
          <w:lang w:val="zh-CN" w:eastAsia="zh-CN"/>
        </w:rPr>
        <w:t>执法人员现场电话请示局领导批准后，对当事人超市内销售的超过保质期的食</w:t>
      </w:r>
      <w:r>
        <w:rPr>
          <w:rFonts w:hint="eastAsia" w:ascii="仿宋_GB2312" w:hAnsi="仿宋_GB2312" w:eastAsia="仿宋_GB2312" w:cs="仿宋_GB2312"/>
          <w:kern w:val="1"/>
          <w:sz w:val="32"/>
          <w:szCs w:val="32"/>
          <w:u w:val="none" w:color="auto"/>
          <w:lang w:val="en-US" w:eastAsia="zh-CN"/>
        </w:rPr>
        <w:t>品实施了</w:t>
      </w:r>
      <w:r>
        <w:rPr>
          <w:rFonts w:hint="eastAsia" w:ascii="仿宋_GB2312" w:hAnsi="仿宋_GB2312" w:eastAsia="仿宋_GB2312" w:cs="仿宋_GB2312"/>
          <w:kern w:val="1"/>
          <w:sz w:val="32"/>
          <w:szCs w:val="32"/>
          <w:u w:val="none" w:color="auto"/>
          <w:lang w:val="zh-CN" w:eastAsia="zh-CN"/>
        </w:rPr>
        <w:t>扣押的行政强制措施，向当事人下达了《实施行政强制措施决定书》</w:t>
      </w:r>
      <w:r>
        <w:rPr>
          <w:rFonts w:hint="eastAsia" w:ascii="仿宋_GB2312" w:hAnsi="仿宋_GB2312" w:eastAsia="仿宋_GB2312" w:cs="仿宋_GB2312"/>
          <w:kern w:val="1"/>
          <w:sz w:val="32"/>
          <w:szCs w:val="32"/>
          <w:u w:val="none" w:color="auto"/>
          <w:lang w:val="en-US" w:eastAsia="zh-CN"/>
        </w:rPr>
        <w:t>（乌市监强制〔2025〕23号）</w:t>
      </w:r>
      <w:r>
        <w:rPr>
          <w:rFonts w:hint="eastAsia" w:ascii="仿宋_GB2312" w:hAnsi="仿宋_GB2312" w:eastAsia="仿宋_GB2312" w:cs="仿宋_GB2312"/>
          <w:kern w:val="1"/>
          <w:sz w:val="32"/>
          <w:szCs w:val="32"/>
          <w:u w:val="none" w:color="auto"/>
          <w:lang w:val="zh-CN" w:eastAsia="zh-CN"/>
        </w:rPr>
        <w:t>，</w:t>
      </w:r>
      <w:r>
        <w:rPr>
          <w:rFonts w:hint="eastAsia" w:ascii="仿宋_GB2312" w:hAnsi="仿宋_GB2312" w:eastAsia="仿宋_GB2312" w:cs="仿宋_GB2312"/>
          <w:kern w:val="1"/>
          <w:sz w:val="32"/>
          <w:szCs w:val="32"/>
          <w:u w:val="none" w:color="auto"/>
          <w:lang w:val="en-US" w:eastAsia="zh-CN"/>
        </w:rPr>
        <w:t>当事人现场予以签收无异议</w:t>
      </w:r>
      <w:r>
        <w:rPr>
          <w:rFonts w:hint="eastAsia" w:ascii="仿宋_GB2312" w:hAnsi="仿宋_GB2312" w:eastAsia="仿宋_GB2312" w:cs="仿宋_GB2312"/>
          <w:kern w:val="1"/>
          <w:sz w:val="32"/>
          <w:szCs w:val="32"/>
          <w:u w:val="none" w:color="auto"/>
          <w:lang w:val="zh-CN" w:eastAsia="zh-CN"/>
        </w:rPr>
        <w:t>。</w:t>
      </w:r>
      <w:r>
        <w:rPr>
          <w:rFonts w:hint="eastAsia" w:ascii="仿宋_GB2312" w:hAnsi="仿宋_GB2312" w:eastAsia="仿宋_GB2312" w:cs="仿宋_GB2312"/>
          <w:kern w:val="1"/>
          <w:sz w:val="32"/>
          <w:szCs w:val="32"/>
          <w:u w:val="none" w:color="auto"/>
          <w:lang w:val="en-US" w:eastAsia="zh-CN"/>
        </w:rPr>
        <w:t>执法人员对当事人销售超过保质期食品的违法行为下发《责令改正通知书》（乌市监责改100号），责令当事人限期整改。当事人的上述行为涉嫌违反了《中华人民共和国食品安全法》第三十四条第十项的规定。为进一步了解情况，经报局领导批准于2025年4月14日立案，并指派艾依本、海山提对此案进行调查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经查，</w:t>
      </w:r>
      <w:r>
        <w:rPr>
          <w:rFonts w:hint="eastAsia" w:ascii="仿宋_GB2312" w:hAnsi="仿宋_GB2312" w:eastAsia="仿宋_GB2312" w:cs="仿宋_GB2312"/>
          <w:snapToGrid w:val="0"/>
          <w:color w:val="auto"/>
          <w:kern w:val="0"/>
          <w:sz w:val="32"/>
          <w:szCs w:val="32"/>
          <w:u w:val="none"/>
          <w:lang w:val="en-US" w:eastAsia="zh-CN"/>
        </w:rPr>
        <w:t>乌苏市</w:t>
      </w:r>
      <w:r>
        <w:rPr>
          <w:rFonts w:hint="eastAsia" w:ascii="仿宋_GB2312" w:hAnsi="仿宋_GB2312" w:eastAsia="仿宋_GB2312" w:cs="仿宋_GB2312"/>
          <w:snapToGrid w:val="0"/>
          <w:color w:val="auto"/>
          <w:spacing w:val="5"/>
          <w:kern w:val="0"/>
          <w:sz w:val="32"/>
          <w:szCs w:val="32"/>
          <w:u w:val="none"/>
          <w:lang w:val="en-US" w:eastAsia="zh-CN"/>
        </w:rPr>
        <w:t>吉尔格勒特乡秀玲超市</w:t>
      </w:r>
      <w:r>
        <w:rPr>
          <w:rFonts w:hint="eastAsia" w:ascii="仿宋_GB2312" w:hAnsi="仿宋_GB2312" w:eastAsia="仿宋_GB2312" w:cs="仿宋_GB2312"/>
          <w:color w:val="auto"/>
          <w:kern w:val="1"/>
          <w:sz w:val="32"/>
          <w:szCs w:val="32"/>
          <w:u w:val="none" w:color="auto"/>
          <w:lang w:val="en-US" w:eastAsia="zh-CN"/>
        </w:rPr>
        <w:t>于2024年10月15日从乌苏市小秦商行购进食品：大撸串（风味豆制品），包装标签标示生产日期2024年9月5日，保质期六个月，生产许可证编号：SC10737040603825 ，地址：山东枣庄市山亭区城头镇宋庄村，购进数量共计20袋，保质期至：2025年3月5日，截至执法人员查获时，剩余5袋在店内销售，已超过保质期28天，进货价：0.75元/袋，销售价1元/袋；该超市于2024年7月18日从乌苏市哈图布呼镇丰华超市购进食品：饿货来了-泼辣口水棒，包装标签标示生产日期：2024年6月1日，保质期6个月，购进数量：1包（50袋），进货价：0.4元/袋，销售价：0.5元/袋。执法人员现场检查时未发现消费者投诉的已超过保质期的食品饿货来了-泼辣口水棒。</w:t>
      </w:r>
      <w:r>
        <w:rPr>
          <w:rFonts w:hint="eastAsia" w:ascii="仿宋_GB2312" w:hAnsi="仿宋_GB2312" w:eastAsia="仿宋_GB2312" w:cs="仿宋_GB2312"/>
          <w:sz w:val="32"/>
          <w:szCs w:val="32"/>
          <w:lang w:val="en-US" w:eastAsia="zh-CN"/>
        </w:rPr>
        <w:t>因当事人销售食品未做销售记录，无法确认</w:t>
      </w:r>
      <w:r>
        <w:rPr>
          <w:rFonts w:hint="eastAsia" w:ascii="仿宋_GB2312" w:hAnsi="仿宋_GB2312" w:eastAsia="仿宋_GB2312" w:cs="仿宋_GB2312"/>
          <w:kern w:val="1"/>
          <w:sz w:val="32"/>
          <w:szCs w:val="32"/>
          <w:u w:val="none" w:color="auto"/>
          <w:lang w:val="en-US" w:eastAsia="zh-CN"/>
        </w:rPr>
        <w:t>大撸串（风味豆制品）和饿货来了-泼辣口水棒</w:t>
      </w:r>
      <w:r>
        <w:rPr>
          <w:rFonts w:hint="eastAsia" w:ascii="仿宋_GB2312" w:hAnsi="仿宋_GB2312" w:eastAsia="仿宋_GB2312" w:cs="仿宋_GB2312"/>
          <w:sz w:val="32"/>
          <w:szCs w:val="32"/>
          <w:lang w:val="en-US" w:eastAsia="zh-CN"/>
        </w:rPr>
        <w:t>在超过保质期后销售的具体数量和销售时间，只能确认2025年</w:t>
      </w:r>
      <w:r>
        <w:rPr>
          <w:rFonts w:hint="eastAsia" w:ascii="仿宋_GB2312" w:hAnsi="仿宋_GB2312" w:eastAsia="仿宋_GB2312" w:cs="仿宋_GB2312"/>
          <w:color w:val="auto"/>
          <w:sz w:val="32"/>
          <w:szCs w:val="32"/>
          <w:lang w:val="en-US" w:eastAsia="zh-CN"/>
        </w:rPr>
        <w:t>3月31日消费者购买了1包</w:t>
      </w:r>
      <w:r>
        <w:rPr>
          <w:rFonts w:hint="eastAsia" w:ascii="仿宋_GB2312" w:hAnsi="仿宋_GB2312" w:eastAsia="仿宋_GB2312" w:cs="仿宋_GB2312"/>
          <w:color w:val="auto"/>
          <w:kern w:val="1"/>
          <w:sz w:val="32"/>
          <w:szCs w:val="32"/>
          <w:u w:val="none" w:color="auto"/>
          <w:lang w:val="en-US" w:eastAsia="zh-CN"/>
        </w:rPr>
        <w:t>饿货来了-泼辣口水棒，</w:t>
      </w:r>
      <w:r>
        <w:rPr>
          <w:rFonts w:hint="eastAsia" w:ascii="仿宋_GB2312" w:hAnsi="仿宋_GB2312" w:eastAsia="仿宋_GB2312" w:cs="仿宋_GB2312"/>
          <w:color w:val="auto"/>
          <w:sz w:val="32"/>
          <w:szCs w:val="32"/>
          <w:lang w:val="en-US" w:eastAsia="zh-CN"/>
        </w:rPr>
        <w:t>故违法所得为0.5元，</w:t>
      </w:r>
      <w:r>
        <w:rPr>
          <w:rFonts w:hint="eastAsia" w:ascii="仿宋_GB2312" w:hAnsi="仿宋_GB2312" w:eastAsia="仿宋_GB2312" w:cs="仿宋_GB2312"/>
          <w:color w:val="auto"/>
          <w:kern w:val="1"/>
          <w:sz w:val="32"/>
          <w:szCs w:val="32"/>
          <w:u w:val="none" w:color="auto"/>
          <w:lang w:val="en-US" w:eastAsia="zh-CN"/>
        </w:rPr>
        <w:t>上述两种超过保质期食品的货值金额为5.5元（5袋×1元/袋+1袋×0.5元/袋=5.5元。）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pacing w:val="0"/>
          <w:kern w:val="1"/>
          <w:sz w:val="32"/>
          <w:szCs w:val="32"/>
          <w:lang w:val="en-US" w:eastAsia="zh-CN"/>
        </w:rPr>
        <w:t>2025年4月15日，我局执法人员对</w:t>
      </w:r>
      <w:r>
        <w:rPr>
          <w:rFonts w:hint="eastAsia" w:ascii="仿宋_GB2312" w:hAnsi="仿宋_GB2312" w:eastAsia="仿宋_GB2312" w:cs="仿宋_GB2312"/>
          <w:kern w:val="1"/>
          <w:sz w:val="32"/>
          <w:szCs w:val="32"/>
          <w:u w:val="none" w:color="auto"/>
          <w:lang w:val="en-US" w:eastAsia="zh-CN"/>
        </w:rPr>
        <w:t>乌苏市吉尔格勒特乡秀玲超市整改情况</w:t>
      </w:r>
      <w:r>
        <w:rPr>
          <w:rFonts w:hint="eastAsia" w:ascii="仿宋_GB2312" w:hAnsi="仿宋_GB2312" w:eastAsia="仿宋_GB2312" w:cs="仿宋_GB2312"/>
          <w:spacing w:val="0"/>
          <w:kern w:val="1"/>
          <w:sz w:val="32"/>
          <w:szCs w:val="32"/>
          <w:lang w:val="en-US" w:eastAsia="zh-CN"/>
        </w:rPr>
        <w:t>进行复查，对其所经营的食品进行全面检查未发现有超过保质期的食品，当事人在责令改正期间已改正。2025年6月5日，我局执法人员对当事人上级供货商</w:t>
      </w:r>
      <w:r>
        <w:rPr>
          <w:rFonts w:hint="eastAsia" w:ascii="仿宋_GB2312" w:hAnsi="仿宋_GB2312" w:eastAsia="仿宋_GB2312" w:cs="仿宋_GB2312"/>
          <w:kern w:val="1"/>
          <w:sz w:val="32"/>
          <w:szCs w:val="32"/>
          <w:u w:val="none" w:color="auto"/>
          <w:lang w:val="en-US" w:eastAsia="zh-CN"/>
        </w:rPr>
        <w:t>乌苏市小秦商行和</w:t>
      </w:r>
      <w:r>
        <w:rPr>
          <w:rFonts w:hint="eastAsia" w:ascii="仿宋_GB2312" w:hAnsi="仿宋_GB2312" w:eastAsia="仿宋_GB2312" w:cs="仿宋_GB2312"/>
          <w:spacing w:val="0"/>
          <w:kern w:val="1"/>
          <w:sz w:val="32"/>
          <w:szCs w:val="32"/>
          <w:lang w:val="en-US" w:eastAsia="zh-CN"/>
        </w:rPr>
        <w:t>乌</w:t>
      </w:r>
      <w:r>
        <w:rPr>
          <w:rFonts w:hint="eastAsia" w:ascii="仿宋_GB2312" w:hAnsi="仿宋_GB2312" w:eastAsia="仿宋_GB2312" w:cs="仿宋_GB2312"/>
          <w:kern w:val="1"/>
          <w:sz w:val="32"/>
          <w:szCs w:val="32"/>
          <w:u w:val="none" w:color="auto"/>
          <w:lang w:val="en-US" w:eastAsia="zh-CN"/>
        </w:rPr>
        <w:t>苏市哈图布呼镇丰华超市进行调查，上述两个商行确定</w:t>
      </w:r>
      <w:r>
        <w:rPr>
          <w:rFonts w:hint="eastAsia" w:ascii="仿宋_GB2312" w:hAnsi="仿宋_GB2312" w:eastAsia="仿宋_GB2312" w:cs="仿宋_GB2312"/>
          <w:spacing w:val="0"/>
          <w:kern w:val="1"/>
          <w:sz w:val="32"/>
          <w:szCs w:val="32"/>
          <w:lang w:val="en-US" w:eastAsia="zh-CN"/>
        </w:rPr>
        <w:t>当事人上述食品进货票据真实有效。</w:t>
      </w:r>
      <w:r>
        <w:rPr>
          <w:rFonts w:hint="eastAsia" w:ascii="仿宋_GB2312" w:hAnsi="仿宋_GB2312" w:eastAsia="仿宋_GB2312" w:cs="仿宋_GB2312"/>
          <w:color w:val="auto"/>
          <w:spacing w:val="-34"/>
          <w:kern w:val="1"/>
          <w:sz w:val="32"/>
          <w:szCs w:val="32"/>
          <w:lang w:eastAsia="zh-CN"/>
        </w:rPr>
        <w:t>当事人</w:t>
      </w:r>
      <w:r>
        <w:rPr>
          <w:rFonts w:hint="eastAsia" w:ascii="仿宋_GB2312" w:hAnsi="仿宋_GB2312" w:eastAsia="仿宋_GB2312" w:cs="仿宋_GB2312"/>
          <w:color w:val="auto"/>
          <w:spacing w:val="-6"/>
          <w:kern w:val="1"/>
          <w:sz w:val="32"/>
          <w:szCs w:val="32"/>
        </w:rPr>
        <w:t>在现场</w:t>
      </w:r>
      <w:r>
        <w:rPr>
          <w:rFonts w:hint="eastAsia" w:ascii="仿宋_GB2312" w:hAnsi="仿宋_GB2312" w:eastAsia="仿宋_GB2312" w:cs="仿宋_GB2312"/>
          <w:color w:val="auto"/>
          <w:spacing w:val="-6"/>
          <w:kern w:val="1"/>
          <w:sz w:val="32"/>
          <w:szCs w:val="32"/>
          <w:lang w:eastAsia="zh-CN"/>
        </w:rPr>
        <w:t>笔录</w:t>
      </w:r>
      <w:r>
        <w:rPr>
          <w:rFonts w:hint="eastAsia" w:ascii="仿宋_GB2312" w:hAnsi="仿宋_GB2312" w:eastAsia="仿宋_GB2312" w:cs="仿宋_GB2312"/>
          <w:color w:val="auto"/>
          <w:spacing w:val="-6"/>
          <w:kern w:val="1"/>
          <w:sz w:val="32"/>
          <w:szCs w:val="32"/>
        </w:rPr>
        <w:t>、</w:t>
      </w:r>
      <w:r>
        <w:rPr>
          <w:rFonts w:hint="eastAsia" w:ascii="仿宋_GB2312" w:hAnsi="仿宋_GB2312" w:eastAsia="仿宋_GB2312" w:cs="仿宋_GB2312"/>
          <w:color w:val="auto"/>
          <w:spacing w:val="-6"/>
          <w:kern w:val="1"/>
          <w:sz w:val="32"/>
          <w:szCs w:val="32"/>
          <w:lang w:eastAsia="zh-CN"/>
        </w:rPr>
        <w:t>询问</w:t>
      </w:r>
      <w:r>
        <w:rPr>
          <w:rFonts w:hint="eastAsia" w:ascii="仿宋_GB2312" w:hAnsi="仿宋_GB2312" w:eastAsia="仿宋_GB2312" w:cs="仿宋_GB2312"/>
          <w:color w:val="auto"/>
          <w:spacing w:val="-6"/>
          <w:kern w:val="1"/>
          <w:sz w:val="32"/>
          <w:szCs w:val="32"/>
        </w:rPr>
        <w:t>笔录上签字确认，未提出异议</w:t>
      </w:r>
      <w:r>
        <w:rPr>
          <w:rFonts w:hint="eastAsia" w:ascii="仿宋_GB2312" w:hAnsi="仿宋_GB2312" w:eastAsia="仿宋_GB2312" w:cs="仿宋_GB2312"/>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bCs/>
          <w:sz w:val="32"/>
          <w:szCs w:val="32"/>
          <w:u w:val="none" w:color="auto"/>
          <w:lang w:val="en-US" w:eastAsia="zh-CN"/>
        </w:rPr>
      </w:pPr>
      <w:r>
        <w:rPr>
          <w:rFonts w:hint="eastAsia" w:ascii="仿宋_GB2312" w:hAnsi="仿宋_GB2312" w:eastAsia="仿宋_GB2312" w:cs="仿宋_GB2312"/>
          <w:b/>
          <w:bCs/>
          <w:sz w:val="32"/>
          <w:szCs w:val="32"/>
          <w:u w:val="none" w:color="auto"/>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1、当事人提供的营业执照复印件1份，证明当事人的经营主体资格；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3、该店经营者</w:t>
      </w:r>
      <w:r>
        <w:rPr>
          <w:rFonts w:hint="eastAsia" w:ascii="仿宋_GB2312" w:hAnsi="仿宋_GB2312" w:eastAsia="仿宋_GB2312" w:cs="仿宋_GB2312"/>
          <w:spacing w:val="-11"/>
          <w:sz w:val="32"/>
          <w:szCs w:val="32"/>
          <w:u w:val="none"/>
          <w:lang w:val="en-US" w:eastAsia="zh-CN"/>
        </w:rPr>
        <w:t>出具的授权委托书1份、受委托人身份证复印件1份，证明受委托人的身份信息及委托事项、权限、期限；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4、现场笔录2份，笔录（一）证明执法人员现场检查发现当事人销售超过保质期食品大撸串（风味豆制品）的数量、生产日期、保质期和实施扣押过期食品的情况；笔录（二）证明执法人员对当事人销售超过保质期食品整改情况进行复查，当事人已经改正违法行为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4、询问笔录3份，（一）证明当事人销售的两种超过保质期涉案食品的违法事实，以及涉案食品的进货渠道、价格、数量和销售数量、价格的情况；笔录（二）（三）证明当事人从供货商购进涉案食品的渠道及进货票据真实有效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zh-CN" w:eastAsia="zh-CN"/>
        </w:rPr>
      </w:pPr>
      <w:r>
        <w:rPr>
          <w:rFonts w:hint="eastAsia" w:ascii="仿宋_GB2312" w:hAnsi="仿宋_GB2312" w:eastAsia="仿宋_GB2312" w:cs="仿宋_GB2312"/>
          <w:kern w:val="1"/>
          <w:sz w:val="32"/>
          <w:szCs w:val="32"/>
          <w:u w:val="none" w:color="auto"/>
          <w:lang w:val="en-US" w:eastAsia="zh-CN"/>
        </w:rPr>
        <w:t>5、现场拍摄照片1张，</w:t>
      </w:r>
      <w:r>
        <w:rPr>
          <w:rFonts w:hint="eastAsia" w:ascii="仿宋_GB2312" w:hAnsi="仿宋_GB2312" w:eastAsia="仿宋_GB2312" w:cs="仿宋_GB2312"/>
          <w:kern w:val="1"/>
          <w:sz w:val="32"/>
          <w:szCs w:val="32"/>
          <w:u w:val="none" w:color="auto"/>
          <w:lang w:val="zh-CN" w:eastAsia="zh-CN"/>
        </w:rPr>
        <w:t>证明执法人员检查发现当事人</w:t>
      </w:r>
      <w:r>
        <w:rPr>
          <w:rFonts w:hint="eastAsia" w:ascii="仿宋_GB2312" w:hAnsi="仿宋_GB2312" w:eastAsia="仿宋_GB2312" w:cs="仿宋_GB2312"/>
          <w:kern w:val="1"/>
          <w:sz w:val="32"/>
          <w:szCs w:val="32"/>
          <w:u w:val="none" w:color="auto"/>
          <w:lang w:val="en-US" w:eastAsia="zh-CN"/>
        </w:rPr>
        <w:t>销售超过保质期食品</w:t>
      </w:r>
      <w:r>
        <w:rPr>
          <w:rFonts w:hint="eastAsia" w:ascii="仿宋_GB2312" w:hAnsi="仿宋_GB2312" w:eastAsia="仿宋_GB2312" w:cs="仿宋_GB2312"/>
          <w:kern w:val="1"/>
          <w:sz w:val="32"/>
          <w:szCs w:val="32"/>
          <w:u w:val="none" w:color="auto"/>
          <w:lang w:val="zh-CN"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6、</w:t>
      </w:r>
      <w:r>
        <w:rPr>
          <w:rFonts w:hint="eastAsia" w:ascii="仿宋_GB2312" w:hAnsi="仿宋_GB2312" w:eastAsia="仿宋_GB2312" w:cs="仿宋_GB2312"/>
          <w:kern w:val="1"/>
          <w:sz w:val="32"/>
          <w:szCs w:val="32"/>
          <w:u w:val="none" w:color="auto"/>
          <w:lang w:val="zh-CN" w:eastAsia="zh-CN"/>
        </w:rPr>
        <w:t>提取</w:t>
      </w:r>
      <w:r>
        <w:rPr>
          <w:rFonts w:hint="eastAsia" w:ascii="仿宋_GB2312" w:hAnsi="仿宋_GB2312" w:eastAsia="仿宋_GB2312" w:cs="仿宋_GB2312"/>
          <w:kern w:val="1"/>
          <w:sz w:val="32"/>
          <w:szCs w:val="32"/>
          <w:u w:val="none" w:color="auto"/>
          <w:lang w:val="en-US" w:eastAsia="zh-CN"/>
        </w:rPr>
        <w:t>的超过保质期涉案食品的外包装照片1份，证明当事人销售的涉案食品的生产日期、保质期限的真实性；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pacing w:val="0"/>
          <w:kern w:val="1"/>
          <w:sz w:val="32"/>
          <w:szCs w:val="32"/>
          <w:lang w:val="en-US" w:eastAsia="zh-CN"/>
        </w:rPr>
        <w:t>7、进货票据复印件2份，证明当事人于</w:t>
      </w:r>
      <w:r>
        <w:rPr>
          <w:rFonts w:hint="eastAsia" w:ascii="仿宋_GB2312" w:hAnsi="仿宋_GB2312" w:eastAsia="仿宋_GB2312" w:cs="仿宋_GB2312"/>
          <w:kern w:val="1"/>
          <w:sz w:val="32"/>
          <w:szCs w:val="32"/>
          <w:u w:val="none" w:color="auto"/>
          <w:lang w:val="en-US" w:eastAsia="zh-CN"/>
        </w:rPr>
        <w:t>2024年10月15日和2024年7月18分别从乌苏市小秦商行、乌苏市哈图布呼镇丰华超市购入涉案食品大撸串（风味豆制品）和饿货来了-泼辣口水棒的进货时间、数量、价格的事实；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8、责令改正通知书1份，证明2025年4月2日执法人员现场检查时，责令当事人改正违法行为的事实；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9、供货商营业执照复印件2份，被调查人身份证2份，证明被调查人的身份信息以及供货商营业执照登记的信息。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zh-CN" w:eastAsia="zh-CN"/>
        </w:rPr>
      </w:pPr>
      <w:r>
        <w:rPr>
          <w:rFonts w:hint="eastAsia" w:ascii="仿宋_GB2312" w:hAnsi="仿宋_GB2312" w:eastAsia="仿宋_GB2312" w:cs="仿宋_GB2312"/>
          <w:kern w:val="1"/>
          <w:sz w:val="32"/>
          <w:szCs w:val="32"/>
          <w:u w:val="none" w:color="auto"/>
          <w:lang w:val="en-US" w:eastAsia="zh-CN"/>
        </w:rPr>
        <w:t>以上证据</w:t>
      </w:r>
      <w:r>
        <w:rPr>
          <w:rFonts w:hint="eastAsia" w:ascii="仿宋_GB2312" w:hAnsi="仿宋_GB2312" w:eastAsia="仿宋_GB2312" w:cs="仿宋_GB2312"/>
          <w:kern w:val="1"/>
          <w:sz w:val="32"/>
          <w:szCs w:val="32"/>
          <w:u w:val="none" w:color="auto"/>
          <w:lang w:val="zh-CN" w:eastAsia="zh-CN"/>
        </w:rPr>
        <w:t>材料均由当事人核对无误，并签字确认。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2025年6月25日向当事人依法送达了《行政处罚告知书》（塔乌市监告字不罚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pStyle w:val="2"/>
        <w:keepNext w:val="0"/>
        <w:keepLines w:val="0"/>
        <w:pageBreakBefore w:val="0"/>
        <w:tabs>
          <w:tab w:val="left" w:pos="9060"/>
        </w:tabs>
        <w:kinsoku/>
        <w:wordWrap/>
        <w:overflowPunct/>
        <w:topLinePunct w:val="0"/>
        <w:bidi w:val="0"/>
        <w:spacing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1"/>
          <w:sz w:val="32"/>
          <w:szCs w:val="32"/>
          <w:u w:val="none" w:color="auto"/>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鉴于当事人系初次违法，在案件办理过程中态度端正，能够积极配合办案人员调查，如实陈述违法事实，当事人销售超过保质期的食品数量较少。当事人已通过学习法律法规认识到自身的违法行为并积极改正，已对店内销售的食品进行了检查清理。2025年4月14日，我局执法人员对当事人的经营场所进行复查，对当事人所经营的食品进行全面检查未发现有过期食品。当事人</w:t>
      </w:r>
      <w:r>
        <w:rPr>
          <w:rFonts w:hint="eastAsia" w:ascii="仿宋_GB2312" w:hAnsi="仿宋_GB2312" w:eastAsia="仿宋_GB2312" w:cs="仿宋_GB2312"/>
          <w:kern w:val="1"/>
          <w:sz w:val="32"/>
          <w:szCs w:val="32"/>
          <w:u w:val="none" w:color="auto"/>
          <w:lang w:val="zh-CN" w:eastAsia="zh-CN"/>
        </w:rPr>
        <w:t>的上述情况符合《</w:t>
      </w:r>
      <w:r>
        <w:rPr>
          <w:rFonts w:hint="eastAsia" w:ascii="仿宋_GB2312" w:hAnsi="仿宋_GB2312" w:eastAsia="仿宋_GB2312" w:cs="仿宋_GB2312"/>
          <w:kern w:val="1"/>
          <w:sz w:val="32"/>
          <w:szCs w:val="32"/>
          <w:u w:val="none" w:color="auto"/>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初次违法；2、不包括餐饮环节；3、能如实说明进货来源；4、违法货值金额不超过 500 元；5.未发生食品安全事故或未发生食源性疾病；6、立即自行改正或责令改正期间已改正。”的规定，综合考虑个案情况、当事人主客观情况等相关因素，决定对当事人销售超过保质期的食品的行为给予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1"/>
          <w:sz w:val="32"/>
          <w:szCs w:val="32"/>
          <w:u w:val="none" w:color="auto"/>
          <w:lang w:val="en-US" w:eastAsia="zh-CN"/>
        </w:rPr>
        <w:t>依据《中华人民共和国行政处罚法》第三十三条第三款“对当事人的违法行为依法不予行政处罚的，行政机关应当对当事人进行教育”的规定，对当事人进行教育。</w:t>
      </w:r>
      <w:r>
        <w:rPr>
          <w:rFonts w:hint="eastAsia" w:ascii="仿宋_GB2312" w:hAnsi="仿宋_GB2312" w:eastAsia="仿宋_GB2312" w:cs="仿宋_GB2312"/>
          <w:spacing w:val="0"/>
          <w:kern w:val="1"/>
          <w:sz w:val="32"/>
          <w:szCs w:val="32"/>
          <w:lang w:val="en-US" w:eastAsia="zh-CN"/>
        </w:rPr>
        <w:t>具体内容如下：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eastAsia="zh-CN"/>
        </w:rPr>
        <w:t>当事人</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firstLine="0" w:firstLine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righ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leftChars="0" w:right="0" w:firstLine="0" w:firstLineChars="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leftChars="0" w:right="0" w:firstLine="0" w:firstLineChars="0"/>
        <w:jc w:val="left"/>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left"/>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16510</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pt;margin-top:1.3pt;height:0.05pt;width:411.6pt;z-index:251661312;mso-width-relative:page;mso-height-relative:page;" filled="f" stroked="t" coordsize="21600,21600" o:gfxdata="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i9nDjTAAAABQEAAA8AAAAAAAAAAQAgAAAAIgAAAGRycy9kb3ducmV2Lnht&#10;bFBLAQIUABQAAAAIAIdO4kA+h1bw/gEAAPEDAAAOAAAAAAAAAAEAIAAAACIBAABkcnMvZTJvRG9j&#10;LnhtbFBLBQYAAAAABgAGAFkBAACS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6D4B66"/>
    <w:rsid w:val="038340C9"/>
    <w:rsid w:val="03A441B4"/>
    <w:rsid w:val="085C5545"/>
    <w:rsid w:val="088550DF"/>
    <w:rsid w:val="09BA114E"/>
    <w:rsid w:val="0B0D110A"/>
    <w:rsid w:val="0DCE5496"/>
    <w:rsid w:val="12003516"/>
    <w:rsid w:val="128F1629"/>
    <w:rsid w:val="12A02694"/>
    <w:rsid w:val="14F07C21"/>
    <w:rsid w:val="15F64A41"/>
    <w:rsid w:val="179857A5"/>
    <w:rsid w:val="19546592"/>
    <w:rsid w:val="199F5B07"/>
    <w:rsid w:val="19C8581D"/>
    <w:rsid w:val="1A77134A"/>
    <w:rsid w:val="1B446441"/>
    <w:rsid w:val="1BC132E3"/>
    <w:rsid w:val="20936942"/>
    <w:rsid w:val="20EC16B7"/>
    <w:rsid w:val="2334020F"/>
    <w:rsid w:val="23A737DF"/>
    <w:rsid w:val="23D435D7"/>
    <w:rsid w:val="255802FD"/>
    <w:rsid w:val="27117D57"/>
    <w:rsid w:val="27F6492F"/>
    <w:rsid w:val="28DD2DA5"/>
    <w:rsid w:val="29835144"/>
    <w:rsid w:val="2DDD7229"/>
    <w:rsid w:val="2F0117E9"/>
    <w:rsid w:val="3B5768A8"/>
    <w:rsid w:val="3E785457"/>
    <w:rsid w:val="3EB72FC4"/>
    <w:rsid w:val="3EF96B6A"/>
    <w:rsid w:val="3F390295"/>
    <w:rsid w:val="3FEE6DFE"/>
    <w:rsid w:val="40684E60"/>
    <w:rsid w:val="41B7426D"/>
    <w:rsid w:val="444051F9"/>
    <w:rsid w:val="491B3A82"/>
    <w:rsid w:val="4931460E"/>
    <w:rsid w:val="4D7164F3"/>
    <w:rsid w:val="546A490E"/>
    <w:rsid w:val="548976DF"/>
    <w:rsid w:val="552B4AC9"/>
    <w:rsid w:val="57C84415"/>
    <w:rsid w:val="5F933EDA"/>
    <w:rsid w:val="60980D0D"/>
    <w:rsid w:val="61C066DB"/>
    <w:rsid w:val="62F435E7"/>
    <w:rsid w:val="63B4413F"/>
    <w:rsid w:val="64D4607B"/>
    <w:rsid w:val="65AD1A56"/>
    <w:rsid w:val="6AF81166"/>
    <w:rsid w:val="6D24429C"/>
    <w:rsid w:val="73784DA7"/>
    <w:rsid w:val="74BD4884"/>
    <w:rsid w:val="7996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3688</Words>
  <Characters>3863</Characters>
  <Lines>0</Lines>
  <Paragraphs>0</Paragraphs>
  <TotalTime>107</TotalTime>
  <ScaleCrop>false</ScaleCrop>
  <LinksUpToDate>false</LinksUpToDate>
  <CharactersWithSpaces>3928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2025-07-03T04:02:00Z</cp:lastPrinted>
  <dcterms:modified xsi:type="dcterms:W3CDTF">2025-07-29T05:17:11Z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