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102</w:t>
      </w:r>
      <w:r>
        <w:rPr>
          <w:rFonts w:hint="eastAsia" w:ascii="仿宋" w:hAnsi="仿宋" w:eastAsia="仿宋" w:cs="仿宋"/>
          <w:color w:val="000000"/>
          <w:sz w:val="32"/>
          <w:szCs w:val="32"/>
        </w:rPr>
        <w:t>号</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 w:hAnsi="仿宋" w:eastAsia="仿宋" w:cs="仿宋"/>
          <w:kern w:val="1"/>
          <w:sz w:val="32"/>
          <w:szCs w:val="32"/>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sz w:val="32"/>
          <w:szCs w:val="32"/>
          <w:lang w:eastAsia="zh-CN"/>
        </w:rPr>
        <w:t>乌苏市皇宫镇建学农资店</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主体资格证照名称：《营业执照》</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z w:val="32"/>
          <w:szCs w:val="32"/>
          <w:lang w:eastAsia="zh-CN"/>
        </w:rPr>
        <w:t>92654202MA</w:t>
      </w:r>
      <w:r>
        <w:rPr>
          <w:rFonts w:hint="eastAsia" w:ascii="仿宋_GB2312" w:hAnsi="仿宋_GB2312" w:eastAsia="仿宋_GB2312" w:cs="仿宋_GB2312"/>
          <w:sz w:val="32"/>
          <w:szCs w:val="32"/>
          <w:lang w:val="en-US" w:eastAsia="zh-CN"/>
        </w:rPr>
        <w:t>CXLCC960</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sz w:val="32"/>
          <w:szCs w:val="32"/>
          <w:lang w:val="en-US" w:eastAsia="zh-CN"/>
        </w:rPr>
        <w:t>乌苏市皇宫镇友好路027号</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sz w:val="32"/>
          <w:szCs w:val="32"/>
          <w:lang w:eastAsia="zh-CN"/>
        </w:rPr>
        <w:t>经营者：赵</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4月2日，我局执法人员李晓静、王林在乌苏市皇宫镇友好路027号乌苏市皇宫镇建学农资店进行检查时，该店正常经营，在该农资店进门右侧发现摆放着含有“新一代杂交种创棉513（创棉14）轧花厂收购首选品种★生育期123天左右★结铃性超强抗病抗旱★衣分44%，纤维长度30.2mm，马克隆值4.1品质好，卖价高”和“新疆金丰源种业有限公司金早22号（金丰）3号”金早22号是新疆金丰源种业有限公司自主研发，杂交育种后代选育的优质、高产、抗病</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新品种。特征特性：该品种生育期123天，单铃6.8克左右，五花率高达95%以上，衣分43.5%；平均绒长30.0mm；断裂比强31.1cntex，马值4.2。等内容的展架形式的宣传海报。执法人员现场查看乌苏市皇宫镇建学农资店内张贴的农作物种子生产经营备案表：（1）委托代销种子信息：作物种类：</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类别：常规，品种名称：金早22号，种子重量（公斤）：5000.0，种子数量（袋）：500，数量单位：10.0公斤/袋，种子生产经营许可证编号：E（农）农种许字〔2024〕420号，企业名称：新疆金丰源种业有限公司，备注：开始年月：2025-01结束年月：2025-12。（2）委托代销种子信息：作物种类：</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类别：常规，品种名称：创棉513，种子重量（公斤）：2000.0，种子数量（袋）：200，数量单位：10.0公斤/袋，种子生产经营许可证编号：CD（粤深龙）农种许字〔2022〕1号，企业名称：创世纪种业有限公司，备注：开始年月：2025-01结束年月：2025-12。上述两张宣传海报中</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品种名称与农作物种子生产经营备案表</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品种名称均不相符，并对</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种子成熟后单铃特征特性进行</w:t>
      </w:r>
      <w:r>
        <w:rPr>
          <w:rFonts w:hint="eastAsia" w:ascii="仿宋_GB2312" w:hAnsi="仿宋_GB2312" w:eastAsia="仿宋_GB2312" w:cs="仿宋_GB2312"/>
          <w:bCs/>
          <w:sz w:val="32"/>
          <w:szCs w:val="32"/>
          <w:lang w:eastAsia="zh-CN"/>
        </w:rPr>
        <w:t>经济效益进行分析、预测和保证性承诺</w:t>
      </w:r>
      <w:r>
        <w:rPr>
          <w:rFonts w:hint="eastAsia" w:ascii="仿宋_GB2312" w:hAnsi="仿宋_GB2312" w:eastAsia="仿宋_GB2312" w:cs="仿宋_GB2312"/>
          <w:sz w:val="32"/>
          <w:szCs w:val="32"/>
          <w:lang w:val="en-US" w:eastAsia="zh-CN"/>
        </w:rPr>
        <w:t>，不能提供科学有效的证明材料。依据《中华人民共和国种子法》第四十一条第一款：“种子广告的内容应当符合本法和有关广告的法律、法规的规定，主要性状描述等应当与审定、登记公告一致。”及第七十七条第二款：“ 违反本法第二十三条、第四十一条规定，对应当审定未经审定或者应当登记未经登记的农作物品种发布广告，或者广告中有关品种的主要性状描述的内容与审定、登记公告不一致的，依照《</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"http://172.16.13.11:168/golaw?dbnm=gjfg&amp;flid=1113012021005907" \t "http://172.16.13.11:168/_blank"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中华人民共和国广告法</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的有关规定追究法律责任。”的规定，当事人的行为涉嫌违反了《中华人民共和国广告法》第二十七条第三项的规定，为进一步了解情况，经报局领导批准，于2025年4月17日立案，并指派李晓静、王林对此案进行调查了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经查，当事人乌苏市</w:t>
      </w:r>
      <w:r>
        <w:rPr>
          <w:rFonts w:hint="eastAsia" w:ascii="仿宋_GB2312" w:hAnsi="仿宋_GB2312" w:eastAsia="仿宋_GB2312" w:cs="仿宋_GB2312"/>
          <w:sz w:val="32"/>
          <w:szCs w:val="32"/>
          <w:lang w:val="en-US" w:eastAsia="zh-CN"/>
        </w:rPr>
        <w:t>皇宫镇建学农资店位于乌苏市皇宫镇友好路027号，主要从事种子、农药及肥料的零售业务。2025年4月2日，我局执法人员对当事人经营场所进行检查时发现，在该农资店进门右侧发现摆放着“新一代杂交种创棉513（创棉14）轧花厂收购首选品种★生育期123天左右★结铃性超强抗病抗旱★衣分44%，纤维长度30.2mm，马克隆值4.1品质好，卖价高”和“新疆金丰源种业有限公司金早22号（金丰）3号”金早22号是新疆金丰源种业有限公司自主研发，杂交育种后代选育的优质、高产、抗病</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新品种。特征特性：该品种生育期123天，单铃6.8克左右，五花率高达95%以上，衣分43.5%；平均绒长30.0mm；断裂比强31.1cntex，马值4.2。”展架形式的宣传海报。经调查，当事人店内摆放的宣传海报，分别是新疆金丰源种业有限公司区域经理张某和创世纪种业有限公司区域经理段某于2025年2月份制作，经当事人同意摆放在其经营场所。以上两种</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种子的宣传海报的内容构成虚假广告，当事人未能提供制作宣传展架费用的相关凭证，故无法计算广告费用。该店经营者赵**在现场笔录，询问笔录上签字确认，未提出异议。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1、《营业执照》复印件1份，由当事人提供，证明当事人经营主体资格及经营范围；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2、身份证复印件1份，由当事人提供，证明当事人身份信息与《营业执照》登记信息相符；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3、《农作物种子生产经营许可证（副证）》复印件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份，由供货方提供，证明当事人发布的涉案</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种子广告创棉513（创棉14）、金早22号（金丰3号）的名称和内容与实际不符的事实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4、现场笔录1份，证明当事人发布涉案</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种子创棉513（创棉14）、金早22号（金丰）3号宣传广告海报</w:t>
      </w:r>
      <w:r>
        <w:rPr>
          <w:rFonts w:hint="eastAsia" w:ascii="仿宋_GB2312" w:hAnsi="仿宋_GB2312" w:eastAsia="仿宋_GB2312" w:cs="仿宋_GB2312"/>
          <w:sz w:val="32"/>
          <w:szCs w:val="32"/>
          <w:lang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5、询问笔录</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份，证明当事人</w:t>
      </w:r>
      <w:r>
        <w:rPr>
          <w:rFonts w:hint="eastAsia" w:ascii="仿宋_GB2312" w:hAnsi="仿宋_GB2312" w:eastAsia="仿宋_GB2312" w:cs="仿宋_GB2312"/>
          <w:sz w:val="32"/>
          <w:szCs w:val="32"/>
          <w:lang w:val="en-US" w:eastAsia="zh-CN"/>
        </w:rPr>
        <w:t>在其经营场所</w:t>
      </w:r>
      <w:r>
        <w:rPr>
          <w:rFonts w:hint="eastAsia" w:ascii="仿宋_GB2312" w:hAnsi="仿宋_GB2312" w:eastAsia="仿宋_GB2312" w:cs="仿宋_GB2312"/>
          <w:sz w:val="32"/>
          <w:szCs w:val="32"/>
          <w:lang w:eastAsia="zh-CN"/>
        </w:rPr>
        <w:t>发布涉案</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种子创棉513（创棉14）、金早22号（金丰）3号宣传广告海报</w:t>
      </w:r>
      <w:r>
        <w:rPr>
          <w:rFonts w:hint="eastAsia" w:ascii="仿宋_GB2312" w:hAnsi="仿宋_GB2312" w:eastAsia="仿宋_GB2312" w:cs="仿宋_GB2312"/>
          <w:sz w:val="32"/>
          <w:szCs w:val="32"/>
          <w:lang w:eastAsia="zh-CN"/>
        </w:rPr>
        <w:t>的事实及相关广告宣传内容与实际不符合广告费用的情况；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6、现场拍摄照片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音像</w:t>
      </w:r>
      <w:r>
        <w:rPr>
          <w:rFonts w:hint="eastAsia" w:ascii="仿宋_GB2312" w:hAnsi="仿宋_GB2312" w:eastAsia="仿宋_GB2312" w:cs="仿宋_GB2312"/>
          <w:sz w:val="32"/>
          <w:szCs w:val="32"/>
          <w:lang w:eastAsia="zh-CN"/>
        </w:rPr>
        <w:t>视频资料1份，证明当事人在经营场所发布涉案</w:t>
      </w:r>
      <w:r>
        <w:rPr>
          <w:rFonts w:hint="eastAsia" w:ascii="仿宋_GB2312" w:hAnsi="仿宋_GB2312" w:eastAsia="仿宋_GB2312" w:cs="仿宋_GB2312"/>
          <w:sz w:val="32"/>
          <w:szCs w:val="32"/>
          <w:lang w:val="en-US" w:eastAsia="zh-CN"/>
        </w:rPr>
        <w:t>创棉513（创棉14）、金早22号（金丰3号）宣传广告海报的事实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以上证据材料均由当事人核对无误，并签字确认。</w:t>
      </w:r>
    </w:p>
    <w:p>
      <w:pPr>
        <w:keepNext w:val="0"/>
        <w:keepLines w:val="0"/>
        <w:pageBreakBefore w:val="0"/>
        <w:widowControl w:val="0"/>
        <w:kinsoku/>
        <w:wordWrap/>
        <w:overflowPunct/>
        <w:topLinePunct w:val="0"/>
        <w:autoSpaceDE/>
        <w:autoSpaceDN/>
        <w:bidi w:val="0"/>
        <w:adjustRightInd/>
        <w:snapToGrid/>
        <w:spacing w:line="560" w:lineRule="exact"/>
        <w:ind w:left="0" w:firstLine="656" w:firstLineChars="200"/>
        <w:textAlignment w:val="auto"/>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我</w:t>
      </w:r>
      <w:r>
        <w:rPr>
          <w:rFonts w:hint="eastAsia" w:ascii="仿宋_GB2312" w:hAnsi="仿宋_GB2312" w:eastAsia="仿宋_GB2312" w:cs="仿宋_GB2312"/>
          <w:sz w:val="32"/>
          <w:szCs w:val="32"/>
          <w:lang w:val="en-US" w:eastAsia="zh-CN"/>
        </w:rPr>
        <w:t>局于2025年6月20日依法向当事人送达了《行政处罚告知书》（</w:t>
      </w:r>
      <w:r>
        <w:rPr>
          <w:rFonts w:hint="eastAsia" w:ascii="仿宋_GB2312" w:hAnsi="仿宋_GB2312" w:eastAsia="仿宋_GB2312" w:cs="仿宋_GB2312"/>
          <w:sz w:val="32"/>
          <w:szCs w:val="32"/>
          <w:lang w:eastAsia="zh-CN"/>
        </w:rPr>
        <w:t>塔乌市监罚告〔2025〕94号</w:t>
      </w:r>
      <w:r>
        <w:rPr>
          <w:rFonts w:hint="eastAsia" w:ascii="仿宋_GB2312" w:hAnsi="仿宋_GB2312" w:eastAsia="仿宋_GB2312" w:cs="仿宋_GB2312"/>
          <w:sz w:val="32"/>
          <w:szCs w:val="32"/>
          <w:lang w:val="en-US" w:eastAsia="zh-CN"/>
        </w:rPr>
        <w:t>），已告知</w:t>
      </w:r>
      <w:r>
        <w:rPr>
          <w:rFonts w:hint="eastAsia" w:ascii="仿宋_GB2312" w:hAnsi="仿宋_GB2312" w:eastAsia="仿宋_GB2312" w:cs="仿宋_GB2312"/>
          <w:snapToGrid w:val="0"/>
          <w:color w:val="000000"/>
          <w:spacing w:val="4"/>
          <w:kern w:val="0"/>
          <w:sz w:val="32"/>
          <w:szCs w:val="32"/>
          <w:lang w:val="en-US" w:eastAsia="zh-CN"/>
        </w:rPr>
        <w:t>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bCs/>
          <w:sz w:val="32"/>
          <w:szCs w:val="32"/>
          <w:lang w:eastAsia="zh-CN"/>
        </w:rPr>
        <w:t>发布含有对经济效益进行分析、预测和保证性承诺内容的</w:t>
      </w:r>
      <w:r>
        <w:rPr>
          <w:rFonts w:hint="eastAsia" w:ascii="仿宋_GB2312" w:hAnsi="仿宋_GB2312" w:eastAsia="仿宋_GB2312" w:cs="仿宋_GB2312"/>
          <w:bCs/>
          <w:sz w:val="32"/>
          <w:szCs w:val="32"/>
          <w:highlight w:val="yellow"/>
          <w:lang w:eastAsia="zh-CN"/>
        </w:rPr>
        <w:t>棉花</w:t>
      </w:r>
      <w:r>
        <w:rPr>
          <w:rFonts w:hint="eastAsia" w:ascii="仿宋_GB2312" w:hAnsi="仿宋_GB2312" w:eastAsia="仿宋_GB2312" w:cs="仿宋_GB2312"/>
          <w:bCs/>
          <w:sz w:val="32"/>
          <w:szCs w:val="32"/>
          <w:lang w:eastAsia="zh-CN"/>
        </w:rPr>
        <w:t>种子广告</w:t>
      </w:r>
      <w:r>
        <w:rPr>
          <w:rFonts w:hint="eastAsia" w:ascii="仿宋_GB2312" w:hAnsi="仿宋_GB2312" w:eastAsia="仿宋_GB2312" w:cs="仿宋_GB2312"/>
          <w:sz w:val="32"/>
          <w:szCs w:val="32"/>
          <w:lang w:val="en-US" w:eastAsia="zh-CN"/>
        </w:rPr>
        <w:t>行为，违反了《中华人民共和国广告法》第二十七条第三项：“农作物种子、林木种子、草种子、种畜禽、水产苗种和种植养殖广告关于品种名称、生产性能、生长量或者产量、品质、抗性、特殊使用价值、经济价值、适宜种植或者养殖的范围和条件等方面的表述应当真实、清楚、明白，</w:t>
      </w:r>
      <w:r>
        <w:rPr>
          <w:rFonts w:hint="eastAsia" w:ascii="仿宋_GB2312" w:hAnsi="仿宋_GB2312" w:eastAsia="仿宋_GB2312" w:cs="仿宋_GB2312"/>
          <w:kern w:val="0"/>
          <w:sz w:val="32"/>
          <w:szCs w:val="32"/>
          <w:lang w:val="en-US" w:eastAsia="zh-CN"/>
        </w:rPr>
        <w:t>并不得含有下列内容：（三）对经济效益进行分析、预测或者作保证性承诺；”的规定，属违法行为。</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eastAsia="zh-CN"/>
        </w:rPr>
        <w:t>鉴于当事人系初次违法，态度端正，在案件办理过程中</w:t>
      </w:r>
      <w:r>
        <w:rPr>
          <w:rFonts w:hint="eastAsia" w:ascii="仿宋_GB2312" w:hAnsi="仿宋_GB2312" w:eastAsia="仿宋_GB2312" w:cs="仿宋_GB2312"/>
          <w:kern w:val="0"/>
          <w:sz w:val="32"/>
          <w:szCs w:val="32"/>
        </w:rPr>
        <w:t>积极配合</w:t>
      </w:r>
      <w:r>
        <w:rPr>
          <w:rFonts w:hint="eastAsia" w:ascii="仿宋_GB2312" w:hAnsi="仿宋_GB2312" w:eastAsia="仿宋_GB2312" w:cs="仿宋_GB2312"/>
          <w:kern w:val="0"/>
          <w:sz w:val="32"/>
          <w:szCs w:val="32"/>
          <w:lang w:eastAsia="zh-CN"/>
        </w:rPr>
        <w:t>办案</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调查</w:t>
      </w:r>
      <w:r>
        <w:rPr>
          <w:rFonts w:hint="eastAsia" w:ascii="仿宋_GB2312" w:hAnsi="仿宋_GB2312" w:eastAsia="仿宋_GB2312" w:cs="仿宋_GB2312"/>
          <w:kern w:val="0"/>
          <w:sz w:val="32"/>
          <w:szCs w:val="32"/>
        </w:rPr>
        <w:t>，如实陈述违法事实并主动提供证据材料，</w:t>
      </w:r>
      <w:r>
        <w:rPr>
          <w:rFonts w:hint="eastAsia" w:ascii="仿宋_GB2312" w:hAnsi="仿宋_GB2312" w:eastAsia="仿宋_GB2312" w:cs="仿宋_GB2312"/>
          <w:kern w:val="0"/>
          <w:sz w:val="32"/>
          <w:szCs w:val="32"/>
          <w:lang w:eastAsia="zh-CN"/>
        </w:rPr>
        <w:t>积极改正违法行为，停止发布虚假广告，通过学习法律法规</w:t>
      </w:r>
      <w:r>
        <w:rPr>
          <w:rFonts w:hint="eastAsia" w:ascii="仿宋_GB2312" w:hAnsi="仿宋_GB2312" w:eastAsia="仿宋_GB2312" w:cs="仿宋_GB2312"/>
          <w:kern w:val="0"/>
          <w:sz w:val="32"/>
          <w:szCs w:val="32"/>
        </w:rPr>
        <w:t>认识到自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的错误</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color w:val="000000"/>
          <w:sz w:val="32"/>
          <w:szCs w:val="32"/>
          <w:lang w:val="en-US" w:eastAsia="zh-CN"/>
        </w:rPr>
        <w:t>上述情况符合</w:t>
      </w:r>
      <w:r>
        <w:rPr>
          <w:rFonts w:hint="eastAsia" w:ascii="仿宋_GB2312" w:hAnsi="仿宋_GB2312" w:eastAsia="仿宋_GB2312" w:cs="仿宋_GB2312"/>
          <w:kern w:val="0"/>
          <w:sz w:val="32"/>
          <w:szCs w:val="32"/>
          <w:lang w:val="en-US" w:eastAsia="zh-CN"/>
        </w:rPr>
        <w:t>《新疆维吾尔自治区新疆生产建设兵团市场监督管理行政处罚裁量权适用规定》</w:t>
      </w:r>
      <w:r>
        <w:rPr>
          <w:rFonts w:hint="eastAsia" w:ascii="仿宋_GB2312" w:hAnsi="仿宋_GB2312" w:eastAsia="仿宋_GB2312" w:cs="仿宋_GB2312"/>
          <w:bCs/>
          <w:sz w:val="32"/>
          <w:szCs w:val="32"/>
          <w:lang w:eastAsia="zh-CN"/>
        </w:rPr>
        <w:t>第十七条第（二）、（六）项“有下列情形之一的，可以依法从轻或者减轻行政处罚：</w:t>
      </w:r>
      <w:r>
        <w:rPr>
          <w:rFonts w:hint="eastAsia" w:ascii="仿宋_GB2312" w:hAnsi="仿宋_GB2312" w:eastAsia="仿宋_GB2312" w:cs="仿宋_GB2312"/>
          <w:color w:val="000000"/>
          <w:kern w:val="0"/>
          <w:sz w:val="32"/>
          <w:szCs w:val="32"/>
          <w:lang w:val="en-US" w:eastAsia="zh-CN" w:bidi="ar"/>
        </w:rPr>
        <w:t>（二）积极配合市场监管部门调查并主动提供证据材料的；（六）</w:t>
      </w:r>
      <w:r>
        <w:rPr>
          <w:rFonts w:hint="eastAsia" w:ascii="仿宋_GB2312" w:hAnsi="仿宋_GB2312" w:eastAsia="仿宋_GB2312" w:cs="仿宋_GB2312"/>
          <w:bCs/>
          <w:sz w:val="32"/>
          <w:szCs w:val="32"/>
          <w:lang w:eastAsia="zh-CN"/>
        </w:rPr>
        <w:t>其他依法可以从轻或者减轻行政处罚</w:t>
      </w:r>
      <w:r>
        <w:rPr>
          <w:rFonts w:hint="eastAsia" w:ascii="仿宋_GB2312" w:hAnsi="仿宋_GB2312" w:eastAsia="仿宋_GB2312" w:cs="仿宋_GB2312"/>
          <w:b w:val="0"/>
          <w:bCs/>
          <w:color w:val="000000"/>
          <w:sz w:val="32"/>
          <w:szCs w:val="32"/>
          <w:lang w:val="zh-CN" w:eastAsia="zh-CN"/>
        </w:rPr>
        <w:t>的。”规定的从轻或者减轻的情形，</w:t>
      </w:r>
      <w:r>
        <w:rPr>
          <w:rFonts w:hint="eastAsia" w:ascii="仿宋_GB2312" w:hAnsi="仿宋_GB2312" w:eastAsia="仿宋_GB2312" w:cs="仿宋_GB2312"/>
          <w:sz w:val="32"/>
          <w:szCs w:val="32"/>
          <w:lang w:val="en-US" w:eastAsia="zh-CN"/>
        </w:rPr>
        <w:t>综合考虑个案情况、当事人主客观情况等相关因素，坚持处罚与教育相结合的原则，决定给予当事人减轻行政处罚。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广告法》第五十八条第一款第九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九）违反本法第二十七条规定发布农作物种子、林木种子、草种子、种畜禽、水产种苗和种植养殖广告的；”的规定，责令当事人改正违法行为，决定对当事人作如下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1、责令停止发布广告消除影响；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lang w:val="en-US" w:eastAsia="zh-CN"/>
        </w:rPr>
        <w:t>1000元罚款。</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napToGrid w:val="0"/>
          <w:color w:val="231F20"/>
          <w:spacing w:val="-31"/>
          <w:kern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0" r="0" b="0"/>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D3097A"/>
    <w:rsid w:val="04EB6C34"/>
    <w:rsid w:val="05293C81"/>
    <w:rsid w:val="069D5F06"/>
    <w:rsid w:val="077A5CE8"/>
    <w:rsid w:val="07AE2414"/>
    <w:rsid w:val="07D539EB"/>
    <w:rsid w:val="087704B7"/>
    <w:rsid w:val="08A9631E"/>
    <w:rsid w:val="097C14D1"/>
    <w:rsid w:val="098621E3"/>
    <w:rsid w:val="09F854AC"/>
    <w:rsid w:val="0A5862FA"/>
    <w:rsid w:val="0AC11A84"/>
    <w:rsid w:val="0AE27065"/>
    <w:rsid w:val="0D1E2F82"/>
    <w:rsid w:val="0D421C2A"/>
    <w:rsid w:val="0D841563"/>
    <w:rsid w:val="0DC63B19"/>
    <w:rsid w:val="0E66287C"/>
    <w:rsid w:val="0E6D7FE1"/>
    <w:rsid w:val="0E71501E"/>
    <w:rsid w:val="0E861A55"/>
    <w:rsid w:val="0F4766AD"/>
    <w:rsid w:val="0F7D72CC"/>
    <w:rsid w:val="0FA62209"/>
    <w:rsid w:val="105203B8"/>
    <w:rsid w:val="105F5FF9"/>
    <w:rsid w:val="10A14B4C"/>
    <w:rsid w:val="10A42EAE"/>
    <w:rsid w:val="10C3559A"/>
    <w:rsid w:val="11EA1AF8"/>
    <w:rsid w:val="12D907ED"/>
    <w:rsid w:val="133177BB"/>
    <w:rsid w:val="13C57235"/>
    <w:rsid w:val="13EA260D"/>
    <w:rsid w:val="14446C87"/>
    <w:rsid w:val="144B0C52"/>
    <w:rsid w:val="147176C3"/>
    <w:rsid w:val="14BD5C0F"/>
    <w:rsid w:val="15CE1D85"/>
    <w:rsid w:val="16C90F9B"/>
    <w:rsid w:val="16D97A9D"/>
    <w:rsid w:val="17330ADE"/>
    <w:rsid w:val="177709CC"/>
    <w:rsid w:val="17DB04EC"/>
    <w:rsid w:val="1924176A"/>
    <w:rsid w:val="198409BC"/>
    <w:rsid w:val="1CA319FE"/>
    <w:rsid w:val="1D187FC9"/>
    <w:rsid w:val="1DE210CD"/>
    <w:rsid w:val="1E4B46C1"/>
    <w:rsid w:val="1ECE55CB"/>
    <w:rsid w:val="1F07742F"/>
    <w:rsid w:val="1F1D4581"/>
    <w:rsid w:val="1F5E49F4"/>
    <w:rsid w:val="1FDE5CC1"/>
    <w:rsid w:val="2051142C"/>
    <w:rsid w:val="20610001"/>
    <w:rsid w:val="20B33E9D"/>
    <w:rsid w:val="21147224"/>
    <w:rsid w:val="21265A69"/>
    <w:rsid w:val="213B3BD2"/>
    <w:rsid w:val="21EA7E7F"/>
    <w:rsid w:val="21FF0D89"/>
    <w:rsid w:val="22FB54DD"/>
    <w:rsid w:val="230C5623"/>
    <w:rsid w:val="246708C0"/>
    <w:rsid w:val="24FD455F"/>
    <w:rsid w:val="2666681A"/>
    <w:rsid w:val="26B83100"/>
    <w:rsid w:val="26CA6141"/>
    <w:rsid w:val="28FC6DCD"/>
    <w:rsid w:val="29657EE4"/>
    <w:rsid w:val="2A735E2A"/>
    <w:rsid w:val="2AEC2C1F"/>
    <w:rsid w:val="2B531CF4"/>
    <w:rsid w:val="2D3578F4"/>
    <w:rsid w:val="2E856D44"/>
    <w:rsid w:val="2ED44E3C"/>
    <w:rsid w:val="2EE36E7C"/>
    <w:rsid w:val="313D699C"/>
    <w:rsid w:val="32227552"/>
    <w:rsid w:val="32716B07"/>
    <w:rsid w:val="32CD00D9"/>
    <w:rsid w:val="335940E4"/>
    <w:rsid w:val="341C4261"/>
    <w:rsid w:val="34D21D83"/>
    <w:rsid w:val="35420420"/>
    <w:rsid w:val="361B5B34"/>
    <w:rsid w:val="363174FB"/>
    <w:rsid w:val="37663232"/>
    <w:rsid w:val="38074FED"/>
    <w:rsid w:val="38796560"/>
    <w:rsid w:val="3B4757F2"/>
    <w:rsid w:val="3C61253D"/>
    <w:rsid w:val="3D642A56"/>
    <w:rsid w:val="4024347E"/>
    <w:rsid w:val="407C3881"/>
    <w:rsid w:val="41506C5A"/>
    <w:rsid w:val="44462444"/>
    <w:rsid w:val="44BE06D2"/>
    <w:rsid w:val="45B94A47"/>
    <w:rsid w:val="46F726F8"/>
    <w:rsid w:val="47304480"/>
    <w:rsid w:val="473F44FC"/>
    <w:rsid w:val="47735191"/>
    <w:rsid w:val="4794373E"/>
    <w:rsid w:val="482E6424"/>
    <w:rsid w:val="49975F01"/>
    <w:rsid w:val="4A5646CC"/>
    <w:rsid w:val="4A79519E"/>
    <w:rsid w:val="4AF9337D"/>
    <w:rsid w:val="4B545FB2"/>
    <w:rsid w:val="4B65332E"/>
    <w:rsid w:val="4BB17F88"/>
    <w:rsid w:val="4BB8680E"/>
    <w:rsid w:val="4C2523E6"/>
    <w:rsid w:val="4C4635A7"/>
    <w:rsid w:val="4D7A0AAA"/>
    <w:rsid w:val="4EF22F11"/>
    <w:rsid w:val="4F2F4575"/>
    <w:rsid w:val="4F4C3D37"/>
    <w:rsid w:val="4FD007A5"/>
    <w:rsid w:val="50B06C84"/>
    <w:rsid w:val="50B824AA"/>
    <w:rsid w:val="51065A5D"/>
    <w:rsid w:val="51467F2B"/>
    <w:rsid w:val="526C5450"/>
    <w:rsid w:val="531301C9"/>
    <w:rsid w:val="53596652"/>
    <w:rsid w:val="53C80F16"/>
    <w:rsid w:val="552E51F9"/>
    <w:rsid w:val="55587FD7"/>
    <w:rsid w:val="568A5AB5"/>
    <w:rsid w:val="56B43355"/>
    <w:rsid w:val="578D15B1"/>
    <w:rsid w:val="580B1E37"/>
    <w:rsid w:val="59064ED5"/>
    <w:rsid w:val="599945DF"/>
    <w:rsid w:val="5A56321D"/>
    <w:rsid w:val="5AB3145C"/>
    <w:rsid w:val="5B0D79C9"/>
    <w:rsid w:val="5B4506D1"/>
    <w:rsid w:val="5BE63E76"/>
    <w:rsid w:val="5C63158B"/>
    <w:rsid w:val="5CEE3D2B"/>
    <w:rsid w:val="5CFC67CB"/>
    <w:rsid w:val="5D58253C"/>
    <w:rsid w:val="5E4D261B"/>
    <w:rsid w:val="60030228"/>
    <w:rsid w:val="60181991"/>
    <w:rsid w:val="6030435D"/>
    <w:rsid w:val="63264974"/>
    <w:rsid w:val="63C15A3F"/>
    <w:rsid w:val="63C77B1A"/>
    <w:rsid w:val="64274220"/>
    <w:rsid w:val="64436044"/>
    <w:rsid w:val="64684F43"/>
    <w:rsid w:val="64E70FF8"/>
    <w:rsid w:val="67194334"/>
    <w:rsid w:val="677C0558"/>
    <w:rsid w:val="67A96ADC"/>
    <w:rsid w:val="67BB158D"/>
    <w:rsid w:val="68474B93"/>
    <w:rsid w:val="68722BD2"/>
    <w:rsid w:val="68D65CB9"/>
    <w:rsid w:val="69E3170B"/>
    <w:rsid w:val="6AC57F77"/>
    <w:rsid w:val="6B836E07"/>
    <w:rsid w:val="6C46035D"/>
    <w:rsid w:val="6D504946"/>
    <w:rsid w:val="6DC77E4F"/>
    <w:rsid w:val="6F534F82"/>
    <w:rsid w:val="6FDE641B"/>
    <w:rsid w:val="703A5E3B"/>
    <w:rsid w:val="718C7F94"/>
    <w:rsid w:val="72AB162A"/>
    <w:rsid w:val="72FD41D6"/>
    <w:rsid w:val="75CC47FF"/>
    <w:rsid w:val="76247FA9"/>
    <w:rsid w:val="76B908B8"/>
    <w:rsid w:val="7762630F"/>
    <w:rsid w:val="78AB1B61"/>
    <w:rsid w:val="79151323"/>
    <w:rsid w:val="7A03797D"/>
    <w:rsid w:val="7A0D4654"/>
    <w:rsid w:val="7A121323"/>
    <w:rsid w:val="7A4F4CF5"/>
    <w:rsid w:val="7A5F2945"/>
    <w:rsid w:val="7B933EC9"/>
    <w:rsid w:val="7BEE7925"/>
    <w:rsid w:val="7C2A4453"/>
    <w:rsid w:val="7CC50336"/>
    <w:rsid w:val="7D3B10F9"/>
    <w:rsid w:val="7F4E3C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3093</Words>
  <Characters>3331</Characters>
  <Lines>6</Lines>
  <Paragraphs>6</Paragraphs>
  <TotalTime>57</TotalTime>
  <ScaleCrop>false</ScaleCrop>
  <LinksUpToDate>false</LinksUpToDate>
  <CharactersWithSpaces>3800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2025-02-05T03:23:00Z</cp:lastPrinted>
  <dcterms:modified xsi:type="dcterms:W3CDTF">2025-07-29T05:27:20Z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E49B9100BC9144BCAB5BF12A0AB4A172</vt:lpwstr>
  </property>
  <property fmtid="{D5CDD505-2E9C-101B-9397-08002B2CF9AE}" pid="4" name="KSOTemplateDocerSaveRecord">
    <vt:lpwstr>eyJoZGlkIjoiMjhjYjA5MTE5ZDA4NTVkMjc4ZGUyZjQzZWU4NWQ2Y2YiLCJ1c2VySWQiOiI5NTE2MTA2NTAifQ==</vt:lpwstr>
  </property>
</Properties>
</file>