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3" w:name="_GoBack"/>
      <w:bookmarkEnd w:id="3"/>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106</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color w:val="auto"/>
          <w:sz w:val="32"/>
          <w:szCs w:val="32"/>
          <w:u w:val="none"/>
          <w:lang w:val="en-US" w:eastAsia="zh-CN"/>
        </w:rPr>
        <w:t>乌苏市锦双源大药房</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kern w:val="1"/>
          <w:sz w:val="32"/>
          <w:szCs w:val="32"/>
        </w:rPr>
        <w:t>主体资格证照</w:t>
      </w:r>
      <w:r>
        <w:rPr>
          <w:rFonts w:hint="default" w:ascii="Times New Roman" w:hAnsi="Times New Roman" w:eastAsia="仿宋_GB2312" w:cs="Times New Roman"/>
          <w:kern w:val="1"/>
          <w:sz w:val="32"/>
          <w:szCs w:val="32"/>
        </w:rPr>
        <w:t>名称：</w:t>
      </w:r>
      <w:r>
        <w:rPr>
          <w:rFonts w:hint="default" w:ascii="Times New Roman" w:hAnsi="Times New Roman" w:eastAsia="仿宋_GB2312" w:cs="Times New Roman"/>
          <w:bCs/>
          <w:sz w:val="32"/>
          <w:szCs w:val="32"/>
          <w:lang w:eastAsia="zh-CN"/>
        </w:rPr>
        <w:t>《营业执照</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spacing w:val="0"/>
          <w:sz w:val="32"/>
          <w:szCs w:val="32"/>
          <w:u w:val="none"/>
          <w:lang w:val="en-US" w:eastAsia="zh-CN"/>
        </w:rPr>
        <w:t>药品经营许可证》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pacing w:val="0"/>
          <w:sz w:val="32"/>
          <w:szCs w:val="32"/>
          <w:u w:val="none"/>
          <w:lang w:val="en-US" w:eastAsia="zh-CN"/>
        </w:rPr>
        <w:t>统一社会信用代码：</w:t>
      </w:r>
      <w:r>
        <w:rPr>
          <w:rFonts w:hint="default" w:ascii="Times New Roman" w:hAnsi="Times New Roman" w:eastAsia="仿宋_GB2312" w:cs="Times New Roman"/>
          <w:color w:val="auto"/>
          <w:sz w:val="32"/>
          <w:szCs w:val="32"/>
          <w:u w:val="none"/>
          <w:lang w:val="en-US" w:eastAsia="zh-CN"/>
        </w:rPr>
        <w:t>91654202MA78CH420W</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kern w:val="1"/>
          <w:sz w:val="32"/>
          <w:szCs w:val="32"/>
        </w:rPr>
        <w:t>住所（住址）：</w:t>
      </w:r>
      <w:r>
        <w:rPr>
          <w:rFonts w:hint="default" w:ascii="Times New Roman" w:hAnsi="Times New Roman" w:eastAsia="仿宋_GB2312" w:cs="Times New Roman"/>
          <w:bCs/>
          <w:sz w:val="32"/>
          <w:szCs w:val="32"/>
          <w:u w:val="none"/>
          <w:lang w:val="en-US" w:eastAsia="zh-CN"/>
        </w:rPr>
        <w:t>新疆塔城地区</w:t>
      </w:r>
      <w:r>
        <w:rPr>
          <w:rFonts w:hint="default" w:ascii="Times New Roman" w:hAnsi="Times New Roman" w:eastAsia="仿宋_GB2312" w:cs="Times New Roman"/>
          <w:color w:val="auto"/>
          <w:sz w:val="32"/>
          <w:szCs w:val="32"/>
          <w:u w:val="none"/>
          <w:lang w:eastAsia="zh-CN"/>
        </w:rPr>
        <w:t>乌苏市甘河子镇卫生院对面</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default" w:ascii="Times New Roman" w:hAnsi="Times New Roman" w:eastAsia="仿宋_GB2312" w:cs="Times New Roman"/>
          <w:kern w:val="1"/>
          <w:sz w:val="32"/>
          <w:szCs w:val="32"/>
          <w:u w:val="none"/>
          <w:lang w:val="en-US" w:eastAsia="zh-CN"/>
        </w:rPr>
      </w:pPr>
      <w:r>
        <w:rPr>
          <w:rFonts w:hint="default" w:ascii="Times New Roman" w:hAnsi="Times New Roman" w:eastAsia="仿宋_GB2312" w:cs="Times New Roman"/>
          <w:bCs/>
          <w:color w:val="auto"/>
          <w:sz w:val="32"/>
          <w:szCs w:val="32"/>
          <w:u w:val="none"/>
          <w:lang w:val="en-US" w:eastAsia="zh-CN"/>
        </w:rPr>
        <w:t>投资人：</w:t>
      </w:r>
      <w:r>
        <w:rPr>
          <w:rFonts w:hint="default" w:ascii="Times New Roman" w:hAnsi="Times New Roman" w:eastAsia="仿宋_GB2312" w:cs="Times New Roman"/>
          <w:spacing w:val="0"/>
          <w:sz w:val="32"/>
          <w:szCs w:val="32"/>
          <w:u w:val="none" w:color="auto"/>
          <w:lang w:val="en-US" w:eastAsia="zh-CN"/>
        </w:rPr>
        <w:t>赵</w:t>
      </w:r>
      <w:r>
        <w:rPr>
          <w:rFonts w:hint="eastAsia" w:ascii="Times New Roman" w:hAnsi="Times New Roman" w:eastAsia="仿宋_GB2312" w:cs="Times New Roman"/>
          <w:spacing w:val="0"/>
          <w:sz w:val="32"/>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spacing w:val="0"/>
          <w:sz w:val="32"/>
          <w:szCs w:val="32"/>
          <w:u w:val="none" w:color="auto"/>
          <w:lang w:val="en-US" w:eastAsia="zh-CN"/>
        </w:rPr>
      </w:pPr>
      <w:r>
        <w:rPr>
          <w:rFonts w:hint="default" w:ascii="Times New Roman" w:hAnsi="Times New Roman" w:eastAsia="仿宋_GB2312" w:cs="Times New Roman"/>
          <w:spacing w:val="0"/>
          <w:sz w:val="32"/>
          <w:szCs w:val="32"/>
          <w:u w:val="none" w:color="auto"/>
          <w:lang w:val="en-US" w:eastAsia="zh-CN"/>
        </w:rPr>
        <w:t>2025年4月25日，我局执法人员对乌苏市锦双源大药房企业负责人、质量负责人兼执业药师许</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在岗履职情况进行核查，现场检查时药店正常营业，药店投资人赵</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在现场全程配合检查，执法人员出示执法证并说明来意，现场检查发现：1、质量负责兼执业药师许</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长期不在店内履行职责，其岗位职责由店员许</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代为履行，且现场检查时许</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未佩戴工作牌在店内从事药品经营活动；2、执法人员在该公司经营场所玻璃柜台上发现处方药酒石酸美托洛尔片，标签标示国药准字H320225391，规格：25mg，药品上市许可持有人：阿斯利康制药业有限公司，20片/板/盒，产品批号：2411091，该公司于2025年4月23日验收入库10盒，陈列在药品货柜上方开架销售；3、店内标识为“处方药”陈列柜内发现药品：辛伐他汀片，标签标示批准文号：国药准字H20093446</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药品上市许可持有人：广东香山堂药业有限公司，贮藏：密封，在阴凉（不超过20℃）干燥处保存，现场检查陈列柜实时温度为21.8℃，且最近一周未对温湿度进行监测并记录；4、从业人员许</w:t>
      </w:r>
      <w:r>
        <w:rPr>
          <w:rFonts w:hint="eastAsia" w:ascii="Times New Roman" w:hAnsi="Times New Roman" w:eastAsia="仿宋_GB2312" w:cs="Times New Roman"/>
          <w:spacing w:val="0"/>
          <w:sz w:val="32"/>
          <w:szCs w:val="32"/>
          <w:u w:val="none" w:color="auto"/>
          <w:lang w:val="en-US" w:eastAsia="zh-CN"/>
        </w:rPr>
        <w:t>**</w:t>
      </w:r>
      <w:r>
        <w:rPr>
          <w:rFonts w:hint="default" w:ascii="Times New Roman" w:hAnsi="Times New Roman" w:eastAsia="仿宋_GB2312" w:cs="Times New Roman"/>
          <w:spacing w:val="0"/>
          <w:sz w:val="32"/>
          <w:szCs w:val="32"/>
          <w:u w:val="none" w:color="auto"/>
          <w:lang w:val="en-US" w:eastAsia="zh-CN"/>
        </w:rPr>
        <w:t>未见岗前培训与继续教育培训记录以及笔记，培训档案仅有2024年内容。当事人未遵守《药品经营质量管理规范》第一百二十二条、第一百二十七条、第一百二十八条、第一百三十七条、第一百六十一条第一、四项的规定经营药品的行为，涉嫌违反了《中华人民共和国药品管理法》第五十三条第一款的规定。为进一步了解情况，经报局领导批准，于2025年5月6日立案，并指派江恩里·阿依可加、孙紫玮对此案进行调查了解。本案于2025年5月22日调查终结。</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经查，</w:t>
      </w:r>
      <w:r>
        <w:rPr>
          <w:rFonts w:hint="default" w:ascii="Times New Roman" w:hAnsi="Times New Roman" w:eastAsia="仿宋_GB2312" w:cs="Times New Roman"/>
          <w:sz w:val="32"/>
          <w:szCs w:val="32"/>
          <w:lang w:val="en-US" w:eastAsia="zh-CN"/>
        </w:rPr>
        <w:t>2025年4月25日，我局执法人员在</w:t>
      </w:r>
      <w:r>
        <w:rPr>
          <w:rFonts w:hint="default" w:ascii="Times New Roman" w:hAnsi="Times New Roman" w:eastAsia="仿宋_GB2312" w:cs="Times New Roman"/>
          <w:color w:val="auto"/>
          <w:sz w:val="32"/>
          <w:szCs w:val="32"/>
          <w:u w:val="none"/>
          <w:lang w:val="en-US" w:eastAsia="zh-CN"/>
        </w:rPr>
        <w:t>乌苏市锦双源大药房</w:t>
      </w:r>
      <w:r>
        <w:rPr>
          <w:rFonts w:hint="default" w:ascii="Times New Roman" w:hAnsi="Times New Roman" w:eastAsia="仿宋_GB2312" w:cs="Times New Roman"/>
          <w:sz w:val="32"/>
          <w:szCs w:val="32"/>
          <w:lang w:val="en-US" w:eastAsia="zh-CN"/>
        </w:rPr>
        <w:t>监督检查时，发现店员许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未佩戴工作牌在店内从事药品经营活动；该药品零售企业营业时间内质量负责人兼执业药师许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不在岗，从许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和许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的微信聊天记录显示2024年4月15日至2025年4月25日长期不在店内履行职责，经查看电脑系统发现执业药师不在岗期间一直在销售处方药，查询1月至4月验收记录显示验收人员为许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，处方笺也由店员许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代替许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签署</w:t>
      </w:r>
      <w:r>
        <w:rPr>
          <w:rFonts w:hint="eastAsia" w:ascii="Times New Roman" w:hAnsi="Times New Roman" w:eastAsia="仿宋_GB2312" w:cs="Times New Roman"/>
          <w:sz w:val="32"/>
          <w:szCs w:val="32"/>
          <w:lang w:val="en-US" w:eastAsia="zh-CN"/>
        </w:rPr>
        <w:t>，许**的质量负责人岗位职责由许*代为履行</w:t>
      </w:r>
      <w:r>
        <w:rPr>
          <w:rFonts w:hint="default" w:ascii="Times New Roman" w:hAnsi="Times New Roman" w:eastAsia="仿宋_GB2312" w:cs="Times New Roman"/>
          <w:sz w:val="32"/>
          <w:szCs w:val="32"/>
          <w:lang w:val="en-US" w:eastAsia="zh-CN"/>
        </w:rPr>
        <w:t>；执法人员在该公司经营场所玻璃柜台上发现处方药：</w:t>
      </w:r>
      <w:r>
        <w:rPr>
          <w:rFonts w:hint="default" w:ascii="Times New Roman" w:hAnsi="Times New Roman" w:eastAsia="仿宋_GB2312" w:cs="Times New Roman"/>
          <w:bCs/>
          <w:color w:val="auto"/>
          <w:sz w:val="32"/>
          <w:szCs w:val="32"/>
          <w:u w:val="none"/>
          <w:lang w:val="en-US" w:eastAsia="zh-CN"/>
        </w:rPr>
        <w:t>酒石酸美托洛尔片，标签标示国药准字H320225391</w:t>
      </w:r>
      <w:r>
        <w:rPr>
          <w:rFonts w:hint="eastAsia" w:ascii="Times New Roman" w:hAnsi="Times New Roman" w:eastAsia="仿宋_GB2312" w:cs="Times New Roman"/>
          <w:bCs/>
          <w:color w:val="auto"/>
          <w:sz w:val="32"/>
          <w:szCs w:val="32"/>
          <w:u w:val="none"/>
          <w:lang w:val="en-US" w:eastAsia="zh-CN"/>
        </w:rPr>
        <w:t>，</w:t>
      </w:r>
      <w:r>
        <w:rPr>
          <w:rFonts w:hint="default" w:ascii="Times New Roman" w:hAnsi="Times New Roman" w:eastAsia="仿宋_GB2312" w:cs="Times New Roman"/>
          <w:bCs/>
          <w:color w:val="auto"/>
          <w:sz w:val="32"/>
          <w:szCs w:val="32"/>
          <w:u w:val="none"/>
          <w:lang w:val="en-US" w:eastAsia="zh-CN"/>
        </w:rPr>
        <w:t>规格：25mg，药品上市许可持有人：阿斯利康制药业有限公司，20片/板/盒，产品批号：2411091，公司于2025年4月23日验收入库10盒，存放在柜台上开架待售</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bCs/>
          <w:sz w:val="32"/>
          <w:szCs w:val="32"/>
          <w:u w:val="none"/>
          <w:lang w:val="en-US" w:eastAsia="zh-CN"/>
        </w:rPr>
        <w:t>店内标识为“处方药专柜”陈列的药品：</w:t>
      </w:r>
      <w:r>
        <w:rPr>
          <w:rFonts w:hint="default" w:ascii="Times New Roman" w:hAnsi="Times New Roman" w:eastAsia="仿宋_GB2312" w:cs="Times New Roman"/>
          <w:bCs/>
          <w:color w:val="auto"/>
          <w:sz w:val="32"/>
          <w:szCs w:val="32"/>
          <w:u w:val="none"/>
          <w:lang w:val="en-US" w:eastAsia="zh-CN"/>
        </w:rPr>
        <w:t>辛伐他汀片</w:t>
      </w:r>
      <w:r>
        <w:rPr>
          <w:rFonts w:hint="default" w:ascii="Times New Roman" w:hAnsi="Times New Roman" w:eastAsia="仿宋_GB2312" w:cs="Times New Roman"/>
          <w:bCs/>
          <w:sz w:val="32"/>
          <w:szCs w:val="32"/>
          <w:u w:val="none"/>
          <w:lang w:val="en-US" w:eastAsia="zh-CN"/>
        </w:rPr>
        <w:t>，标签标示批准文号：国药准字</w:t>
      </w:r>
      <w:r>
        <w:rPr>
          <w:rFonts w:hint="default" w:ascii="Times New Roman" w:hAnsi="Times New Roman" w:eastAsia="仿宋_GB2312" w:cs="Times New Roman"/>
          <w:bCs/>
          <w:color w:val="auto"/>
          <w:sz w:val="32"/>
          <w:szCs w:val="32"/>
          <w:u w:val="none"/>
          <w:lang w:val="en-US" w:eastAsia="zh-CN"/>
        </w:rPr>
        <w:t>H20093446，药品</w:t>
      </w:r>
      <w:r>
        <w:rPr>
          <w:rFonts w:hint="default" w:ascii="Times New Roman" w:hAnsi="Times New Roman" w:eastAsia="仿宋_GB2312" w:cs="Times New Roman"/>
          <w:bCs/>
          <w:sz w:val="32"/>
          <w:szCs w:val="32"/>
          <w:u w:val="none"/>
          <w:lang w:val="en-US" w:eastAsia="zh-CN"/>
        </w:rPr>
        <w:t>上市许可持有人：</w:t>
      </w:r>
      <w:r>
        <w:rPr>
          <w:rFonts w:hint="default" w:ascii="Times New Roman" w:hAnsi="Times New Roman" w:eastAsia="仿宋_GB2312" w:cs="Times New Roman"/>
          <w:bCs/>
          <w:color w:val="auto"/>
          <w:sz w:val="32"/>
          <w:szCs w:val="32"/>
          <w:u w:val="none"/>
          <w:lang w:val="en-US" w:eastAsia="zh-CN"/>
        </w:rPr>
        <w:t>广东香山堂药业有限公司，</w:t>
      </w:r>
      <w:r>
        <w:rPr>
          <w:rFonts w:hint="default" w:ascii="Times New Roman" w:hAnsi="Times New Roman" w:eastAsia="仿宋_GB2312" w:cs="Times New Roman"/>
          <w:bCs/>
          <w:sz w:val="32"/>
          <w:szCs w:val="32"/>
          <w:u w:val="none"/>
          <w:lang w:val="en-US" w:eastAsia="zh-CN"/>
        </w:rPr>
        <w:t>贮藏：密封，在阴凉（不超过20℃）干燥处保存，该陈列柜实时温度为21.8℃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现场调取该店电脑系统药品温湿度监测记录，发现近一周未做记录，根据《中华人民共和国药典》规定，贮藏要求“阴凉处系指不超过20℃”；该药房未制定2025年度培训计划，</w:t>
      </w:r>
      <w:r>
        <w:rPr>
          <w:rFonts w:hint="eastAsia" w:ascii="Times New Roman" w:hAnsi="Times New Roman" w:eastAsia="仿宋_GB2312" w:cs="Times New Roman"/>
          <w:sz w:val="32"/>
          <w:szCs w:val="32"/>
          <w:lang w:val="en-US" w:eastAsia="zh-CN"/>
        </w:rPr>
        <w:t>从业人员</w:t>
      </w:r>
      <w:r>
        <w:rPr>
          <w:rFonts w:hint="default" w:ascii="Times New Roman" w:hAnsi="Times New Roman" w:eastAsia="仿宋_GB2312" w:cs="Times New Roman"/>
          <w:sz w:val="32"/>
          <w:szCs w:val="32"/>
          <w:lang w:val="en-US" w:eastAsia="zh-CN"/>
        </w:rPr>
        <w:t>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未接受岗前培训与继续教育培训，未见培训记录以及笔记；当事人的上述行为已构成未遵守《药品经营质量管理规范》</w:t>
      </w:r>
      <w:r>
        <w:rPr>
          <w:rFonts w:hint="default" w:ascii="Times New Roman" w:hAnsi="Times New Roman" w:eastAsia="仿宋_GB2312" w:cs="Times New Roman"/>
          <w:bCs/>
          <w:sz w:val="32"/>
          <w:szCs w:val="32"/>
          <w:lang w:val="en-US" w:eastAsia="zh-CN"/>
        </w:rPr>
        <w:t>经营药品的违法行为。</w:t>
      </w:r>
      <w:r>
        <w:rPr>
          <w:rFonts w:hint="default" w:ascii="Times New Roman" w:hAnsi="Times New Roman" w:eastAsia="仿宋_GB2312" w:cs="Times New Roman"/>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》复印件各1份，</w:t>
      </w:r>
      <w:r>
        <w:rPr>
          <w:rFonts w:hint="default" w:ascii="Times New Roman" w:hAnsi="Times New Roman" w:eastAsia="仿宋_GB2312" w:cs="Times New Roman"/>
          <w:color w:val="000000"/>
          <w:sz w:val="32"/>
          <w:szCs w:val="32"/>
          <w:lang w:eastAsia="zh-CN"/>
        </w:rPr>
        <w:t>由当事人提供，</w:t>
      </w:r>
      <w:r>
        <w:rPr>
          <w:rFonts w:hint="default" w:ascii="Times New Roman" w:hAnsi="Times New Roman" w:eastAsia="仿宋_GB2312" w:cs="Times New Roman"/>
          <w:color w:val="000000"/>
          <w:sz w:val="32"/>
          <w:szCs w:val="32"/>
        </w:rPr>
        <w:t>证明当事人的经营主体资格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经营</w:t>
      </w:r>
      <w:r>
        <w:rPr>
          <w:rFonts w:hint="default" w:ascii="Times New Roman" w:hAnsi="Times New Roman" w:eastAsia="仿宋_GB2312" w:cs="Times New Roman"/>
          <w:color w:val="000000"/>
          <w:sz w:val="32"/>
          <w:szCs w:val="32"/>
          <w:lang w:eastAsia="zh-CN"/>
        </w:rPr>
        <w:t>范围；</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u w:val="none"/>
          <w:lang w:val="en-US" w:eastAsia="zh-CN"/>
        </w:rPr>
        <w:t>2、</w:t>
      </w:r>
      <w:r>
        <w:rPr>
          <w:rFonts w:hint="default" w:ascii="Times New Roman" w:hAnsi="Times New Roman" w:eastAsia="仿宋_GB2312" w:cs="Times New Roman"/>
          <w:color w:val="000000"/>
          <w:sz w:val="32"/>
          <w:szCs w:val="32"/>
          <w:u w:val="none"/>
          <w:lang w:val="en-US" w:eastAsia="zh-CN"/>
        </w:rPr>
        <w:t>投资人赵</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和主要负责人兼质量负责人许</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身份证复印件各1份、许</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的执业药师注册证复印件1份，由当事人提供，证明该药房投资人赵</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质量负责人许</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color w:val="000000"/>
          <w:sz w:val="32"/>
          <w:szCs w:val="32"/>
          <w:u w:val="none"/>
          <w:lang w:val="en-US" w:eastAsia="zh-CN"/>
        </w:rPr>
        <w:t>身份信息与</w:t>
      </w:r>
      <w:r>
        <w:rPr>
          <w:rFonts w:hint="default" w:ascii="Times New Roman" w:hAnsi="Times New Roman" w:eastAsia="仿宋_GB2312" w:cs="Times New Roman"/>
          <w:color w:val="000000"/>
          <w:sz w:val="32"/>
          <w:szCs w:val="32"/>
        </w:rPr>
        <w:t>《营业执照</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药品经营许可证</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kern w:val="0"/>
          <w:sz w:val="32"/>
          <w:szCs w:val="32"/>
          <w:lang w:eastAsia="zh-CN"/>
        </w:rPr>
        <w:t>核准的姓名相符且许</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eastAsia="zh-CN"/>
        </w:rPr>
        <w:t>的执业单位确为</w:t>
      </w:r>
      <w:r>
        <w:rPr>
          <w:rFonts w:hint="default" w:ascii="Times New Roman" w:hAnsi="Times New Roman" w:eastAsia="仿宋_GB2312" w:cs="Times New Roman"/>
          <w:color w:val="000000"/>
          <w:sz w:val="32"/>
          <w:szCs w:val="32"/>
          <w:lang w:eastAsia="zh-CN"/>
        </w:rPr>
        <w:t>乌苏市锦双源大药房的事实</w:t>
      </w:r>
      <w:r>
        <w:rPr>
          <w:rFonts w:hint="default" w:ascii="Times New Roman" w:hAnsi="Times New Roman" w:eastAsia="仿宋_GB2312" w:cs="Times New Roman"/>
          <w:kern w:val="0"/>
          <w:sz w:val="32"/>
          <w:szCs w:val="32"/>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现场笔录1份</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证明202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执法人员在</w:t>
      </w:r>
      <w:r>
        <w:rPr>
          <w:rFonts w:hint="default" w:ascii="Times New Roman" w:hAnsi="Times New Roman" w:eastAsia="仿宋_GB2312" w:cs="Times New Roman"/>
          <w:color w:val="000000"/>
          <w:sz w:val="32"/>
          <w:szCs w:val="32"/>
          <w:lang w:eastAsia="zh-CN"/>
        </w:rPr>
        <w:t>乌苏市锦双源大药房</w:t>
      </w:r>
      <w:r>
        <w:rPr>
          <w:rFonts w:hint="default" w:ascii="Times New Roman" w:hAnsi="Times New Roman" w:eastAsia="仿宋_GB2312" w:cs="Times New Roman"/>
          <w:color w:val="000000"/>
          <w:sz w:val="32"/>
          <w:szCs w:val="32"/>
        </w:rPr>
        <w:t>现场检查</w:t>
      </w:r>
      <w:r>
        <w:rPr>
          <w:rFonts w:hint="default" w:ascii="Times New Roman" w:hAnsi="Times New Roman" w:eastAsia="仿宋_GB2312" w:cs="Times New Roman"/>
          <w:color w:val="000000"/>
          <w:sz w:val="32"/>
          <w:szCs w:val="32"/>
          <w:lang w:eastAsia="zh-CN"/>
        </w:rPr>
        <w:t>经过及当事人的违法</w:t>
      </w:r>
      <w:r>
        <w:rPr>
          <w:rFonts w:hint="default" w:ascii="Times New Roman" w:hAnsi="Times New Roman" w:eastAsia="仿宋_GB2312" w:cs="Times New Roman"/>
          <w:bCs/>
          <w:sz w:val="32"/>
          <w:szCs w:val="32"/>
          <w:lang w:val="en-US" w:eastAsia="zh-CN"/>
        </w:rPr>
        <w:t>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sz w:val="32"/>
          <w:szCs w:val="32"/>
          <w:u w:val="none"/>
          <w:lang w:eastAsia="zh-CN"/>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询问笔录1份，证明</w:t>
      </w:r>
      <w:r>
        <w:rPr>
          <w:rFonts w:hint="default" w:ascii="Times New Roman" w:hAnsi="Times New Roman" w:eastAsia="仿宋_GB2312" w:cs="Times New Roman"/>
          <w:sz w:val="32"/>
          <w:szCs w:val="32"/>
          <w:lang w:val="en-US" w:eastAsia="zh-CN"/>
        </w:rPr>
        <w:t>当事人</w:t>
      </w:r>
      <w:r>
        <w:rPr>
          <w:rFonts w:hint="default" w:ascii="Times New Roman" w:hAnsi="Times New Roman" w:eastAsia="仿宋_GB2312" w:cs="Times New Roman"/>
          <w:color w:val="000000"/>
          <w:sz w:val="32"/>
          <w:szCs w:val="32"/>
          <w:lang w:eastAsia="zh-CN"/>
        </w:rPr>
        <w:t>未遵守《药品经营质量管理规范》经营药品的事实；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lang w:eastAsia="zh-CN"/>
        </w:rPr>
        <w:t>现场检查照片</w:t>
      </w:r>
      <w:r>
        <w:rPr>
          <w:rFonts w:hint="default" w:ascii="Times New Roman" w:hAnsi="Times New Roman" w:eastAsia="仿宋_GB2312" w:cs="Times New Roman"/>
          <w:sz w:val="32"/>
          <w:szCs w:val="32"/>
          <w:u w:val="none"/>
          <w:lang w:val="en-US" w:eastAsia="zh-CN"/>
        </w:rPr>
        <w:t>1张，音像视频资料2份，证明</w:t>
      </w:r>
      <w:r>
        <w:rPr>
          <w:rFonts w:hint="default" w:ascii="Times New Roman" w:hAnsi="Times New Roman" w:eastAsia="仿宋_GB2312" w:cs="Times New Roman"/>
          <w:sz w:val="32"/>
          <w:szCs w:val="32"/>
          <w:u w:val="none"/>
        </w:rPr>
        <w:t>执法人员</w:t>
      </w:r>
      <w:r>
        <w:rPr>
          <w:rFonts w:hint="default" w:ascii="Times New Roman" w:hAnsi="Times New Roman" w:eastAsia="仿宋_GB2312" w:cs="Times New Roman"/>
          <w:sz w:val="32"/>
          <w:szCs w:val="32"/>
          <w:u w:val="none"/>
          <w:lang w:eastAsia="zh-CN"/>
        </w:rPr>
        <w:t>在</w:t>
      </w:r>
      <w:r>
        <w:rPr>
          <w:rFonts w:hint="default" w:ascii="Times New Roman" w:hAnsi="Times New Roman" w:eastAsia="仿宋_GB2312" w:cs="Times New Roman"/>
          <w:sz w:val="32"/>
          <w:szCs w:val="32"/>
          <w:u w:val="none"/>
          <w:lang w:val="en-US" w:eastAsia="zh-CN"/>
        </w:rPr>
        <w:t>2025年4月25日</w:t>
      </w:r>
      <w:r>
        <w:rPr>
          <w:rFonts w:hint="default" w:ascii="Times New Roman" w:hAnsi="Times New Roman" w:eastAsia="仿宋_GB2312" w:cs="Times New Roman"/>
          <w:sz w:val="32"/>
          <w:szCs w:val="32"/>
          <w:u w:val="none"/>
          <w:lang w:eastAsia="zh-CN"/>
        </w:rPr>
        <w:t>对</w:t>
      </w:r>
      <w:r>
        <w:rPr>
          <w:rFonts w:hint="default" w:ascii="Times New Roman" w:hAnsi="Times New Roman" w:eastAsia="仿宋_GB2312" w:cs="Times New Roman"/>
          <w:bCs/>
          <w:sz w:val="32"/>
          <w:szCs w:val="32"/>
          <w:lang w:eastAsia="zh-CN"/>
        </w:rPr>
        <w:t>乌苏市锦双源大药房进行</w:t>
      </w:r>
      <w:r>
        <w:rPr>
          <w:rFonts w:hint="default" w:ascii="Times New Roman" w:hAnsi="Times New Roman" w:eastAsia="仿宋_GB2312" w:cs="Times New Roman"/>
          <w:sz w:val="32"/>
          <w:szCs w:val="32"/>
          <w:u w:val="none"/>
          <w:lang w:eastAsia="zh-CN"/>
        </w:rPr>
        <w:t>检查的经过和调取的相关记录的事实</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在当事人经营场所提取的药品照片</w:t>
      </w:r>
      <w:r>
        <w:rPr>
          <w:rFonts w:hint="default" w:ascii="Times New Roman" w:hAnsi="Times New Roman" w:eastAsia="仿宋_GB2312" w:cs="Times New Roman"/>
          <w:color w:val="000000"/>
          <w:sz w:val="32"/>
          <w:szCs w:val="32"/>
          <w:lang w:val="en-US" w:eastAsia="zh-CN"/>
        </w:rPr>
        <w:t>10张，证明当事人开架销售药品与未按储存要求陈列药品的事实；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在当事人经营场所提取的处方笺照片与随货同行单照片3张，证明店员许</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代替质量负责人许</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履职的事实；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lang w:val="en-US" w:eastAsia="zh-CN"/>
        </w:rPr>
        <w:t>提取的当事人与许</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签订的劳务合同和聘任书各1份，证明许</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被聘任为该药房的主要负责人、质量负责人的事实；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9、</w:t>
      </w:r>
      <w:r>
        <w:rPr>
          <w:rFonts w:hint="default" w:ascii="Times New Roman" w:hAnsi="Times New Roman" w:eastAsia="仿宋_GB2312" w:cs="Times New Roman"/>
          <w:sz w:val="32"/>
          <w:szCs w:val="32"/>
          <w:u w:val="none"/>
          <w:lang w:val="en-US" w:eastAsia="zh-CN"/>
        </w:rPr>
        <w:t>提取的店员许</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与</w:t>
      </w:r>
      <w:r>
        <w:rPr>
          <w:rFonts w:hint="default" w:ascii="Times New Roman" w:hAnsi="Times New Roman" w:eastAsia="仿宋_GB2312" w:cs="Times New Roman"/>
          <w:color w:val="000000"/>
          <w:sz w:val="32"/>
          <w:szCs w:val="32"/>
          <w:u w:val="none"/>
          <w:lang w:val="en-US" w:eastAsia="zh-CN"/>
        </w:rPr>
        <w:t>质量负责人</w:t>
      </w:r>
      <w:r>
        <w:rPr>
          <w:rFonts w:hint="default" w:ascii="Times New Roman" w:hAnsi="Times New Roman" w:eastAsia="仿宋_GB2312" w:cs="Times New Roman"/>
          <w:sz w:val="32"/>
          <w:szCs w:val="32"/>
          <w:u w:val="none"/>
          <w:lang w:val="en-US" w:eastAsia="zh-CN"/>
        </w:rPr>
        <w:t>许</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的微信聊天记录照片12张，证明当事人按月发放薪资但</w:t>
      </w:r>
      <w:r>
        <w:rPr>
          <w:rFonts w:hint="default" w:ascii="Times New Roman" w:hAnsi="Times New Roman" w:eastAsia="仿宋_GB2312" w:cs="Times New Roman"/>
          <w:color w:val="000000"/>
          <w:sz w:val="32"/>
          <w:szCs w:val="32"/>
          <w:u w:val="none"/>
          <w:lang w:val="en-US" w:eastAsia="zh-CN"/>
        </w:rPr>
        <w:t>质量负责人许</w:t>
      </w:r>
      <w:r>
        <w:rPr>
          <w:rFonts w:hint="eastAsia" w:ascii="Times New Roman" w:hAnsi="Times New Roman" w:eastAsia="仿宋_GB2312" w:cs="Times New Roman"/>
          <w:color w:val="000000"/>
          <w:sz w:val="32"/>
          <w:szCs w:val="32"/>
          <w:u w:val="none"/>
          <w:lang w:val="en-US" w:eastAsia="zh-CN"/>
        </w:rPr>
        <w:t>**</w:t>
      </w:r>
      <w:r>
        <w:rPr>
          <w:rFonts w:hint="default" w:ascii="Times New Roman" w:hAnsi="Times New Roman" w:eastAsia="仿宋_GB2312" w:cs="Times New Roman"/>
          <w:sz w:val="32"/>
          <w:szCs w:val="32"/>
          <w:u w:val="none"/>
          <w:lang w:val="en-US" w:eastAsia="zh-CN"/>
        </w:rPr>
        <w:t>未在岗履职的事实。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000000"/>
          <w:sz w:val="32"/>
          <w:szCs w:val="32"/>
          <w:lang w:val="en-US" w:eastAsia="zh-CN"/>
        </w:rPr>
        <w:t>我局于2025年6月23日依法向当事人送达了《行政处罚告知书》（塔乌市监罚告〔2025〕109号），告知了当事人依法享有陈述、申辩的权利，当事人在法定期限内未提出陈述、申辩，视为放弃此权利。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当事人的上述行为不符合</w:t>
      </w:r>
      <w:r>
        <w:rPr>
          <w:rFonts w:hint="default" w:ascii="Times New Roman" w:hAnsi="Times New Roman" w:eastAsia="仿宋_GB2312" w:cs="Times New Roman"/>
          <w:sz w:val="32"/>
          <w:szCs w:val="32"/>
          <w:lang w:val="en-US" w:eastAsia="zh-CN"/>
        </w:rPr>
        <w:t>《药品经营质量管理规范》第一百二十二条</w:t>
      </w:r>
      <w:r>
        <w:rPr>
          <w:rFonts w:hint="default" w:ascii="Times New Roman" w:hAnsi="Times New Roman" w:eastAsia="仿宋_GB2312" w:cs="Times New Roman"/>
          <w:color w:val="auto"/>
          <w:sz w:val="32"/>
          <w:szCs w:val="32"/>
          <w:lang w:val="en-US" w:eastAsia="zh-CN"/>
        </w:rPr>
        <w:t>“企业负责人是药品质量的主要责任人，负责企业日常管理，负责提供必要的条件，保证质量管理部门和质量管理人员有效履行职责，确保企业按照本规范要求经营药品。”</w:t>
      </w:r>
      <w:r>
        <w:rPr>
          <w:rFonts w:hint="default" w:ascii="Times New Roman" w:hAnsi="Times New Roman" w:eastAsia="仿宋_GB2312" w:cs="Times New Roman"/>
          <w:sz w:val="32"/>
          <w:szCs w:val="32"/>
          <w:lang w:val="en-US" w:eastAsia="zh-CN"/>
        </w:rPr>
        <w:t>、第一百二十七条“企业各岗位人员应当接受相关法律法规及药品专业知识与技能的岗前培训和继续培训，以符合本规范要求。”、第一百二十八条“企业应当按照培训管理制度制定年度培训计划并开展培训，使相关人员能正确理解并履行职责。培训工作应当做好记录并建立档案。”、第一百三十七条“质量管理岗位、处方审核岗位的职责不得由其他人员代为履行。”、第一百六十一条第一项、第四项“药品的陈列应当符合以下要求：（一）按剂型、用途以及储存要求分类陈列，并设置醒目标志，类别标签字迹清晰、放置准确。（四）处方药不得采用开架自选的方式陈列和销售。”的规定，</w:t>
      </w:r>
      <w:r>
        <w:rPr>
          <w:rFonts w:hint="default" w:ascii="Times New Roman" w:hAnsi="Times New Roman" w:eastAsia="仿宋_GB2312" w:cs="Times New Roman"/>
          <w:color w:val="000000"/>
          <w:sz w:val="32"/>
          <w:szCs w:val="32"/>
          <w:lang w:val="en-US" w:eastAsia="zh-CN"/>
        </w:rPr>
        <w:t>违反了</w:t>
      </w:r>
      <w:r>
        <w:rPr>
          <w:rFonts w:hint="default" w:ascii="Times New Roman" w:hAnsi="Times New Roman" w:eastAsia="仿宋_GB2312" w:cs="Times New Roman"/>
          <w:sz w:val="32"/>
          <w:szCs w:val="32"/>
          <w:lang w:val="en-US" w:eastAsia="zh-CN"/>
        </w:rPr>
        <w:t>《中华人民共和国药品管理法》第五十三条第一款“</w:t>
      </w:r>
      <w:r>
        <w:rPr>
          <w:rFonts w:hint="default" w:ascii="Times New Roman" w:hAnsi="Times New Roman" w:eastAsia="仿宋_GB2312" w:cs="Times New Roman"/>
          <w:i w:val="0"/>
          <w:caps w:val="0"/>
          <w:color w:val="000000"/>
          <w:spacing w:val="0"/>
          <w:kern w:val="0"/>
          <w:sz w:val="28"/>
          <w:szCs w:val="28"/>
          <w:lang w:val="en-US" w:eastAsia="zh-CN" w:bidi="ar"/>
        </w:rPr>
        <w:t> </w:t>
      </w:r>
      <w:r>
        <w:rPr>
          <w:rFonts w:hint="default" w:ascii="Times New Roman" w:hAnsi="Times New Roman" w:eastAsia="仿宋_GB2312" w:cs="Times New Roman"/>
          <w:i w:val="0"/>
          <w:caps w:val="0"/>
          <w:color w:val="000000"/>
          <w:spacing w:val="0"/>
          <w:kern w:val="0"/>
          <w:sz w:val="32"/>
          <w:szCs w:val="32"/>
          <w:lang w:val="en-US" w:eastAsia="zh-CN" w:bidi="ar"/>
        </w:rPr>
        <w:t>从事药品经营活动，应当遵守药品经营质量管理规范，建立健全药品经营质量管理体系，保证药品经营全过程持续符合法定要求。”</w:t>
      </w:r>
      <w:r>
        <w:rPr>
          <w:rFonts w:hint="default" w:ascii="Times New Roman" w:hAnsi="Times New Roman" w:eastAsia="仿宋_GB2312" w:cs="Times New Roman"/>
          <w:color w:val="000000"/>
          <w:sz w:val="32"/>
          <w:szCs w:val="32"/>
          <w:lang w:val="en-US" w:eastAsia="zh-CN"/>
        </w:rPr>
        <w:t>的规定，构成了未遵守《药品经营质量管理规范》经营药品的违法经营行为。</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仿宋_GB2312" w:cs="Times New Roman"/>
          <w:bCs/>
          <w:color w:val="auto"/>
          <w:sz w:val="32"/>
          <w:szCs w:val="32"/>
          <w:lang w:val="en-US" w:eastAsia="zh-CN"/>
        </w:rPr>
        <w:t>鉴于当事人系初次违法，在案件办理过程中态度端正，积极主动配合执法人员调查取证，如实陈述违法事实，主动提供证据材料，积极开展自查整改，</w:t>
      </w:r>
      <w:r>
        <w:rPr>
          <w:rFonts w:hint="eastAsia" w:ascii="Times New Roman" w:hAnsi="Times New Roman" w:eastAsia="仿宋_GB2312" w:cs="Times New Roman"/>
          <w:bCs/>
          <w:color w:val="auto"/>
          <w:sz w:val="32"/>
          <w:szCs w:val="32"/>
          <w:lang w:val="en-US" w:eastAsia="zh-CN"/>
        </w:rPr>
        <w:t>根据上述情况</w:t>
      </w:r>
      <w:r>
        <w:rPr>
          <w:rFonts w:hint="default" w:ascii="Times New Roman" w:hAnsi="Times New Roman" w:eastAsia="仿宋_GB2312" w:cs="Times New Roman"/>
          <w:bCs/>
          <w:color w:val="auto"/>
          <w:sz w:val="32"/>
          <w:szCs w:val="32"/>
          <w:lang w:val="en-US" w:eastAsia="zh-CN"/>
        </w:rPr>
        <w:t>依法</w:t>
      </w:r>
      <w:r>
        <w:rPr>
          <w:rFonts w:hint="eastAsia" w:ascii="Times New Roman" w:hAnsi="Times New Roman" w:eastAsia="仿宋_GB2312" w:cs="Times New Roman"/>
          <w:bCs/>
          <w:color w:val="auto"/>
          <w:sz w:val="32"/>
          <w:szCs w:val="32"/>
          <w:lang w:val="en-US" w:eastAsia="zh-CN"/>
        </w:rPr>
        <w:t>对当事人</w:t>
      </w:r>
      <w:r>
        <w:rPr>
          <w:rFonts w:hint="default" w:ascii="Times New Roman" w:hAnsi="Times New Roman" w:eastAsia="仿宋_GB2312" w:cs="Times New Roman"/>
          <w:bCs/>
          <w:color w:val="auto"/>
          <w:sz w:val="32"/>
          <w:szCs w:val="32"/>
          <w:lang w:val="en-US" w:eastAsia="zh-CN"/>
        </w:rPr>
        <w:t>作出行政处理决定。</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default" w:ascii="Times New Roman" w:hAnsi="Times New Roman" w:eastAsia="仿宋_GB2312" w:cs="Times New Roman"/>
          <w:bCs/>
          <w:sz w:val="32"/>
          <w:szCs w:val="32"/>
          <w:u w:val="none"/>
          <w:lang w:val="en-US" w:eastAsia="zh-CN"/>
        </w:rPr>
      </w:pPr>
      <w:r>
        <w:rPr>
          <w:rFonts w:hint="default" w:ascii="Times New Roman" w:hAnsi="Times New Roman" w:eastAsia="仿宋_GB2312" w:cs="Times New Roman"/>
          <w:bCs/>
          <w:sz w:val="32"/>
          <w:szCs w:val="32"/>
          <w:lang w:eastAsia="zh-CN"/>
        </w:rPr>
        <w:t>依据《</w:t>
      </w:r>
      <w:r>
        <w:rPr>
          <w:rFonts w:hint="default" w:ascii="Times New Roman" w:hAnsi="Times New Roman" w:eastAsia="仿宋_GB2312" w:cs="Times New Roman"/>
          <w:sz w:val="32"/>
          <w:szCs w:val="32"/>
          <w:lang w:val="en-US" w:eastAsia="zh-CN"/>
        </w:rPr>
        <w:t>中华人民共和国药品管理法</w:t>
      </w:r>
      <w:r>
        <w:rPr>
          <w:rFonts w:hint="default" w:ascii="Times New Roman" w:hAnsi="Times New Roman" w:eastAsia="仿宋_GB2312" w:cs="Times New Roman"/>
          <w:bCs/>
          <w:sz w:val="32"/>
          <w:szCs w:val="32"/>
          <w:lang w:eastAsia="zh-CN"/>
        </w:rPr>
        <w:t>》第一百二十六条</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i w:val="0"/>
          <w:caps w:val="0"/>
          <w:color w:val="000000"/>
          <w:spacing w:val="0"/>
          <w:kern w:val="0"/>
          <w:sz w:val="32"/>
          <w:szCs w:val="32"/>
          <w:lang w:val="en-US" w:eastAsia="zh-CN" w:bidi="ar"/>
        </w:rPr>
        <w:t>除本法另有规定的情形外，药品上市许可持有人、药品生产企业、药品经营企业、药物非临床安全性评价研究机构、药物临床试验机构等</w:t>
      </w:r>
      <w:r>
        <w:rPr>
          <w:rFonts w:hint="default" w:ascii="Times New Roman" w:hAnsi="Times New Roman" w:eastAsia="仿宋_GB2312" w:cs="Times New Roman"/>
          <w:i w:val="0"/>
          <w:caps w:val="0"/>
          <w:color w:val="auto"/>
          <w:spacing w:val="0"/>
          <w:kern w:val="0"/>
          <w:sz w:val="32"/>
          <w:szCs w:val="32"/>
          <w:lang w:val="en-US" w:eastAsia="zh-CN" w:bidi="ar"/>
        </w:rPr>
        <w:t>未遵守药品生产质量管理规范、药品经营质量管理规范、药物非临床研究质量管理规范、药物临床试验质量管理规范等的，</w:t>
      </w:r>
      <w:r>
        <w:rPr>
          <w:rFonts w:hint="default" w:ascii="Times New Roman" w:hAnsi="Times New Roman" w:eastAsia="仿宋_GB2312" w:cs="Times New Roman"/>
          <w:i w:val="0"/>
          <w:caps w:val="0"/>
          <w:color w:val="000000"/>
          <w:spacing w:val="0"/>
          <w:kern w:val="0"/>
          <w:sz w:val="32"/>
          <w:szCs w:val="32"/>
          <w:lang w:val="en-US" w:eastAsia="zh-CN" w:bidi="ar"/>
        </w:rPr>
        <w:t>责令限期改正，给予警告；逾期不改正的，处十万元以上五十万元以下的罚款</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i w:val="0"/>
          <w:caps w:val="0"/>
          <w:color w:val="000000"/>
          <w:spacing w:val="0"/>
          <w:kern w:val="0"/>
          <w:sz w:val="32"/>
          <w:szCs w:val="32"/>
          <w:lang w:val="en-US" w:eastAsia="zh-CN" w:bidi="ar"/>
        </w:rPr>
        <w:t>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w:t>
      </w:r>
      <w:r>
        <w:rPr>
          <w:rFonts w:hint="eastAsia" w:ascii="Times New Roman" w:hAnsi="Times New Roman" w:eastAsia="仿宋_GB2312" w:cs="Times New Roman"/>
          <w:i w:val="0"/>
          <w:caps w:val="0"/>
          <w:color w:val="000000"/>
          <w:spacing w:val="0"/>
          <w:kern w:val="0"/>
          <w:sz w:val="32"/>
          <w:szCs w:val="32"/>
          <w:lang w:val="en-US" w:eastAsia="zh-CN" w:bidi="ar"/>
        </w:rPr>
        <w:t>10%</w:t>
      </w:r>
      <w:r>
        <w:rPr>
          <w:rFonts w:hint="default" w:ascii="Times New Roman" w:hAnsi="Times New Roman" w:eastAsia="仿宋_GB2312" w:cs="Times New Roman"/>
          <w:i w:val="0"/>
          <w:caps w:val="0"/>
          <w:color w:val="000000"/>
          <w:spacing w:val="0"/>
          <w:kern w:val="0"/>
          <w:sz w:val="32"/>
          <w:szCs w:val="32"/>
          <w:lang w:val="en-US" w:eastAsia="zh-CN" w:bidi="ar"/>
        </w:rPr>
        <w:t>以上</w:t>
      </w:r>
      <w:r>
        <w:rPr>
          <w:rFonts w:hint="eastAsia" w:ascii="Times New Roman" w:hAnsi="Times New Roman" w:eastAsia="仿宋_GB2312" w:cs="Times New Roman"/>
          <w:i w:val="0"/>
          <w:caps w:val="0"/>
          <w:color w:val="000000"/>
          <w:spacing w:val="0"/>
          <w:kern w:val="0"/>
          <w:sz w:val="32"/>
          <w:szCs w:val="32"/>
          <w:lang w:val="en-US" w:eastAsia="zh-CN" w:bidi="ar"/>
        </w:rPr>
        <w:t>50%</w:t>
      </w:r>
      <w:r>
        <w:rPr>
          <w:rFonts w:hint="default" w:ascii="Times New Roman" w:hAnsi="Times New Roman" w:eastAsia="仿宋_GB2312" w:cs="Times New Roman"/>
          <w:i w:val="0"/>
          <w:caps w:val="0"/>
          <w:color w:val="000000"/>
          <w:spacing w:val="0"/>
          <w:kern w:val="0"/>
          <w:sz w:val="32"/>
          <w:szCs w:val="32"/>
          <w:lang w:val="en-US" w:eastAsia="zh-CN" w:bidi="ar"/>
        </w:rPr>
        <w:t>以下的罚款，十年直至终身禁止从事药品生产经营等活动。</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的规定，责令当事人改正违法经营行为，决定对当事人作出如下处罚：警告。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none"/>
        </w:rPr>
        <w:t>如不服本行政处罚决定，可以在收到本行政处罚决定书之日起六十日内向</w:t>
      </w:r>
      <w:r>
        <w:rPr>
          <w:rFonts w:hint="default" w:ascii="Times New Roman" w:hAnsi="Times New Roman" w:eastAsia="仿宋_GB2312" w:cs="Times New Roman"/>
          <w:sz w:val="32"/>
          <w:szCs w:val="32"/>
          <w:u w:val="none"/>
          <w:lang w:val="en-US" w:eastAsia="zh-CN"/>
        </w:rPr>
        <w:t>乌苏市人民政府（地址：乌苏市新市区长江路139号财政大楼三楼行政复议办公室）</w:t>
      </w:r>
      <w:r>
        <w:rPr>
          <w:rFonts w:hint="default" w:ascii="Times New Roman" w:hAnsi="Times New Roman" w:eastAsia="仿宋_GB2312" w:cs="Times New Roman"/>
          <w:sz w:val="32"/>
          <w:szCs w:val="32"/>
          <w:u w:val="none"/>
        </w:rPr>
        <w:t>申请行政复议</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也可以在六个月内依法向</w:t>
      </w:r>
      <w:r>
        <w:rPr>
          <w:rFonts w:hint="default" w:ascii="Times New Roman" w:hAnsi="Times New Roman" w:eastAsia="仿宋_GB2312" w:cs="Times New Roman"/>
          <w:sz w:val="32"/>
          <w:szCs w:val="32"/>
          <w:u w:val="none"/>
          <w:lang w:val="en-US" w:eastAsia="zh-CN"/>
        </w:rPr>
        <w:t>乌苏市</w:t>
      </w:r>
      <w:r>
        <w:rPr>
          <w:rFonts w:hint="default" w:ascii="Times New Roman" w:hAnsi="Times New Roman" w:eastAsia="仿宋_GB2312" w:cs="Times New Roman"/>
          <w:sz w:val="32"/>
          <w:szCs w:val="32"/>
          <w:u w:val="none"/>
        </w:rPr>
        <w:t>人民法院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地址：乌苏市新市区长江路140号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righ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eastAsia="zh-CN"/>
        </w:rPr>
        <w:t>乌苏市</w:t>
      </w:r>
      <w:r>
        <w:rPr>
          <w:rFonts w:hint="default" w:ascii="Times New Roman" w:hAnsi="Times New Roman" w:eastAsia="仿宋_GB2312" w:cs="Times New Roman"/>
          <w:color w:val="000000"/>
          <w:sz w:val="32"/>
          <w:szCs w:val="32"/>
        </w:rPr>
        <w:t>市场监督管理局</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center"/>
        <w:textAlignment w:val="auto"/>
        <w:rPr>
          <w:rFonts w:hint="default" w:ascii="Times New Roman" w:hAnsi="Times New Roman" w:eastAsia="黑体" w:cs="Times New Roman"/>
          <w:color w:val="231F20"/>
          <w:spacing w:val="-16"/>
          <w:sz w:val="32"/>
          <w:szCs w:val="32"/>
        </w:rPr>
      </w:pPr>
      <w:r>
        <w:rPr>
          <w:rFonts w:hint="default" w:ascii="Times New Roman" w:hAnsi="Times New Roman" w:eastAsia="仿宋_GB2312" w:cs="Times New Roman"/>
          <w:color w:val="000000"/>
          <w:sz w:val="32"/>
          <w:szCs w:val="32"/>
          <w:lang w:val="en-US" w:eastAsia="zh-CN"/>
        </w:rPr>
        <w:t>2025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center"/>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firstLine="0" w:firstLineChars="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00172A27"/>
    <w:rsid w:val="03B923FF"/>
    <w:rsid w:val="073F2CB4"/>
    <w:rsid w:val="0BE61692"/>
    <w:rsid w:val="0D5C48E1"/>
    <w:rsid w:val="0D8E2469"/>
    <w:rsid w:val="0DD80B77"/>
    <w:rsid w:val="0F380D9A"/>
    <w:rsid w:val="0FA22032"/>
    <w:rsid w:val="13E65039"/>
    <w:rsid w:val="14D902A4"/>
    <w:rsid w:val="177137D4"/>
    <w:rsid w:val="1AFA04EA"/>
    <w:rsid w:val="1BE3662C"/>
    <w:rsid w:val="23A05748"/>
    <w:rsid w:val="245E47DF"/>
    <w:rsid w:val="247753E3"/>
    <w:rsid w:val="27046DAD"/>
    <w:rsid w:val="27B3389D"/>
    <w:rsid w:val="2AD55FB6"/>
    <w:rsid w:val="2B866CCE"/>
    <w:rsid w:val="2BD37F90"/>
    <w:rsid w:val="30AE7A64"/>
    <w:rsid w:val="356B480A"/>
    <w:rsid w:val="37180D61"/>
    <w:rsid w:val="3AA131BE"/>
    <w:rsid w:val="3CB4251D"/>
    <w:rsid w:val="3CDD62DF"/>
    <w:rsid w:val="46A965A6"/>
    <w:rsid w:val="46F776EB"/>
    <w:rsid w:val="493D7C5E"/>
    <w:rsid w:val="4CD75102"/>
    <w:rsid w:val="53212333"/>
    <w:rsid w:val="53431472"/>
    <w:rsid w:val="54437273"/>
    <w:rsid w:val="554C6575"/>
    <w:rsid w:val="59EE5A23"/>
    <w:rsid w:val="5A47527A"/>
    <w:rsid w:val="5BD7425A"/>
    <w:rsid w:val="5FD10DB7"/>
    <w:rsid w:val="64243190"/>
    <w:rsid w:val="64533449"/>
    <w:rsid w:val="66C5288C"/>
    <w:rsid w:val="69FA09CA"/>
    <w:rsid w:val="6A743B2D"/>
    <w:rsid w:val="6CB13386"/>
    <w:rsid w:val="6CFB4D33"/>
    <w:rsid w:val="6E8E380A"/>
    <w:rsid w:val="71C0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3153</Words>
  <Characters>3340</Characters>
  <Lines>0</Lines>
  <Paragraphs>0</Paragraphs>
  <TotalTime>11</TotalTime>
  <ScaleCrop>false</ScaleCrop>
  <LinksUpToDate>false</LinksUpToDate>
  <CharactersWithSpaces>3404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2025-07-09T04:06:00Z</cp:lastPrinted>
  <dcterms:modified xsi:type="dcterms:W3CDTF">2025-07-29T05:21:51Z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