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4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40" w:lineRule="exact"/>
        <w:ind w:left="0" w:right="0"/>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u w:val="none"/>
          <w:lang w:val="en-US" w:eastAsia="zh-CN"/>
        </w:rPr>
        <w:t>107</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40" w:lineRule="exact"/>
        <w:ind w:left="0" w:right="0" w:firstLine="2560" w:firstLineChars="800"/>
        <w:jc w:val="both"/>
        <w:textAlignment w:val="auto"/>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40" w:lineRule="exact"/>
        <w:ind w:left="0" w:right="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color w:val="auto"/>
          <w:sz w:val="32"/>
          <w:szCs w:val="32"/>
          <w:u w:val="none"/>
          <w:lang w:val="en-US" w:eastAsia="zh-CN"/>
        </w:rPr>
        <w:t>乌苏市仁德医药连锁有限公司第叁拾陆分公司</w:t>
      </w:r>
    </w:p>
    <w:p>
      <w:pPr>
        <w:keepNext w:val="0"/>
        <w:keepLines w:val="0"/>
        <w:pageBreakBefore w:val="0"/>
        <w:widowControl w:val="0"/>
        <w:kinsoku/>
        <w:wordWrap/>
        <w:overflowPunct/>
        <w:topLinePunct w:val="0"/>
        <w:autoSpaceDE/>
        <w:autoSpaceDN/>
        <w:bidi w:val="0"/>
        <w:snapToGrid/>
        <w:spacing w:line="540" w:lineRule="exact"/>
        <w:ind w:left="0" w:right="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bCs/>
          <w:sz w:val="32"/>
          <w:szCs w:val="32"/>
          <w:lang w:eastAsia="zh-CN"/>
        </w:rPr>
        <w:t>《营业执照》《</w:t>
      </w:r>
      <w:r>
        <w:rPr>
          <w:rFonts w:hint="eastAsia" w:ascii="仿宋_GB2312" w:hAnsi="仿宋_GB2312" w:eastAsia="仿宋_GB2312" w:cs="仿宋_GB2312"/>
          <w:spacing w:val="0"/>
          <w:sz w:val="32"/>
          <w:szCs w:val="32"/>
          <w:u w:val="none"/>
          <w:lang w:val="en-US" w:eastAsia="zh-CN"/>
        </w:rPr>
        <w:t>药品经营许可证》</w:t>
      </w:r>
    </w:p>
    <w:p>
      <w:pPr>
        <w:keepNext w:val="0"/>
        <w:keepLines w:val="0"/>
        <w:pageBreakBefore w:val="0"/>
        <w:widowControl w:val="0"/>
        <w:kinsoku/>
        <w:wordWrap/>
        <w:overflowPunct/>
        <w:topLinePunct w:val="0"/>
        <w:autoSpaceDE/>
        <w:autoSpaceDN/>
        <w:bidi w:val="0"/>
        <w:snapToGrid/>
        <w:spacing w:line="540" w:lineRule="exact"/>
        <w:ind w:left="0" w:right="0"/>
        <w:jc w:val="both"/>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u w:val="none"/>
          <w:lang w:val="en-US" w:eastAsia="zh-CN"/>
        </w:rPr>
        <w:t>统一社会信用代码：91654202MA776FHP23</w:t>
      </w:r>
    </w:p>
    <w:p>
      <w:pPr>
        <w:keepNext w:val="0"/>
        <w:keepLines w:val="0"/>
        <w:pageBreakBefore w:val="0"/>
        <w:widowControl w:val="0"/>
        <w:kinsoku/>
        <w:wordWrap/>
        <w:overflowPunct/>
        <w:topLinePunct w:val="0"/>
        <w:autoSpaceDE/>
        <w:autoSpaceDN/>
        <w:bidi w:val="0"/>
        <w:snapToGrid/>
        <w:spacing w:line="540" w:lineRule="exact"/>
        <w:ind w:left="0" w:right="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kern w:val="1"/>
          <w:sz w:val="32"/>
          <w:szCs w:val="32"/>
        </w:rPr>
        <w:t>住所（住址）：</w:t>
      </w:r>
      <w:r>
        <w:rPr>
          <w:rFonts w:hint="eastAsia" w:ascii="仿宋_GB2312" w:hAnsi="仿宋_GB2312" w:eastAsia="仿宋_GB2312" w:cs="仿宋_GB2312"/>
          <w:bCs/>
          <w:color w:val="auto"/>
          <w:sz w:val="32"/>
          <w:szCs w:val="32"/>
          <w:u w:val="none"/>
          <w:lang w:val="en-US" w:eastAsia="zh-CN"/>
        </w:rPr>
        <w:t>新疆塔城地区</w:t>
      </w:r>
      <w:r>
        <w:rPr>
          <w:rFonts w:hint="eastAsia" w:ascii="仿宋_GB2312" w:hAnsi="仿宋_GB2312" w:eastAsia="仿宋_GB2312" w:cs="仿宋_GB2312"/>
          <w:color w:val="auto"/>
          <w:sz w:val="32"/>
          <w:szCs w:val="32"/>
          <w:u w:val="none"/>
          <w:lang w:eastAsia="zh-CN"/>
        </w:rPr>
        <w:t>乌苏市新市区街道文景路社区温州路凯旋城商铺</w:t>
      </w:r>
    </w:p>
    <w:p>
      <w:pPr>
        <w:keepNext w:val="0"/>
        <w:keepLines w:val="0"/>
        <w:pageBreakBefore w:val="0"/>
        <w:widowControl w:val="0"/>
        <w:kinsoku/>
        <w:wordWrap/>
        <w:overflowPunct/>
        <w:topLinePunct w:val="0"/>
        <w:autoSpaceDE/>
        <w:autoSpaceDN/>
        <w:bidi w:val="0"/>
        <w:snapToGrid/>
        <w:spacing w:line="540" w:lineRule="exact"/>
        <w:ind w:left="0" w:right="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color w:val="000000"/>
          <w:sz w:val="32"/>
          <w:szCs w:val="32"/>
          <w:u w:val="none"/>
          <w:lang w:val="en-US" w:eastAsia="zh-CN"/>
        </w:rPr>
        <w:t>法定代表人</w:t>
      </w:r>
      <w:r>
        <w:rPr>
          <w:rFonts w:hint="eastAsia" w:ascii="仿宋_GB2312" w:hAnsi="仿宋_GB2312" w:eastAsia="仿宋_GB2312" w:cs="仿宋_GB2312"/>
          <w:bCs/>
          <w:color w:val="auto"/>
          <w:sz w:val="32"/>
          <w:szCs w:val="32"/>
          <w:u w:val="none"/>
          <w:lang w:val="en-US" w:eastAsia="zh-CN"/>
        </w:rPr>
        <w:t>：来**</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2025年4月30日，我局执法人员根据举报线索对位于</w:t>
      </w:r>
      <w:r>
        <w:rPr>
          <w:rFonts w:hint="eastAsia" w:ascii="仿宋_GB2312" w:hAnsi="仿宋_GB2312" w:eastAsia="仿宋_GB2312" w:cs="仿宋_GB2312"/>
          <w:bCs/>
          <w:sz w:val="32"/>
          <w:szCs w:val="32"/>
          <w:u w:val="none"/>
          <w:lang w:val="en-US" w:eastAsia="zh-CN"/>
        </w:rPr>
        <w:t>新疆塔城地区</w:t>
      </w:r>
      <w:r>
        <w:rPr>
          <w:rFonts w:hint="eastAsia" w:ascii="仿宋_GB2312" w:hAnsi="仿宋_GB2312" w:eastAsia="仿宋_GB2312" w:cs="仿宋_GB2312"/>
          <w:color w:val="auto"/>
          <w:sz w:val="32"/>
          <w:szCs w:val="32"/>
          <w:u w:val="none"/>
          <w:lang w:eastAsia="zh-CN"/>
        </w:rPr>
        <w:t>乌苏市新市区街道文景路社区温州路凯旋城商铺</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sz w:val="32"/>
          <w:szCs w:val="32"/>
          <w:lang w:val="en-US" w:eastAsia="zh-CN"/>
        </w:rPr>
        <w:t>乌</w:t>
      </w:r>
      <w:r>
        <w:rPr>
          <w:rFonts w:hint="eastAsia" w:ascii="仿宋_GB2312" w:hAnsi="仿宋_GB2312" w:eastAsia="仿宋_GB2312" w:cs="仿宋_GB2312"/>
          <w:bCs/>
          <w:sz w:val="32"/>
          <w:szCs w:val="32"/>
          <w:u w:val="none"/>
          <w:lang w:val="en-US" w:eastAsia="zh-CN"/>
        </w:rPr>
        <w:t>苏市</w:t>
      </w:r>
      <w:r>
        <w:rPr>
          <w:rFonts w:hint="eastAsia" w:ascii="仿宋_GB2312" w:hAnsi="仿宋_GB2312" w:eastAsia="仿宋_GB2312" w:cs="仿宋_GB2312"/>
          <w:color w:val="auto"/>
          <w:sz w:val="32"/>
          <w:szCs w:val="32"/>
          <w:u w:val="none"/>
          <w:lang w:val="en-US" w:eastAsia="zh-CN"/>
        </w:rPr>
        <w:t>仁德医药连锁有限公司第叁拾陆分公司</w:t>
      </w:r>
      <w:r>
        <w:rPr>
          <w:rFonts w:hint="eastAsia" w:ascii="仿宋_GB2312" w:hAnsi="仿宋_GB2312" w:eastAsia="仿宋_GB2312" w:cs="仿宋_GB2312"/>
          <w:sz w:val="32"/>
          <w:szCs w:val="32"/>
          <w:lang w:val="en-US" w:eastAsia="zh-CN"/>
        </w:rPr>
        <w:t>进行核查，现场检查时药店正常营业，店内从业人员1人，经电话通知后，该公司质量负责人赵*与委托代理人来**到达现场配合检查，执法人员出示执法证并说明来意，现场检查发现：1、店内工作人员未佩戴工作牌在店内从事药品经营活动，店内花名册也未及时更新增加新员工姓名；2、执法人员现场检查时该店执业药师兼质量负责人赵*不在岗，店内告知牌未在醒目处摆放，经电话通知后赵*到店配合检查；3、查看该公司健康档案发现未建立2025年年度健康档案；4、从业人员未接受岗前培训与继续教育培训，未见2025年年度培训计划、培训记录以及笔记；5、店内标识为“处方药”的陈列柜内，陈列有近效期药品，该陈列柜未张贴近效期标识，店员销售近效期药品时未向顾客告知有效期；6、销售处方药阿莫西林胶囊时，存在先销售药品、后补处方的情况</w:t>
      </w:r>
      <w:r>
        <w:rPr>
          <w:rFonts w:hint="eastAsia" w:ascii="仿宋_GB2312" w:hAnsi="仿宋_GB2312" w:eastAsia="仿宋_GB2312" w:cs="仿宋_GB2312"/>
          <w:sz w:val="32"/>
          <w:szCs w:val="32"/>
          <w:lang w:val="en-US" w:eastAsia="zh-CN"/>
        </w:rPr>
        <w:t>。当事人未按规定销售处方药和未遵守《药品经营质量管理规范》第一百二十七条、第一百二十八条、第一百三十一条、第一百三十三条、第一百六十六条、第一百六十七条第三项的规定经营药品的行为，涉嫌违反了《药品经营和使用质量监督管理办法》第四十二条第五款和《中华人民共和国药品管理法》第五十三条第一款的规定。为进一步了解情况，经报局领导批准，于2025年5月6日立案，并指派江恩里·阿依可加、孙紫玮对此案进行调查了解。本案于2025年5月26日调查终结。</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经查，</w:t>
      </w:r>
      <w:r>
        <w:rPr>
          <w:rFonts w:hint="eastAsia" w:ascii="仿宋_GB2312" w:hAnsi="仿宋_GB2312" w:eastAsia="仿宋_GB2312" w:cs="仿宋_GB2312"/>
          <w:sz w:val="32"/>
          <w:szCs w:val="32"/>
          <w:lang w:val="en-US" w:eastAsia="zh-CN"/>
        </w:rPr>
        <w:t>2025年4月30日，我局执法人员在乌苏市仁德医药连锁有限公司第叁拾陆分公司</w:t>
      </w:r>
      <w:r>
        <w:rPr>
          <w:rFonts w:hint="eastAsia" w:ascii="仿宋_GB2312" w:hAnsi="仿宋_GB2312" w:eastAsia="仿宋_GB2312" w:cs="仿宋_GB2312"/>
          <w:sz w:val="32"/>
          <w:szCs w:val="32"/>
          <w:lang w:val="en-US" w:eastAsia="zh-CN"/>
        </w:rPr>
        <w:t>监督检查时，发现店内新入职工作人员李*未佩戴工作牌，且该公司员工花名册中也未及时更新，增加新员工信息；该公司未建立2025年度员工健康档案；未按照培训管理制度制定2025年年度培训计划并开展培训，新入职员工李*未接受岗前培训与继续教育培训，未见培训记录以及笔记；该公司于2025年4月27日23:39销售处方药阿莫西林胶囊，经查询电子处方审核记录，显示于4月27日23:40提交处方，后台审方药师于4月28日00:05审核通过，存在先销售药品后开处方的情况；店内标识为“处方药”的陈列柜内，陈列有近效期药品：1、水飞蓟宾胶囊，标签标示批准文号：国药准字H20040299，上市许可持有人：天津天力士圣特制药有限公司，产品批号：25020058，贮藏：密封，常温干燥处保存，生产日期：2024.08.09，有效期至2025.07；2、风湿圣药胶囊，标签标示批准文号：国药准字Z200300D，上市许可持有人：荣康集团广西康世缘制药有限公司，批号：20220901，生产日期：20220913，有效期至：202508，该陈列柜未张贴近效期标识，店员在销售近效期药品连花清瘟胶囊时未向顾客告知有效期</w:t>
      </w:r>
      <w:r>
        <w:rPr>
          <w:rFonts w:hint="eastAsia" w:ascii="仿宋_GB2312" w:hAnsi="仿宋_GB2312" w:eastAsia="仿宋_GB2312" w:cs="仿宋_GB2312"/>
          <w:sz w:val="32"/>
          <w:szCs w:val="32"/>
          <w:lang w:val="en-US" w:eastAsia="zh-CN"/>
        </w:rPr>
        <w:t>。当事人的上述行为已构成未按规定销售处方药且未遵守《药品经营质量管理规范》经营药品的违法行为。</w:t>
      </w:r>
      <w:r>
        <w:rPr>
          <w:rFonts w:hint="eastAsia" w:ascii="仿宋_GB2312" w:hAnsi="仿宋_GB2312" w:eastAsia="仿宋_GB2312" w:cs="仿宋_GB2312"/>
          <w:sz w:val="32"/>
          <w:szCs w:val="32"/>
          <w:lang w:val="en-US" w:eastAsia="zh-CN"/>
        </w:rPr>
        <w:t>当事人在现场笔录、询问笔录上签字确认，未提出异议。</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上述事实，主要有以下证据证明：</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《营业执照》《药品经营许可证》复印件各1份，由当事人提供，证明当事人的经营主体资格、经营范围；</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法定代表人来**身份证复印件1份，由当事人提供，证明当事人身份信息与《营业执照》《药品经营许可证》核准的法定代表人的姓名相符；</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当事人提供的授权委托书和受委托人来**身份证复印件各1份，证明委托人、受委托人的基本情况以及委托事项、权限、期限；</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现场笔录1份，证明执法人员于2025年4月30日在当事人经营场所现场检查经过及当事人的违法事实；</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询问笔录1份，证明</w:t>
      </w:r>
      <w:r>
        <w:rPr>
          <w:rFonts w:hint="eastAsia" w:ascii="仿宋_GB2312" w:hAnsi="仿宋_GB2312" w:eastAsia="仿宋_GB2312" w:cs="仿宋_GB2312"/>
          <w:sz w:val="32"/>
          <w:szCs w:val="32"/>
          <w:lang w:val="en-US" w:eastAsia="zh-CN"/>
        </w:rPr>
        <w:t>当事人未按规定销售处方药和未遵守《药品经营质量管理规范》经营药品的事实；</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现场检查照片5张，音像视频资料1份，证明执法人员2025年4月30日对当事人经营场所的现场检查情况和调取的相关凭证的事实。</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我局于2025年6月23日依法向当事人送达了《行政处罚告知书》（塔乌市监罚告〔2025〕117号），告知了当事人依法享有陈述、申辩的权利，当事人在法定期限内未提出陈述、申辩，视为放弃此权利。</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未按规定销售处方药的行为违反了《药品经营和使用质量监督管理办法》第四十二条第五款“药品零售企业营业时间内，依法经过资格认定的药师或者其他药学技术人员不在－岗时，应当挂牌告知。未经依法经过资格认定的药师或者其他药学技术人员审核，不得销售处方药。”的规定；未遵守</w:t>
      </w:r>
      <w:r>
        <w:rPr>
          <w:rFonts w:hint="eastAsia" w:ascii="仿宋_GB2312" w:hAnsi="仿宋_GB2312" w:eastAsia="仿宋_GB2312" w:cs="仿宋_GB2312"/>
          <w:sz w:val="32"/>
          <w:szCs w:val="32"/>
          <w:lang w:val="en-US" w:eastAsia="zh-CN"/>
        </w:rPr>
        <w:t>《药品经营质量管理规范》第一百二十七条“企业各岗位人员应当接受相关法律法规及药品专业知识与技能的岗前培训和继续培训，以符合本规范要求。”、第一百二十八条“企业应当按照培训管理制度制定年度培训计划并开展培训，使相关人员能正确理解并履行职责。培训工作应当做好记录并建立档案。”、第一百三十一条“企业应当对直接接触药品岗位的人员进行岗前及年度健康检查，并建立健康档案。患有传染病或者其他可能污染药品的疾病的，不得从事直接接触药品的工作。”、第一百三十三条“企业应当按照有关法律法规及本规范的规定，制定符合企业实际的质量管理文件。文件包括质量管理制度、岗位职责、操作规程、档案、记录和凭证等，并对质量管理文件定期审核、及时修订”、第一百六十六条“营业人员应当佩戴有照片、姓名、岗位等内容的工作牌，是执业药师和药学技术人员的，工作牌还应当标明执业资格或者药学专业技术职称。在岗执业的执业药师应当挂牌明示</w:t>
      </w:r>
      <w:r>
        <w:rPr>
          <w:rFonts w:hint="eastAsia" w:ascii="仿宋_GB2312" w:hAnsi="仿宋_GB2312" w:eastAsia="仿宋_GB2312" w:cs="仿宋_GB2312"/>
          <w:sz w:val="32"/>
          <w:szCs w:val="32"/>
          <w:lang w:val="en-US" w:eastAsia="zh-CN"/>
        </w:rPr>
        <w:t>。”、第一百六十七条第三项“销售药品应当符合以下要求：（三）销售近效期</w:t>
      </w:r>
      <w:r>
        <w:rPr>
          <w:rFonts w:hint="eastAsia" w:ascii="仿宋_GB2312" w:hAnsi="仿宋_GB2312" w:eastAsia="仿宋_GB2312" w:cs="仿宋_GB2312"/>
          <w:sz w:val="32"/>
          <w:szCs w:val="32"/>
          <w:lang w:val="en-US" w:eastAsia="zh-CN"/>
        </w:rPr>
        <w:t>药品应当向顾客告知有效期。”的规定，违反了</w:t>
      </w:r>
      <w:r>
        <w:rPr>
          <w:rFonts w:hint="eastAsia" w:ascii="仿宋_GB2312" w:hAnsi="仿宋_GB2312" w:eastAsia="仿宋_GB2312" w:cs="仿宋_GB2312"/>
          <w:sz w:val="32"/>
          <w:szCs w:val="32"/>
          <w:lang w:val="en-US" w:eastAsia="zh-CN"/>
        </w:rPr>
        <w:t>《中华人民共和国药品管理法》第五十三条第一款“ 从事药品经营活动，应当遵守药品经营质量管理规范，建立健全药品经营质量管理体系，保证药品经营全过程持续符合法定要求。”的规定，构成了未经药师审核销售处方药和未遵守《药品经营质量管理规范》经营药品的违法行为。</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鉴于当事人系初次违法，在案件办理过程中态度端正，积极主动配合执法人员调查取证，如实陈述违法事实，主动提供证据材料，积极开展自查整改，根据上述情况依法对当事人作出行政处理决定。</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对当事人未按规定销售处方药的行为，依据《药品经营和使用质量监督管理办法》第七十二条第三项“药品零售企</w:t>
      </w:r>
      <w:bookmarkStart w:id="3" w:name="_GoBack"/>
      <w:bookmarkEnd w:id="3"/>
      <w:r>
        <w:rPr>
          <w:rFonts w:hint="eastAsia" w:ascii="仿宋_GB2312" w:hAnsi="仿宋_GB2312" w:eastAsia="仿宋_GB2312" w:cs="仿宋_GB2312"/>
          <w:sz w:val="32"/>
          <w:szCs w:val="32"/>
          <w:lang w:val="en-US" w:eastAsia="zh-CN"/>
        </w:rPr>
        <w:t>业有以下情形之一的，由药品监督管理部门责令限期改正；逾期不改正的，处五千元以上五万元以下罚款；造成危害后果的，处五万元以上二十万元以下罚款：（三）违反本办法第四十二条第五款规定的药师或药学技术人员管理要求的。”规定，责令当事人限期改正违法行为。</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对当事人未遵守《药品经营质量管理规范》经营药品的行为，依据《</w:t>
      </w:r>
      <w:r>
        <w:rPr>
          <w:rFonts w:hint="eastAsia" w:ascii="仿宋_GB2312" w:hAnsi="仿宋_GB2312" w:eastAsia="仿宋_GB2312" w:cs="仿宋_GB2312"/>
          <w:sz w:val="32"/>
          <w:szCs w:val="32"/>
          <w:lang w:val="en-US" w:eastAsia="zh-CN"/>
        </w:rPr>
        <w:t>中华人民共和国药品管理法》第一百二十六条“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10%以上50%以下的罚款，十年直至终身禁止从事药品生产经营等活动。”的规定，责令当事人改正违法经营行为，决定对当事人作出如下处罚：</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警告。</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如不服本行政处罚决定，可以在收到本行政处罚决定书之日起六十日内向乌苏市人民政府（地址：乌苏市新市区长江路139号财</w:t>
      </w:r>
      <w:r>
        <w:rPr>
          <w:rFonts w:hint="eastAsia" w:ascii="仿宋_GB2312" w:hAnsi="仿宋_GB2312" w:eastAsia="仿宋_GB2312" w:cs="仿宋_GB2312"/>
          <w:sz w:val="32"/>
          <w:szCs w:val="32"/>
          <w:u w:val="none"/>
          <w:lang w:val="en-US" w:eastAsia="zh-CN"/>
        </w:rPr>
        <w:t>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snapToGrid/>
        <w:spacing w:line="540" w:lineRule="exact"/>
        <w:ind w:right="0" w:rightChars="0"/>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keepNext w:val="0"/>
        <w:keepLines w:val="0"/>
        <w:pageBreakBefore w:val="0"/>
        <w:widowControl w:val="0"/>
        <w:kinsoku/>
        <w:wordWrap/>
        <w:overflowPunct/>
        <w:topLinePunct w:val="0"/>
        <w:autoSpaceDE/>
        <w:autoSpaceDN/>
        <w:bidi w:val="0"/>
        <w:snapToGrid/>
        <w:spacing w:line="540" w:lineRule="exact"/>
        <w:ind w:right="0" w:right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jc w:val="center"/>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231F20"/>
          <w:spacing w:val="-16"/>
          <w:sz w:val="32"/>
          <w:szCs w:val="32"/>
        </w:rPr>
        <w:t>（市场监督管理部门将依法向社会公开行政处罚决定信息）</w:t>
      </w:r>
    </w:p>
    <w:p>
      <w:pPr>
        <w:keepNext w:val="0"/>
        <w:keepLines w:val="0"/>
        <w:pageBreakBefore w:val="0"/>
        <w:widowControl w:val="0"/>
        <w:kinsoku/>
        <w:wordWrap/>
        <w:overflowPunct/>
        <w:topLinePunct w:val="0"/>
        <w:autoSpaceDE/>
        <w:autoSpaceDN/>
        <w:bidi w:val="0"/>
        <w:snapToGrid/>
        <w:spacing w:line="54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2336;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lang w:eastAsia="zh-CN"/>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color w:val="000000"/>
          <w:sz w:val="32"/>
          <w:szCs w:val="32"/>
          <w:u w:val="single"/>
          <w:lang w:val="en-US" w:eastAsia="zh-CN"/>
        </w:rPr>
        <w:t>/</w:t>
      </w:r>
      <w:r>
        <w:rPr>
          <w:rFonts w:hint="eastAsia" w:ascii="仿宋_GB2312" w:hAnsi="仿宋_GB2312" w:eastAsia="仿宋_GB2312" w:cs="仿宋_GB2312"/>
          <w:color w:val="00000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172A27"/>
    <w:rsid w:val="03B923FF"/>
    <w:rsid w:val="073F2CB4"/>
    <w:rsid w:val="0C93771C"/>
    <w:rsid w:val="0D5C48E1"/>
    <w:rsid w:val="0D8E2469"/>
    <w:rsid w:val="0FA22032"/>
    <w:rsid w:val="10D70CB4"/>
    <w:rsid w:val="13E65039"/>
    <w:rsid w:val="14D902A4"/>
    <w:rsid w:val="16625D22"/>
    <w:rsid w:val="177137D4"/>
    <w:rsid w:val="18AA2C29"/>
    <w:rsid w:val="1AFA04EA"/>
    <w:rsid w:val="1BE3662C"/>
    <w:rsid w:val="1D19118E"/>
    <w:rsid w:val="1EBA47CD"/>
    <w:rsid w:val="209F02A9"/>
    <w:rsid w:val="23A05748"/>
    <w:rsid w:val="245E47DF"/>
    <w:rsid w:val="247753E3"/>
    <w:rsid w:val="27046DAD"/>
    <w:rsid w:val="2AD55FB6"/>
    <w:rsid w:val="2BD37F90"/>
    <w:rsid w:val="37180D61"/>
    <w:rsid w:val="373F4E0F"/>
    <w:rsid w:val="3AA131BE"/>
    <w:rsid w:val="3CB4251D"/>
    <w:rsid w:val="3CDD62DF"/>
    <w:rsid w:val="3E5C147A"/>
    <w:rsid w:val="4CD75102"/>
    <w:rsid w:val="503E1024"/>
    <w:rsid w:val="53431472"/>
    <w:rsid w:val="54437273"/>
    <w:rsid w:val="5A47527A"/>
    <w:rsid w:val="5BD7425A"/>
    <w:rsid w:val="5C503330"/>
    <w:rsid w:val="5D742950"/>
    <w:rsid w:val="5FD10DB7"/>
    <w:rsid w:val="62213FFD"/>
    <w:rsid w:val="64533449"/>
    <w:rsid w:val="69FA09CA"/>
    <w:rsid w:val="6A743B2D"/>
    <w:rsid w:val="6AA04EDA"/>
    <w:rsid w:val="6C3311BD"/>
    <w:rsid w:val="6E8E380A"/>
    <w:rsid w:val="6FB6631C"/>
    <w:rsid w:val="71C05B30"/>
    <w:rsid w:val="790D48AE"/>
    <w:rsid w:val="7EA40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3291</Words>
  <Characters>3458</Characters>
  <Lines>0</Lines>
  <Paragraphs>0</Paragraphs>
  <TotalTime>2</TotalTime>
  <ScaleCrop>false</ScaleCrop>
  <LinksUpToDate>false</LinksUpToDate>
  <CharactersWithSpaces>3513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2024-09-05T12:26:00Z</dcterms:created>
  <dc:creator>Administrator</dc:creator>
  <cp:lastModifiedBy>喜文</cp:lastModifiedBy>
  <cp:lastPrinted>2025-07-08T10:22:00Z</cp:lastPrinted>
  <dcterms:modified xsi:type="dcterms:W3CDTF">2025-07-29T05:21:11Z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C775E9D72CD148A489E02547F7842FA3</vt:lpwstr>
  </property>
  <property fmtid="{D5CDD505-2E9C-101B-9397-08002B2CF9AE}" pid="4" name="KSOTemplateDocerSaveRecord">
    <vt:lpwstr>eyJoZGlkIjoiMjhjYjA5MTE5ZDA4NTVkMjc4ZGUyZjQzZWU4NWQ2Y2YiLCJ1c2VySWQiOiI5NTE2MTA2NTAifQ==</vt:lpwstr>
  </property>
</Properties>
</file>