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leftChars="0"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left="0" w:leftChars="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left="0" w:leftChars="0" w:right="0"/>
        <w:jc w:val="center"/>
        <w:textAlignment w:val="auto"/>
        <w:outlineLvl w:val="1"/>
        <w:rPr>
          <w:rFonts w:hint="eastAsia" w:ascii="仿宋" w:hAnsi="仿宋" w:eastAsia="仿宋" w:cs="仿宋"/>
          <w:b w:val="0"/>
          <w:bCs/>
          <w:color w:val="000000"/>
          <w:sz w:val="32"/>
          <w:szCs w:val="32"/>
          <w:u w:val="none" w:color="auto"/>
          <w:lang w:val="en-US" w:eastAsia="zh-CN"/>
        </w:rPr>
      </w:pPr>
      <w:r>
        <w:rPr>
          <w:rFonts w:hint="eastAsia" w:ascii="仿宋" w:hAnsi="仿宋" w:eastAsia="仿宋" w:cs="仿宋"/>
          <w:b w:val="0"/>
          <w:bCs/>
          <w:color w:val="000000"/>
          <w:sz w:val="32"/>
          <w:szCs w:val="32"/>
          <w:u w:val="none" w:color="auto"/>
          <w:lang w:val="en-US" w:eastAsia="zh-CN"/>
        </w:rPr>
        <w:t>塔乌市监处罚〔2025〕113号</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kern w:val="1"/>
          <w:sz w:val="32"/>
          <w:szCs w:val="32"/>
          <w:u w:val="none" w:color="auto"/>
          <w:lang w:val="en-US" w:eastAsia="zh-CN"/>
        </w:rPr>
        <w:t>当事人：</w:t>
      </w:r>
      <w:r>
        <w:rPr>
          <w:rFonts w:hint="eastAsia" w:ascii="仿宋_GB2312" w:hAnsi="仿宋_GB2312" w:eastAsia="仿宋_GB2312" w:cs="仿宋_GB2312"/>
          <w:bCs/>
          <w:sz w:val="32"/>
          <w:szCs w:val="32"/>
          <w:lang w:val="en-US" w:eastAsia="zh-CN"/>
        </w:rPr>
        <w:t>乌苏市德凡电动车行</w:t>
      </w: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主体资格证照名称：《营业执照》</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统一社会信用代码：</w:t>
      </w:r>
      <w:r>
        <w:rPr>
          <w:rFonts w:hint="eastAsia" w:ascii="仿宋_GB2312" w:hAnsi="仿宋_GB2312" w:eastAsia="仿宋_GB2312" w:cs="仿宋_GB2312"/>
          <w:bCs/>
          <w:sz w:val="32"/>
          <w:szCs w:val="32"/>
          <w:lang w:val="en-US" w:eastAsia="zh-CN"/>
        </w:rPr>
        <w:t>92654202MAE3GR3DIR</w:t>
      </w:r>
      <w:r>
        <w:rPr>
          <w:rFonts w:hint="eastAsia" w:ascii="仿宋_GB2312" w:hAnsi="仿宋_GB2312" w:eastAsia="仿宋_GB2312" w:cs="仿宋_GB2312"/>
          <w:kern w:val="0"/>
          <w:sz w:val="32"/>
          <w:szCs w:val="32"/>
          <w:lang w:val="en-US" w:eastAsia="zh-CN" w:bidi="ar-SA"/>
        </w:rPr>
        <w:t>　</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u w:val="none" w:color="auto"/>
          <w:lang w:val="en-US" w:eastAsia="zh-CN"/>
        </w:rPr>
        <w:t>住址：</w:t>
      </w:r>
      <w:r>
        <w:rPr>
          <w:rFonts w:hint="eastAsia" w:ascii="仿宋_GB2312" w:hAnsi="仿宋_GB2312" w:eastAsia="仿宋_GB2312" w:cs="仿宋_GB2312"/>
          <w:bCs/>
          <w:sz w:val="32"/>
          <w:szCs w:val="32"/>
          <w:lang w:val="en-US" w:eastAsia="zh-CN"/>
        </w:rPr>
        <w:t>新疆塔城地区乌苏市虹桥街道和平路社区塔里木河西路明珠小区</w:t>
      </w:r>
    </w:p>
    <w:p>
      <w:pPr>
        <w:keepNext w:val="0"/>
        <w:keepLines w:val="0"/>
        <w:pageBreakBefore w:val="0"/>
        <w:numPr>
          <w:ilvl w:val="0"/>
          <w:numId w:val="0"/>
        </w:numPr>
        <w:kinsoku/>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u w:val="none" w:color="auto"/>
          <w:lang w:val="en-US" w:eastAsia="zh-CN"/>
        </w:rPr>
        <w:t>经营者：</w:t>
      </w:r>
      <w:r>
        <w:rPr>
          <w:rFonts w:hint="eastAsia" w:ascii="仿宋_GB2312" w:hAnsi="仿宋_GB2312" w:eastAsia="仿宋_GB2312" w:cs="仿宋_GB2312"/>
          <w:bCs/>
          <w:sz w:val="32"/>
          <w:szCs w:val="32"/>
          <w:lang w:val="en-US" w:eastAsia="zh-CN"/>
        </w:rPr>
        <w:t>马**</w:t>
      </w:r>
    </w:p>
    <w:p>
      <w:pPr>
        <w:keepNext w:val="0"/>
        <w:keepLines w:val="0"/>
        <w:pageBreakBefore w:val="0"/>
        <w:widowControl w:val="0"/>
        <w:kinsoku/>
        <w:wordWrap w:val="0"/>
        <w:overflowPunct/>
        <w:topLinePunct/>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lang w:val="en-US" w:eastAsia="zh-CN"/>
        </w:rPr>
        <w:t>2025年4月15日，我局执法人员王燕、别尔克·</w:t>
      </w:r>
      <w:r>
        <w:rPr>
          <w:rFonts w:hint="eastAsia" w:ascii="仿宋_GB2312" w:hAnsi="仿宋_GB2312" w:eastAsia="仿宋_GB2312" w:cs="仿宋_GB2312"/>
          <w:bCs/>
          <w:sz w:val="32"/>
          <w:szCs w:val="32"/>
          <w:highlight w:val="none"/>
          <w:lang w:val="en-US" w:eastAsia="zh-CN"/>
        </w:rPr>
        <w:t>革命江</w:t>
      </w:r>
      <w:r>
        <w:rPr>
          <w:rFonts w:hint="eastAsia" w:ascii="仿宋_GB2312" w:hAnsi="仿宋_GB2312" w:eastAsia="仿宋_GB2312" w:cs="仿宋_GB2312"/>
          <w:bCs/>
          <w:sz w:val="32"/>
          <w:szCs w:val="32"/>
          <w:lang w:val="en-US" w:eastAsia="zh-CN"/>
        </w:rPr>
        <w:t>来到新疆塔城地区乌苏市虹桥街道和平路社区塔里木河西路明珠小区的乌苏市德凡电动车行开展日常监督检查时，该店正常营业，经营者马**在现场，执法人员在经营者马**手机“新企通”微信小程序里查看电动自行车进货入库及销售记录时，发现该电动车行已销售台铃电动自行车型号：TDT6195Z，生产日期：2024-11-05，车架号：348822401281937，电动机型号：SWX48V400W，车辆唯一编码：360655914300112896，上传时间：2025-04-1518:44:55，已给顾客开具销售票据，但在“新企通”平台销售信息上未填报销售者相关信息，当事人现场无法提供包含所销售电动自行车的工业产品质量管理日管控、周排查、月调度记录。当事人的行为</w:t>
      </w:r>
      <w:r>
        <w:rPr>
          <w:rFonts w:hint="eastAsia" w:ascii="仿宋_GB2312" w:hAnsi="仿宋_GB2312" w:eastAsia="仿宋_GB2312" w:cs="仿宋_GB2312"/>
          <w:bCs/>
          <w:kern w:val="2"/>
          <w:sz w:val="32"/>
          <w:szCs w:val="32"/>
          <w:lang w:val="en-US" w:eastAsia="zh-CN" w:bidi="ar-SA"/>
        </w:rPr>
        <w:t>违反了《工业产品销售单位落实质量安全主体责任监督管理规定》第三条第二款、第九条、第十条、第十一条、第十二条的规定，为进一步了解情况，经报局领导批准，于2025年4月21日立案，并指派</w:t>
      </w:r>
      <w:r>
        <w:rPr>
          <w:rFonts w:hint="eastAsia" w:ascii="仿宋_GB2312" w:hAnsi="仿宋_GB2312" w:eastAsia="仿宋_GB2312" w:cs="仿宋_GB2312"/>
          <w:bCs/>
          <w:sz w:val="32"/>
          <w:szCs w:val="32"/>
          <w:lang w:val="en-US" w:eastAsia="zh-CN"/>
        </w:rPr>
        <w:t>王燕、别尔克·</w:t>
      </w:r>
      <w:r>
        <w:rPr>
          <w:rFonts w:hint="eastAsia" w:ascii="仿宋_GB2312" w:hAnsi="仿宋_GB2312" w:eastAsia="仿宋_GB2312" w:cs="仿宋_GB2312"/>
          <w:bCs/>
          <w:sz w:val="32"/>
          <w:szCs w:val="32"/>
          <w:highlight w:val="none"/>
          <w:lang w:val="en-US" w:eastAsia="zh-CN"/>
        </w:rPr>
        <w:t>革命江</w:t>
      </w:r>
      <w:r>
        <w:rPr>
          <w:rFonts w:hint="eastAsia" w:ascii="仿宋_GB2312" w:hAnsi="仿宋_GB2312" w:eastAsia="仿宋_GB2312" w:cs="仿宋_GB2312"/>
          <w:bCs/>
          <w:kern w:val="2"/>
          <w:sz w:val="32"/>
          <w:szCs w:val="32"/>
          <w:highlight w:val="none"/>
          <w:lang w:val="en-US" w:eastAsia="zh-CN" w:bidi="ar-SA"/>
        </w:rPr>
        <w:t>对</w:t>
      </w:r>
      <w:r>
        <w:rPr>
          <w:rFonts w:hint="eastAsia" w:ascii="仿宋_GB2312" w:hAnsi="仿宋_GB2312" w:eastAsia="仿宋_GB2312" w:cs="仿宋_GB2312"/>
          <w:bCs/>
          <w:kern w:val="2"/>
          <w:sz w:val="32"/>
          <w:szCs w:val="32"/>
          <w:lang w:val="en-US" w:eastAsia="zh-CN" w:bidi="ar-SA"/>
        </w:rPr>
        <w:t>此</w:t>
      </w:r>
      <w:r>
        <w:rPr>
          <w:rFonts w:hint="eastAsia" w:ascii="仿宋_GB2312" w:hAnsi="仿宋_GB2312" w:eastAsia="仿宋_GB2312" w:cs="仿宋_GB2312"/>
          <w:bCs/>
          <w:sz w:val="32"/>
          <w:szCs w:val="32"/>
          <w:highlight w:val="none"/>
          <w:lang w:val="en-US" w:eastAsia="zh-CN"/>
        </w:rPr>
        <w:t>案进行调查了解，本案已于2024年5月6日调查终结。</w:t>
      </w:r>
    </w:p>
    <w:p>
      <w:pPr>
        <w:pStyle w:val="5"/>
        <w:keepNext w:val="0"/>
        <w:keepLines w:val="0"/>
        <w:pageBreakBefore w:val="0"/>
        <w:widowControl/>
        <w:suppressLineNumbers w:val="0"/>
        <w:pBdr>
          <w:lef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Cs/>
          <w:sz w:val="32"/>
          <w:szCs w:val="32"/>
          <w:highlight w:val="none"/>
          <w:lang w:val="en-US" w:eastAsia="zh-CN"/>
        </w:rPr>
        <w:t>经查，</w:t>
      </w:r>
      <w:r>
        <w:rPr>
          <w:rFonts w:hint="eastAsia" w:ascii="仿宋_GB2312" w:hAnsi="仿宋_GB2312" w:eastAsia="仿宋_GB2312" w:cs="仿宋_GB2312"/>
          <w:bCs/>
          <w:sz w:val="32"/>
          <w:szCs w:val="32"/>
          <w:lang w:val="en-US" w:eastAsia="zh-CN"/>
        </w:rPr>
        <w:t>乌苏市德凡电动车行</w:t>
      </w:r>
      <w:r>
        <w:rPr>
          <w:rFonts w:hint="eastAsia" w:ascii="仿宋_GB2312" w:hAnsi="仿宋_GB2312" w:eastAsia="仿宋_GB2312" w:cs="仿宋_GB2312"/>
          <w:bCs/>
          <w:sz w:val="32"/>
          <w:szCs w:val="32"/>
          <w:highlight w:val="none"/>
          <w:lang w:val="en-US" w:eastAsia="zh-CN"/>
        </w:rPr>
        <w:t>于2025年4月8日在“新企通”平台录入涉案</w:t>
      </w:r>
      <w:r>
        <w:rPr>
          <w:rFonts w:hint="eastAsia" w:ascii="仿宋_GB2312" w:hAnsi="仿宋_GB2312" w:eastAsia="仿宋_GB2312" w:cs="仿宋_GB2312"/>
          <w:bCs/>
          <w:sz w:val="32"/>
          <w:szCs w:val="32"/>
          <w:lang w:val="en-US" w:eastAsia="zh-CN"/>
        </w:rPr>
        <w:t>台铃电动自行车产品质量信息，型号：TDT6195Z，生产日期：2024-11-05，车架号：348822401281937，电动机型号：SWX48V400W，车辆唯一编码：360655914300112896。2025年4月12日消费者购买上述电动车时，当事人未索要消费者的身份证明材料也未在“新企通”平台录入TDT6195Z台铃电动自行车的销售信息。截至2025年4月15日执法人员检查发现时，当事人未完善平台销售信息，现场无法提供《每日</w:t>
      </w:r>
      <w:r>
        <w:rPr>
          <w:rFonts w:hint="eastAsia" w:ascii="仿宋_GB2312" w:hAnsi="仿宋_GB2312" w:eastAsia="仿宋_GB2312" w:cs="仿宋_GB2312"/>
          <w:bCs/>
          <w:kern w:val="2"/>
          <w:sz w:val="32"/>
          <w:szCs w:val="32"/>
          <w:lang w:val="en-US" w:eastAsia="zh-CN" w:bidi="ar-SA"/>
        </w:rPr>
        <w:t>工业产品质量安全检查记录》《</w:t>
      </w:r>
      <w:r>
        <w:rPr>
          <w:rFonts w:hint="eastAsia" w:ascii="仿宋_GB2312" w:hAnsi="仿宋_GB2312" w:eastAsia="仿宋_GB2312" w:cs="仿宋_GB2312"/>
          <w:bCs/>
          <w:sz w:val="32"/>
          <w:szCs w:val="32"/>
          <w:lang w:val="en-US" w:eastAsia="zh-CN"/>
        </w:rPr>
        <w:t>每周工业产品质量安全排查治理报告》《每月工业产品安全调度会议纪要》。根据《关于推进重点工业产品质量安全追溯的实施意见》的规定，电动自行车列入第一批重点工业产品质量安全追溯清单的产品开展质量安全追溯。</w:t>
      </w:r>
      <w:r>
        <w:rPr>
          <w:rFonts w:hint="eastAsia" w:ascii="仿宋_GB2312" w:hAnsi="仿宋_GB2312" w:eastAsia="仿宋_GB2312" w:cs="仿宋_GB2312"/>
          <w:bCs/>
          <w:sz w:val="32"/>
          <w:szCs w:val="32"/>
          <w:highlight w:val="none"/>
          <w:lang w:val="en-US" w:eastAsia="zh-CN"/>
        </w:rPr>
        <w:t>经调查确认，当</w:t>
      </w:r>
      <w:r>
        <w:rPr>
          <w:rFonts w:hint="eastAsia" w:ascii="仿宋_GB2312" w:hAnsi="仿宋_GB2312" w:eastAsia="仿宋_GB2312" w:cs="仿宋_GB2312"/>
          <w:bCs/>
          <w:sz w:val="32"/>
          <w:szCs w:val="32"/>
          <w:lang w:val="en-US" w:eastAsia="zh-CN"/>
        </w:rPr>
        <w:t>事人在经营活动中未按照要求落实工业产品质量安全责任制，未严格建立日管控、周排查、月调度制度记录，未严格开展质量安全追溯管理。当事人在现场、调查笔录上签字确认，未提出异议。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1、《营业执照》及身份证复印件各1份，由当事人提供，证明当事人和经营者经营主体资格及经营范围；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2、现场笔录1份，证明2024年4月13日执法人员检查发现当事人销售的涉案电动自行车的事实及电动自行车销售数量、型号和现场查看“新企通”平台追溯信息录入情况；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3、询问笔录1份，证明当事人销售涉案电动自行车未落实工业产品质量安全责任制度和追溯的事实，以及涉案电动车进货入库、销售记录情况；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Cs/>
          <w:sz w:val="32"/>
          <w:szCs w:val="32"/>
          <w:lang w:val="en-US" w:eastAsia="zh-CN"/>
        </w:rPr>
        <w:t>4、现场拍摄照片</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sz w:val="32"/>
          <w:szCs w:val="32"/>
          <w:lang w:val="en-US" w:eastAsia="zh-CN"/>
        </w:rPr>
        <w:t>张，音像视频资料1份，证明执法人员现场检查当事人销售电动自行车情况的事实；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0"/>
          <w:sz w:val="32"/>
          <w:szCs w:val="32"/>
          <w:lang w:val="en-US" w:eastAsia="zh-CN" w:bidi="ar-SA"/>
        </w:rPr>
        <w:t>我局于2025年6月23日依法向当事人送达了《行政处罚告知书》（塔乌市监罚告〔2025〕149号），告知了当事人依法享有陈述、申辩的权利，当事人在法定期限内未提出陈述、申辩，视为放弃此权利。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当事人的上述行为违反了</w:t>
      </w:r>
      <w:r>
        <w:rPr>
          <w:rFonts w:hint="eastAsia" w:ascii="仿宋_GB2312" w:hAnsi="仿宋_GB2312" w:eastAsia="仿宋_GB2312" w:cs="仿宋_GB2312"/>
          <w:bCs/>
          <w:kern w:val="2"/>
          <w:sz w:val="32"/>
          <w:szCs w:val="32"/>
          <w:lang w:val="en-US" w:eastAsia="zh-CN" w:bidi="ar-SA"/>
        </w:rPr>
        <w:t>《工业产品销售单位落实质量安全主体责任监督管理规定》</w:t>
      </w:r>
      <w:r>
        <w:rPr>
          <w:rFonts w:hint="eastAsia" w:ascii="仿宋_GB2312" w:hAnsi="仿宋_GB2312" w:eastAsia="仿宋_GB2312" w:cs="仿宋_GB2312"/>
          <w:bCs/>
          <w:sz w:val="32"/>
          <w:szCs w:val="32"/>
          <w:lang w:val="en-US" w:eastAsia="zh-CN"/>
        </w:rPr>
        <w:t>第三条第二款：“销售单位主要负责人对本单位的产品质量安全工作全面负责，建立并落实产品质量安全主体责任的长效机制。质量安全总监、质量安全员应当按照岗位职责协助销售单位主要负责人做好产品质量安全管理工作。”、</w:t>
      </w:r>
      <w:r>
        <w:rPr>
          <w:rFonts w:hint="eastAsia" w:ascii="仿宋_GB2312" w:hAnsi="仿宋_GB2312" w:eastAsia="仿宋_GB2312" w:cs="仿宋_GB2312"/>
          <w:sz w:val="32"/>
          <w:szCs w:val="32"/>
          <w:lang w:val="en-US" w:eastAsia="zh-CN"/>
        </w:rPr>
        <w:t>第九条：“销售单位应当建立基于工业产品质量安全风险防控的动态管理机制，结合本单位实际，落实自查要求，制定包括进货查验、索证索票、建立台账、核对产品质量信息等内容的《工业产品质量安全风险管控清单》，建立健全日管控、周排查、月调度工作制度。”、第十条：“销售单位应当建立工业产品质量安全日管控制度。质量安全员每日根据《工业产品质量安全风险管控清单》进行检查，形成《每日工业产品质量安全检查记录》，对发现的质量安全风险隐患，应当立即采取防范措施，及时上报质量安全总监或者销售单位主要负责人。未发现问题的，也应当予以记录，实行零风险报告。”、第十一条：“销售单位应当建立工业产品质量安全周排查制度。质量安全总监每周至少组织一次风险隐患排查，根据</w:t>
      </w:r>
      <w:r>
        <w:rPr>
          <w:rFonts w:hint="eastAsia" w:ascii="仿宋_GB2312" w:hAnsi="仿宋_GB2312" w:eastAsia="仿宋_GB2312" w:cs="仿宋_GB2312"/>
          <w:sz w:val="32"/>
          <w:szCs w:val="32"/>
          <w:highlight w:val="none"/>
          <w:lang w:val="en-US" w:eastAsia="zh-CN"/>
        </w:rPr>
        <w:t>日管控中</w:t>
      </w:r>
      <w:r>
        <w:rPr>
          <w:rFonts w:hint="eastAsia" w:ascii="仿宋_GB2312" w:hAnsi="仿宋_GB2312" w:eastAsia="仿宋_GB2312" w:cs="仿宋_GB2312"/>
          <w:sz w:val="32"/>
          <w:szCs w:val="32"/>
          <w:lang w:val="en-US" w:eastAsia="zh-CN"/>
        </w:rPr>
        <w:t>发现的问题，分析研判产品质量安全状况，形成《每周工业产品质量安全排查治理报告》。”第十二条：“销售单位应当建立工业产品质量安全月调度制度。单位主要负责人每月至少听取一次质量安全总监管理工作情况汇报，对当月销售的工业产品质量安全日常管理、风险隐患排查治理等情况进行总结，对下个月重点工作作出调度安排，形成《每月工业产品质量安全调度会议纪要》。”的规定</w:t>
      </w:r>
      <w:r>
        <w:rPr>
          <w:rFonts w:hint="eastAsia" w:ascii="仿宋_GB2312" w:hAnsi="仿宋_GB2312" w:eastAsia="仿宋_GB2312" w:cs="仿宋_GB2312"/>
          <w:bCs/>
          <w:sz w:val="32"/>
          <w:szCs w:val="32"/>
          <w:lang w:val="en-US" w:eastAsia="zh-CN"/>
        </w:rPr>
        <w:t>，属违法经营行为。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鉴于当事人系初次违法，态度端正，积极配合案件调查，如实陈述违法事实并主动提供证据材料，并承诺今后守法经营积极整改补充完善电动自行车的销售记录。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依据</w:t>
      </w:r>
      <w:r>
        <w:rPr>
          <w:rFonts w:hint="eastAsia" w:ascii="仿宋_GB2312" w:hAnsi="仿宋_GB2312" w:eastAsia="仿宋_GB2312" w:cs="仿宋_GB2312"/>
          <w:bCs/>
          <w:kern w:val="2"/>
          <w:sz w:val="32"/>
          <w:szCs w:val="32"/>
          <w:lang w:val="en-US" w:eastAsia="zh-CN" w:bidi="ar-SA"/>
        </w:rPr>
        <w:t>《工业产品销售单位落实质量安全主体责任监督管理规定》</w:t>
      </w:r>
      <w:r>
        <w:rPr>
          <w:rFonts w:hint="eastAsia" w:ascii="仿宋_GB2312" w:hAnsi="仿宋_GB2312" w:eastAsia="仿宋_GB2312" w:cs="仿宋_GB2312"/>
          <w:bCs/>
          <w:sz w:val="32"/>
          <w:szCs w:val="32"/>
          <w:lang w:val="en-US" w:eastAsia="zh-CN"/>
        </w:rPr>
        <w:t>第十七条：“ 销售单位未按规定建立质量安全管理制度，或者未按规定配备、培训、考核质量安全总监、质量安全员，或者未按责任制要求落实质量安全责任的，由县级以上地方市场监管部门责令改正，给予警告；拒不改正的，处五千元以上五万元以下罚款。”</w:t>
      </w:r>
      <w:r>
        <w:rPr>
          <w:rFonts w:hint="eastAsia" w:ascii="仿宋_GB2312" w:hAnsi="仿宋_GB2312" w:eastAsia="仿宋_GB2312" w:cs="仿宋_GB2312"/>
          <w:bCs/>
          <w:sz w:val="32"/>
          <w:szCs w:val="32"/>
          <w:highlight w:val="none"/>
          <w:lang w:val="en-US" w:eastAsia="zh-CN"/>
        </w:rPr>
        <w:t>的规定，</w:t>
      </w:r>
      <w:r>
        <w:rPr>
          <w:rFonts w:hint="eastAsia" w:ascii="仿宋_GB2312" w:hAnsi="仿宋_GB2312" w:eastAsia="仿宋_GB2312" w:cs="仿宋_GB2312"/>
          <w:bCs/>
          <w:sz w:val="32"/>
          <w:szCs w:val="32"/>
          <w:lang w:val="en-US" w:eastAsia="zh-CN"/>
        </w:rPr>
        <w:t>责令当事人改正违法经营行为，决定对当事人给予警告。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bCs/>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 w:hAnsi="仿宋" w:eastAsia="仿宋" w:cs="仿宋"/>
          <w:b w:val="0"/>
          <w:bCs/>
          <w:color w:val="000000"/>
          <w:sz w:val="32"/>
          <w:szCs w:val="32"/>
          <w:u w:val="single" w:color="FFFFFF"/>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color w:val="000000"/>
          <w:sz w:val="32"/>
          <w:szCs w:val="32"/>
          <w:u w:val="single" w:color="FFFFFF"/>
          <w:lang w:val="en-US" w:eastAsia="zh-CN"/>
        </w:rPr>
      </w:pPr>
    </w:p>
    <w:p>
      <w:pPr>
        <w:pStyle w:val="2"/>
        <w:keepNext w:val="0"/>
        <w:keepLines w:val="0"/>
        <w:pageBreakBefore w:val="0"/>
        <w:kinsoku/>
        <w:overflowPunct/>
        <w:bidi w:val="0"/>
        <w:adjustRightInd/>
        <w:spacing w:line="560" w:lineRule="exact"/>
        <w:ind w:left="0" w:leftChars="0" w:right="0"/>
        <w:jc w:val="both"/>
        <w:textAlignment w:val="auto"/>
        <w:rPr>
          <w:rFonts w:hint="eastAsia" w:ascii="仿宋" w:hAnsi="仿宋" w:eastAsia="仿宋" w:cs="仿宋"/>
          <w:b w:val="0"/>
          <w:bCs/>
          <w:color w:val="000000"/>
          <w:sz w:val="32"/>
          <w:szCs w:val="32"/>
          <w:u w:val="single" w:color="FFFFFF"/>
          <w:lang w:val="en-US" w:eastAsia="zh-CN"/>
        </w:rPr>
      </w:pPr>
    </w:p>
    <w:p>
      <w:pPr>
        <w:pStyle w:val="2"/>
        <w:keepNext w:val="0"/>
        <w:keepLines w:val="0"/>
        <w:pageBreakBefore w:val="0"/>
        <w:kinsoku/>
        <w:overflowPunct/>
        <w:bidi w:val="0"/>
        <w:adjustRightInd/>
        <w:spacing w:line="560" w:lineRule="exact"/>
        <w:ind w:left="0" w:leftChars="0" w:right="0"/>
        <w:jc w:val="both"/>
        <w:textAlignment w:val="auto"/>
        <w:rPr>
          <w:rFonts w:hint="eastAsia" w:ascii="仿宋" w:hAnsi="仿宋" w:eastAsia="仿宋" w:cs="仿宋"/>
          <w:b w:val="0"/>
          <w:bCs/>
          <w:color w:val="000000"/>
          <w:sz w:val="32"/>
          <w:szCs w:val="32"/>
          <w:u w:val="single" w:color="FFFFFF"/>
          <w:lang w:val="en-US" w:eastAsia="zh-CN"/>
        </w:rPr>
      </w:pPr>
    </w:p>
    <w:p>
      <w:pPr>
        <w:pStyle w:val="2"/>
        <w:keepNext w:val="0"/>
        <w:keepLines w:val="0"/>
        <w:pageBreakBefore w:val="0"/>
        <w:kinsoku/>
        <w:overflowPunct/>
        <w:bidi w:val="0"/>
        <w:adjustRightInd/>
        <w:spacing w:line="560" w:lineRule="exact"/>
        <w:ind w:left="0" w:leftChars="0" w:right="0"/>
        <w:jc w:val="both"/>
        <w:textAlignment w:val="auto"/>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160" w:firstLineChars="1300"/>
        <w:jc w:val="both"/>
        <w:textAlignment w:val="auto"/>
        <w:outlineLvl w:val="9"/>
        <w:rPr>
          <w:rFonts w:hint="eastAsia" w:ascii="仿宋_GB2312" w:hAnsi="仿宋_GB2312" w:eastAsia="仿宋_GB2312" w:cs="仿宋_GB2312"/>
          <w:bCs/>
          <w:sz w:val="32"/>
          <w:szCs w:val="32"/>
          <w:lang w:val="en-US" w:eastAsia="zh-CN"/>
        </w:rPr>
      </w:pPr>
      <w:r>
        <w:rPr>
          <w:rFonts w:hint="eastAsia" w:ascii="仿宋" w:hAnsi="仿宋" w:eastAsia="仿宋" w:cs="仿宋"/>
          <w:b w:val="0"/>
          <w:bCs/>
          <w:color w:val="000000"/>
          <w:sz w:val="32"/>
          <w:szCs w:val="32"/>
          <w:u w:val="single" w:color="FFFFFF"/>
          <w:lang w:val="en-US" w:eastAsia="zh-CN"/>
        </w:rPr>
        <w:t>　</w:t>
      </w: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2025年7月4日      </w:t>
      </w:r>
      <w:bookmarkStart w:id="3" w:name="_GoBack"/>
      <w:bookmarkEnd w:id="3"/>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pStyle w:val="2"/>
        <w:keepNext w:val="0"/>
        <w:keepLines w:val="0"/>
        <w:pageBreakBefore w:val="0"/>
        <w:kinsoku/>
        <w:overflowPunct/>
        <w:bidi w:val="0"/>
        <w:adjustRightInd/>
        <w:spacing w:line="560" w:lineRule="exact"/>
        <w:ind w:left="0" w:leftChars="0" w:right="0" w:firstLine="0" w:firstLineChars="0"/>
        <w:jc w:val="both"/>
        <w:textAlignment w:val="auto"/>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0"/>
          <w:szCs w:val="30"/>
          <w:u w:val="none" w:color="auto"/>
          <w:lang w:val="en-US" w:eastAsia="zh-CN"/>
        </w:rPr>
        <w:t>（市场监督管理部门将依法向社会公开行政处罚决定信息）</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0"/>
          <w:szCs w:val="30"/>
          <w:u w:val="none" w:color="auto"/>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kern w:val="1"/>
          <w:sz w:val="30"/>
          <w:szCs w:val="30"/>
          <w:u w:val="none" w:color="auto"/>
          <w:lang w:val="en-US" w:eastAsia="zh-CN"/>
        </w:rPr>
        <w:t>本文书一式</w:t>
      </w:r>
      <w:r>
        <w:rPr>
          <w:rFonts w:hint="eastAsia" w:ascii="仿宋_GB2312" w:hAnsi="仿宋_GB2312" w:eastAsia="仿宋_GB2312" w:cs="仿宋_GB2312"/>
          <w:kern w:val="1"/>
          <w:sz w:val="30"/>
          <w:szCs w:val="30"/>
          <w:u w:val="single" w:color="auto"/>
          <w:lang w:val="en-US" w:eastAsia="zh-CN"/>
        </w:rPr>
        <w:t>四</w:t>
      </w:r>
      <w:r>
        <w:rPr>
          <w:rFonts w:hint="eastAsia" w:ascii="仿宋_GB2312" w:hAnsi="仿宋_GB2312" w:eastAsia="仿宋_GB2312" w:cs="仿宋_GB2312"/>
          <w:kern w:val="1"/>
          <w:sz w:val="30"/>
          <w:szCs w:val="30"/>
          <w:u w:val="none" w:color="auto"/>
          <w:lang w:val="en-US" w:eastAsia="zh-CN"/>
        </w:rPr>
        <w:t>份，</w:t>
      </w:r>
      <w:r>
        <w:rPr>
          <w:rFonts w:hint="eastAsia" w:ascii="仿宋_GB2312" w:hAnsi="仿宋_GB2312" w:eastAsia="仿宋_GB2312" w:cs="仿宋_GB2312"/>
          <w:kern w:val="1"/>
          <w:sz w:val="30"/>
          <w:szCs w:val="30"/>
          <w:u w:val="single" w:color="auto"/>
          <w:lang w:val="en-US" w:eastAsia="zh-CN"/>
        </w:rPr>
        <w:t>一</w:t>
      </w:r>
      <w:r>
        <w:rPr>
          <w:rFonts w:hint="eastAsia" w:ascii="仿宋_GB2312" w:hAnsi="仿宋_GB2312" w:eastAsia="仿宋_GB2312" w:cs="仿宋_GB2312"/>
          <w:kern w:val="1"/>
          <w:sz w:val="30"/>
          <w:szCs w:val="30"/>
          <w:u w:val="none" w:color="auto"/>
          <w:lang w:val="en-US" w:eastAsia="zh-CN"/>
        </w:rPr>
        <w:t>份送达，</w:t>
      </w:r>
      <w:r>
        <w:rPr>
          <w:rFonts w:hint="eastAsia" w:ascii="仿宋_GB2312" w:hAnsi="仿宋_GB2312" w:eastAsia="仿宋_GB2312" w:cs="仿宋_GB2312"/>
          <w:kern w:val="1"/>
          <w:sz w:val="30"/>
          <w:szCs w:val="30"/>
          <w:u w:val="single" w:color="auto"/>
          <w:lang w:val="en-US" w:eastAsia="zh-CN"/>
        </w:rPr>
        <w:t>三</w:t>
      </w:r>
      <w:r>
        <w:rPr>
          <w:rFonts w:hint="eastAsia" w:ascii="仿宋_GB2312" w:hAnsi="仿宋_GB2312" w:eastAsia="仿宋_GB2312" w:cs="仿宋_GB2312"/>
          <w:kern w:val="1"/>
          <w:sz w:val="30"/>
          <w:szCs w:val="30"/>
          <w:u w:val="none" w:color="auto"/>
          <w:lang w:val="en-US" w:eastAsia="zh-CN"/>
        </w:rPr>
        <w:t>份归档。</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4E4C8E"/>
    <w:rsid w:val="016B626C"/>
    <w:rsid w:val="023006A7"/>
    <w:rsid w:val="034E77FA"/>
    <w:rsid w:val="037A05EF"/>
    <w:rsid w:val="04D63DFE"/>
    <w:rsid w:val="04F930B9"/>
    <w:rsid w:val="05097AD0"/>
    <w:rsid w:val="05BB04A2"/>
    <w:rsid w:val="06A430F4"/>
    <w:rsid w:val="071F2A3E"/>
    <w:rsid w:val="07441979"/>
    <w:rsid w:val="079C0384"/>
    <w:rsid w:val="07B66435"/>
    <w:rsid w:val="095D5E45"/>
    <w:rsid w:val="098C2285"/>
    <w:rsid w:val="09C23012"/>
    <w:rsid w:val="09D71932"/>
    <w:rsid w:val="0A243FB0"/>
    <w:rsid w:val="0B22064F"/>
    <w:rsid w:val="0D3A1A36"/>
    <w:rsid w:val="0E475979"/>
    <w:rsid w:val="0EE63E50"/>
    <w:rsid w:val="0FB129CD"/>
    <w:rsid w:val="100C48AC"/>
    <w:rsid w:val="1047578D"/>
    <w:rsid w:val="105E354F"/>
    <w:rsid w:val="10CF41FE"/>
    <w:rsid w:val="10D75D0B"/>
    <w:rsid w:val="11724BAC"/>
    <w:rsid w:val="11963FA1"/>
    <w:rsid w:val="12C86C39"/>
    <w:rsid w:val="134C1D6F"/>
    <w:rsid w:val="139131C3"/>
    <w:rsid w:val="13C70523"/>
    <w:rsid w:val="14A06D86"/>
    <w:rsid w:val="150323A7"/>
    <w:rsid w:val="16421F11"/>
    <w:rsid w:val="16AB3EBF"/>
    <w:rsid w:val="174A2743"/>
    <w:rsid w:val="18833745"/>
    <w:rsid w:val="18E54327"/>
    <w:rsid w:val="19464546"/>
    <w:rsid w:val="194E6691"/>
    <w:rsid w:val="19AD1F2E"/>
    <w:rsid w:val="19C8581D"/>
    <w:rsid w:val="1A826533"/>
    <w:rsid w:val="1AFB5453"/>
    <w:rsid w:val="1B5A719C"/>
    <w:rsid w:val="1BFC7A70"/>
    <w:rsid w:val="1D7A7125"/>
    <w:rsid w:val="1DB06C45"/>
    <w:rsid w:val="1E204135"/>
    <w:rsid w:val="1E981141"/>
    <w:rsid w:val="1EB776E6"/>
    <w:rsid w:val="1ED17950"/>
    <w:rsid w:val="1F9B1C69"/>
    <w:rsid w:val="1FA7488F"/>
    <w:rsid w:val="20582FD2"/>
    <w:rsid w:val="21574527"/>
    <w:rsid w:val="21E409ED"/>
    <w:rsid w:val="221029F2"/>
    <w:rsid w:val="221D1D08"/>
    <w:rsid w:val="227A4620"/>
    <w:rsid w:val="22DB4AB1"/>
    <w:rsid w:val="22E152C9"/>
    <w:rsid w:val="22F9763D"/>
    <w:rsid w:val="233A6C5C"/>
    <w:rsid w:val="23A737DF"/>
    <w:rsid w:val="24693AC6"/>
    <w:rsid w:val="24BD5478"/>
    <w:rsid w:val="24FF380F"/>
    <w:rsid w:val="25037E3A"/>
    <w:rsid w:val="25167467"/>
    <w:rsid w:val="26AF3D05"/>
    <w:rsid w:val="276521AF"/>
    <w:rsid w:val="27E733C6"/>
    <w:rsid w:val="281409D1"/>
    <w:rsid w:val="28171FD2"/>
    <w:rsid w:val="285B7244"/>
    <w:rsid w:val="298E08BA"/>
    <w:rsid w:val="29D8200B"/>
    <w:rsid w:val="2A282CB7"/>
    <w:rsid w:val="2A71692E"/>
    <w:rsid w:val="2AEC6869"/>
    <w:rsid w:val="2AF12700"/>
    <w:rsid w:val="2C0D5456"/>
    <w:rsid w:val="2CCE28B7"/>
    <w:rsid w:val="2CE84DB9"/>
    <w:rsid w:val="2D10379C"/>
    <w:rsid w:val="2D330C23"/>
    <w:rsid w:val="2E215DBB"/>
    <w:rsid w:val="2E8203DE"/>
    <w:rsid w:val="2E855ADF"/>
    <w:rsid w:val="2EE2229A"/>
    <w:rsid w:val="2F557757"/>
    <w:rsid w:val="2F6861AA"/>
    <w:rsid w:val="2F6915D5"/>
    <w:rsid w:val="2F8649DC"/>
    <w:rsid w:val="2F890149"/>
    <w:rsid w:val="303A3694"/>
    <w:rsid w:val="30783819"/>
    <w:rsid w:val="310A6357"/>
    <w:rsid w:val="313F6598"/>
    <w:rsid w:val="31A74402"/>
    <w:rsid w:val="31C6470B"/>
    <w:rsid w:val="32414601"/>
    <w:rsid w:val="32545820"/>
    <w:rsid w:val="32C307B9"/>
    <w:rsid w:val="33556DA9"/>
    <w:rsid w:val="336B2DEA"/>
    <w:rsid w:val="340A0022"/>
    <w:rsid w:val="34512726"/>
    <w:rsid w:val="348E3E46"/>
    <w:rsid w:val="34E31351"/>
    <w:rsid w:val="35A76E34"/>
    <w:rsid w:val="35B00680"/>
    <w:rsid w:val="361971D0"/>
    <w:rsid w:val="373A2B2A"/>
    <w:rsid w:val="385E50E3"/>
    <w:rsid w:val="3A8A198C"/>
    <w:rsid w:val="3B371D24"/>
    <w:rsid w:val="3B6D1FBB"/>
    <w:rsid w:val="3BFD2D78"/>
    <w:rsid w:val="3C185142"/>
    <w:rsid w:val="3C4D2301"/>
    <w:rsid w:val="3C743CBC"/>
    <w:rsid w:val="3D0F3EBA"/>
    <w:rsid w:val="3D252372"/>
    <w:rsid w:val="3F6413E1"/>
    <w:rsid w:val="3FA3270A"/>
    <w:rsid w:val="406475D5"/>
    <w:rsid w:val="40690E3F"/>
    <w:rsid w:val="409F7FC8"/>
    <w:rsid w:val="41446E23"/>
    <w:rsid w:val="414A67AD"/>
    <w:rsid w:val="414B4967"/>
    <w:rsid w:val="41C60AF2"/>
    <w:rsid w:val="41EA5032"/>
    <w:rsid w:val="425F0D40"/>
    <w:rsid w:val="42721A93"/>
    <w:rsid w:val="435439A2"/>
    <w:rsid w:val="43F32722"/>
    <w:rsid w:val="44620F3E"/>
    <w:rsid w:val="45056264"/>
    <w:rsid w:val="4508505B"/>
    <w:rsid w:val="45934B33"/>
    <w:rsid w:val="45CB519E"/>
    <w:rsid w:val="463C0D22"/>
    <w:rsid w:val="46DF4B55"/>
    <w:rsid w:val="485E084A"/>
    <w:rsid w:val="48A04659"/>
    <w:rsid w:val="48D73E04"/>
    <w:rsid w:val="494047F6"/>
    <w:rsid w:val="49642FC0"/>
    <w:rsid w:val="498C002E"/>
    <w:rsid w:val="4A634841"/>
    <w:rsid w:val="4A660DE1"/>
    <w:rsid w:val="4BA32825"/>
    <w:rsid w:val="4BB639C2"/>
    <w:rsid w:val="4C617760"/>
    <w:rsid w:val="4C74573F"/>
    <w:rsid w:val="4E046B0C"/>
    <w:rsid w:val="4E596E78"/>
    <w:rsid w:val="4E9F12AC"/>
    <w:rsid w:val="4EB643B1"/>
    <w:rsid w:val="4F7820DF"/>
    <w:rsid w:val="4FE428F7"/>
    <w:rsid w:val="50345982"/>
    <w:rsid w:val="503A71A6"/>
    <w:rsid w:val="506B4CFC"/>
    <w:rsid w:val="50E101BE"/>
    <w:rsid w:val="52662702"/>
    <w:rsid w:val="53294C00"/>
    <w:rsid w:val="54EB4860"/>
    <w:rsid w:val="54F1676A"/>
    <w:rsid w:val="553C65F0"/>
    <w:rsid w:val="55B41D2B"/>
    <w:rsid w:val="5664350F"/>
    <w:rsid w:val="56A154C2"/>
    <w:rsid w:val="57871C26"/>
    <w:rsid w:val="58186F97"/>
    <w:rsid w:val="58E41B62"/>
    <w:rsid w:val="59440C82"/>
    <w:rsid w:val="59704FCA"/>
    <w:rsid w:val="5A1A79E1"/>
    <w:rsid w:val="5ACE0119"/>
    <w:rsid w:val="5AE006A3"/>
    <w:rsid w:val="5B287B9E"/>
    <w:rsid w:val="5B5F3928"/>
    <w:rsid w:val="5B7244F6"/>
    <w:rsid w:val="5BF1159B"/>
    <w:rsid w:val="5CB32A73"/>
    <w:rsid w:val="5CBE30C2"/>
    <w:rsid w:val="5CC340BC"/>
    <w:rsid w:val="5D401A22"/>
    <w:rsid w:val="5D687808"/>
    <w:rsid w:val="5D8D288B"/>
    <w:rsid w:val="5DA659B4"/>
    <w:rsid w:val="5E330E89"/>
    <w:rsid w:val="5EE2793A"/>
    <w:rsid w:val="5F0977F9"/>
    <w:rsid w:val="5F3B5A4A"/>
    <w:rsid w:val="60AF11AF"/>
    <w:rsid w:val="60BC1CCB"/>
    <w:rsid w:val="62154A5E"/>
    <w:rsid w:val="62694417"/>
    <w:rsid w:val="636D570E"/>
    <w:rsid w:val="643E4FD2"/>
    <w:rsid w:val="645A3EDE"/>
    <w:rsid w:val="646E2E54"/>
    <w:rsid w:val="652A4D52"/>
    <w:rsid w:val="65853995"/>
    <w:rsid w:val="66807077"/>
    <w:rsid w:val="67227A2D"/>
    <w:rsid w:val="672A3FD1"/>
    <w:rsid w:val="682A60F2"/>
    <w:rsid w:val="68543166"/>
    <w:rsid w:val="68D32748"/>
    <w:rsid w:val="69402D4E"/>
    <w:rsid w:val="69403923"/>
    <w:rsid w:val="69894DB5"/>
    <w:rsid w:val="69A63060"/>
    <w:rsid w:val="69CA7D9D"/>
    <w:rsid w:val="6B105EB6"/>
    <w:rsid w:val="6BFC15B7"/>
    <w:rsid w:val="6C8044C3"/>
    <w:rsid w:val="6D373C2D"/>
    <w:rsid w:val="6D9E51B8"/>
    <w:rsid w:val="6DC73E14"/>
    <w:rsid w:val="6DD83B98"/>
    <w:rsid w:val="6F1A0ED3"/>
    <w:rsid w:val="6F245507"/>
    <w:rsid w:val="709906C0"/>
    <w:rsid w:val="70A4425D"/>
    <w:rsid w:val="70D056C3"/>
    <w:rsid w:val="717026AC"/>
    <w:rsid w:val="71967069"/>
    <w:rsid w:val="722111CB"/>
    <w:rsid w:val="72ED68F0"/>
    <w:rsid w:val="72FC1E33"/>
    <w:rsid w:val="731C48E6"/>
    <w:rsid w:val="732142EA"/>
    <w:rsid w:val="738833AE"/>
    <w:rsid w:val="741A6931"/>
    <w:rsid w:val="745D2CF4"/>
    <w:rsid w:val="74674908"/>
    <w:rsid w:val="7491127E"/>
    <w:rsid w:val="74BD4884"/>
    <w:rsid w:val="750C35C0"/>
    <w:rsid w:val="752941FD"/>
    <w:rsid w:val="761F61D8"/>
    <w:rsid w:val="76433C09"/>
    <w:rsid w:val="769C53A7"/>
    <w:rsid w:val="76B864E6"/>
    <w:rsid w:val="76E01C9C"/>
    <w:rsid w:val="779821C1"/>
    <w:rsid w:val="78EE0B1F"/>
    <w:rsid w:val="799B4F15"/>
    <w:rsid w:val="7A361B91"/>
    <w:rsid w:val="7A5E257D"/>
    <w:rsid w:val="7BC30C57"/>
    <w:rsid w:val="7C57180B"/>
    <w:rsid w:val="7DBA6AEF"/>
    <w:rsid w:val="7DD84285"/>
    <w:rsid w:val="7DEA4CB9"/>
    <w:rsid w:val="7DFD696E"/>
    <w:rsid w:val="7E0E695E"/>
    <w:rsid w:val="7E727CF4"/>
    <w:rsid w:val="7F291F86"/>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99"/>
    <w:pPr>
      <w:spacing w:line="440" w:lineRule="exact"/>
      <w:ind w:left="300" w:leftChars="143" w:firstLine="600" w:firstLineChars="200"/>
    </w:pPr>
    <w:rPr>
      <w:rFonts w:ascii="仿宋_GB2312" w:eastAsia="仿宋_GB2312" w:cs="仿宋_GB2312"/>
      <w:sz w:val="30"/>
      <w:szCs w:val="30"/>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2310</Words>
  <Characters>2512</Characters>
  <Lines>0</Lines>
  <Paragraphs>0</Paragraphs>
  <TotalTime>16</TotalTime>
  <ScaleCrop>false</ScaleCrop>
  <LinksUpToDate>false</LinksUpToDate>
  <CharactersWithSpaces>2857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2025-02-19T09:13:00Z</cp:lastPrinted>
  <dcterms:modified xsi:type="dcterms:W3CDTF">2025-07-29T05:15:49Z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98782E13A5DC4CD6846610360D73F5AE</vt:lpwstr>
  </property>
  <property fmtid="{D5CDD505-2E9C-101B-9397-08002B2CF9AE}" pid="4" name="KSOTemplateDocerSaveRecord">
    <vt:lpwstr>eyJoZGlkIjoiMjhjYjA5MTE5ZDA4NTVkMjc4ZGUyZjQzZWU4NWQ2Y2YiLCJ1c2VySWQiOiI5NTE2MTA2NTAifQ==</vt:lpwstr>
  </property>
</Properties>
</file>