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bidi w:val="0"/>
        <w:adjustRightInd/>
        <w:snapToGrid/>
        <w:spacing w:line="560" w:lineRule="exact"/>
        <w:ind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wordWrap/>
        <w:overflowPunct/>
        <w:bidi w:val="0"/>
        <w:adjustRightInd/>
        <w:snapToGrid/>
        <w:spacing w:line="560" w:lineRule="exact"/>
        <w:ind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wordWrap/>
        <w:overflowPunct/>
        <w:bidi w:val="0"/>
        <w:snapToGrid w:val="0"/>
        <w:spacing w:line="560" w:lineRule="exact"/>
        <w:ind w:firstLine="0" w:firstLineChars="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val="en-US"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132</w:t>
      </w:r>
      <w:r>
        <w:rPr>
          <w:rFonts w:hint="eastAsia" w:ascii="仿宋" w:hAnsi="仿宋" w:eastAsia="仿宋" w:cs="仿宋"/>
          <w:color w:val="000000"/>
          <w:sz w:val="32"/>
          <w:szCs w:val="32"/>
        </w:rPr>
        <w:t>号</w:t>
      </w:r>
    </w:p>
    <w:p>
      <w:pPr>
        <w:keepNext w:val="0"/>
        <w:keepLines w:val="0"/>
        <w:pageBreakBefore w:val="0"/>
        <w:widowControl w:val="0"/>
        <w:wordWrap/>
        <w:overflowPunct/>
        <w:bidi w:val="0"/>
        <w:spacing w:line="560" w:lineRule="exact"/>
        <w:ind w:firstLine="0" w:firstLineChars="0"/>
        <w:jc w:val="both"/>
        <w:rPr>
          <w:rFonts w:hint="eastAsia" w:ascii="仿宋_GB2312" w:hAnsi="仿宋" w:eastAsia="仿宋_GB2312" w:cs="Mongolian Baiti"/>
          <w:kern w:val="1"/>
          <w:sz w:val="32"/>
          <w:szCs w:val="32"/>
        </w:rPr>
      </w:pPr>
    </w:p>
    <w:p>
      <w:pPr>
        <w:keepNext w:val="0"/>
        <w:keepLines w:val="0"/>
        <w:pageBreakBefore w:val="0"/>
        <w:widowControl w:val="0"/>
        <w:wordWrap/>
        <w:overflowPunct/>
        <w:topLinePunct w:val="0"/>
        <w:bidi w:val="0"/>
        <w:spacing w:line="560" w:lineRule="exact"/>
        <w:ind w:firstLine="0" w:firstLineChars="0"/>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当事人：</w:t>
      </w:r>
      <w:r>
        <w:rPr>
          <w:rFonts w:hint="eastAsia" w:ascii="仿宋_GB2312" w:hAnsi="仿宋_GB2312" w:eastAsia="仿宋_GB2312" w:cs="仿宋_GB2312"/>
          <w:color w:val="000000"/>
          <w:spacing w:val="0"/>
          <w:kern w:val="0"/>
          <w:sz w:val="32"/>
          <w:szCs w:val="32"/>
          <w:u w:val="none" w:color="auto"/>
          <w:lang w:val="en-US" w:eastAsia="zh-CN" w:bidi="ar-SA"/>
        </w:rPr>
        <w:t>乌苏市伍小伍土鸡专卖店</w:t>
      </w:r>
      <w:r>
        <w:rPr>
          <w:rFonts w:hint="eastAsia" w:ascii="仿宋_GB2312" w:hAnsi="仿宋" w:eastAsia="仿宋_GB2312" w:cs="Mongolian Baiti"/>
          <w:kern w:val="1"/>
          <w:sz w:val="32"/>
          <w:szCs w:val="32"/>
        </w:rPr>
        <w:t xml:space="preserve">                        </w:t>
      </w:r>
    </w:p>
    <w:p>
      <w:pPr>
        <w:keepNext w:val="0"/>
        <w:keepLines w:val="0"/>
        <w:pageBreakBefore w:val="0"/>
        <w:widowControl w:val="0"/>
        <w:wordWrap/>
        <w:overflowPunct/>
        <w:topLinePunct w:val="0"/>
        <w:bidi w:val="0"/>
        <w:spacing w:line="560" w:lineRule="exact"/>
        <w:ind w:firstLine="0" w:firstLineChars="0"/>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 xml:space="preserve">主体资格证照名称：《营业执照》                                      </w:t>
      </w:r>
    </w:p>
    <w:p>
      <w:pPr>
        <w:keepNext w:val="0"/>
        <w:keepLines w:val="0"/>
        <w:pageBreakBefore w:val="0"/>
        <w:widowControl w:val="0"/>
        <w:wordWrap/>
        <w:overflowPunct/>
        <w:topLinePunct w:val="0"/>
        <w:bidi w:val="0"/>
        <w:spacing w:line="560" w:lineRule="exact"/>
        <w:ind w:firstLine="0" w:firstLineChars="0"/>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统一社会信用代码：</w:t>
      </w:r>
      <w:r>
        <w:rPr>
          <w:rFonts w:hint="eastAsia" w:ascii="仿宋_GB2312" w:hAnsi="仿宋_GB2312" w:eastAsia="仿宋_GB2312" w:cs="仿宋_GB2312"/>
          <w:i w:val="0"/>
          <w:iCs w:val="0"/>
          <w:caps w:val="0"/>
          <w:color w:val="000000"/>
          <w:spacing w:val="0"/>
          <w:sz w:val="32"/>
          <w:szCs w:val="32"/>
          <w:shd w:val="clear" w:fill="FFFFFF"/>
        </w:rPr>
        <w:t>92654202MA78TPQF1K</w:t>
      </w:r>
      <w:r>
        <w:rPr>
          <w:rFonts w:hint="eastAsia" w:ascii="仿宋_GB2312" w:hAnsi="仿宋" w:eastAsia="仿宋_GB2312" w:cs="Mongolian Baiti"/>
          <w:kern w:val="1"/>
          <w:sz w:val="32"/>
          <w:szCs w:val="32"/>
        </w:rPr>
        <w:t xml:space="preserve">          </w:t>
      </w:r>
    </w:p>
    <w:p>
      <w:pPr>
        <w:keepNext w:val="0"/>
        <w:keepLines w:val="0"/>
        <w:pageBreakBefore w:val="0"/>
        <w:widowControl w:val="0"/>
        <w:wordWrap/>
        <w:overflowPunct/>
        <w:topLinePunct w:val="0"/>
        <w:bidi w:val="0"/>
        <w:spacing w:line="560" w:lineRule="exact"/>
        <w:ind w:firstLine="0" w:firstLineChars="0"/>
        <w:jc w:val="both"/>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经营场所：</w:t>
      </w:r>
      <w:r>
        <w:rPr>
          <w:rFonts w:hint="eastAsia" w:ascii="仿宋_GB2312" w:hAnsi="仿宋_GB2312" w:eastAsia="仿宋_GB2312" w:cs="仿宋_GB2312"/>
          <w:i w:val="0"/>
          <w:iCs w:val="0"/>
          <w:caps w:val="0"/>
          <w:color w:val="000000"/>
          <w:spacing w:val="0"/>
          <w:sz w:val="32"/>
          <w:szCs w:val="32"/>
          <w:shd w:val="clear" w:fill="FFFFFF"/>
        </w:rPr>
        <w:t>新疆塔城地区乌苏市新市区北园春路北园春市场88号C2-14</w:t>
      </w:r>
      <w:r>
        <w:rPr>
          <w:rFonts w:hint="eastAsia" w:ascii="仿宋_GB2312" w:hAnsi="仿宋" w:eastAsia="仿宋_GB2312" w:cs="仿宋_GB2312"/>
          <w:bCs/>
          <w:sz w:val="32"/>
          <w:szCs w:val="32"/>
        </w:rPr>
        <w:t xml:space="preserve"> </w:t>
      </w:r>
    </w:p>
    <w:p>
      <w:pPr>
        <w:keepNext w:val="0"/>
        <w:keepLines w:val="0"/>
        <w:pageBreakBefore w:val="0"/>
        <w:widowControl w:val="0"/>
        <w:wordWrap/>
        <w:overflowPunct/>
        <w:topLinePunct w:val="0"/>
        <w:bidi w:val="0"/>
        <w:spacing w:line="560" w:lineRule="exact"/>
        <w:ind w:firstLine="0" w:firstLineChars="0"/>
        <w:jc w:val="both"/>
        <w:rPr>
          <w:rFonts w:ascii="仿宋_GB2312" w:hAnsi="仿宋" w:eastAsia="仿宋_GB2312" w:cs="Mongolian Baiti"/>
          <w:kern w:val="1"/>
          <w:sz w:val="32"/>
          <w:szCs w:val="32"/>
        </w:rPr>
      </w:pPr>
      <w:r>
        <w:rPr>
          <w:rFonts w:hint="eastAsia" w:ascii="仿宋_GB2312" w:hAnsi="仿宋_GB2312" w:eastAsia="仿宋_GB2312" w:cs="仿宋_GB2312"/>
          <w:sz w:val="32"/>
          <w:szCs w:val="32"/>
        </w:rPr>
        <w:t>经营者：</w:t>
      </w:r>
      <w:r>
        <w:rPr>
          <w:rFonts w:hint="eastAsia" w:ascii="仿宋_GB2312" w:hAnsi="仿宋_GB2312" w:eastAsia="仿宋_GB2312" w:cs="仿宋_GB2312"/>
          <w:i w:val="0"/>
          <w:iCs w:val="0"/>
          <w:caps w:val="0"/>
          <w:color w:val="000000"/>
          <w:spacing w:val="0"/>
          <w:sz w:val="32"/>
          <w:szCs w:val="32"/>
          <w:shd w:val="clear" w:fill="FFFFFF"/>
        </w:rPr>
        <w:t>伍</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 w:eastAsia="仿宋_GB2312" w:cs="Mongolian Baiti"/>
          <w:kern w:val="1"/>
          <w:sz w:val="32"/>
          <w:szCs w:val="32"/>
        </w:rPr>
        <w:t xml:space="preserve">   </w:t>
      </w:r>
      <w:r>
        <w:rPr>
          <w:rFonts w:hint="eastAsia" w:ascii="仿宋_GB2312" w:hAnsi="仿宋" w:eastAsia="仿宋_GB2312" w:cs="Mongolian Baiti"/>
          <w:kern w:val="1"/>
          <w:sz w:val="32"/>
          <w:szCs w:val="32"/>
          <w:lang w:val="en-US" w:eastAsia="zh-CN"/>
        </w:rPr>
        <w:t xml:space="preserve">      </w:t>
      </w:r>
      <w:r>
        <w:rPr>
          <w:rFonts w:hint="eastAsia" w:ascii="仿宋_GB2312" w:hAnsi="仿宋" w:eastAsia="仿宋_GB2312" w:cs="Mongolian Baiti"/>
          <w:kern w:val="1"/>
          <w:sz w:val="32"/>
          <w:szCs w:val="32"/>
        </w:rPr>
        <w:t xml:space="preserve">        </w:t>
      </w:r>
      <w:r>
        <w:rPr>
          <w:rFonts w:hint="eastAsia" w:ascii="仿宋_GB2312" w:hAnsi="仿宋" w:eastAsia="仿宋_GB2312" w:cs="Mongolian Baiti"/>
          <w:kern w:val="1"/>
          <w:sz w:val="32"/>
          <w:szCs w:val="32"/>
          <w:lang w:val="en-US" w:eastAsia="zh-CN"/>
        </w:rPr>
        <w:t xml:space="preserve"> </w:t>
      </w:r>
      <w:r>
        <w:rPr>
          <w:rFonts w:hint="eastAsia" w:ascii="仿宋_GB2312" w:hAnsi="仿宋" w:eastAsia="仿宋_GB2312" w:cs="Mongolian Baiti"/>
          <w:kern w:val="1"/>
          <w:sz w:val="32"/>
          <w:szCs w:val="32"/>
        </w:rPr>
        <w:t xml:space="preserve">    </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2025年4月13日，我局执法人员在位于乌苏市新市区街道黄河路太白天领商业广场乌苏市粤顺祥火锅店监督检查时，</w:t>
      </w:r>
      <w:r>
        <w:rPr>
          <w:rFonts w:hint="eastAsia" w:ascii="仿宋_GB2312" w:hAnsi="仿宋_GB2312" w:eastAsia="仿宋_GB2312" w:cs="仿宋_GB2312"/>
          <w:sz w:val="32"/>
          <w:szCs w:val="32"/>
          <w:u w:val="none" w:color="auto"/>
          <w:lang w:val="en-US" w:eastAsia="zh-CN"/>
        </w:rPr>
        <w:t>发现一供货商将一塑料袋白条鸡17只送至该火锅店，店外停放一辆车牌号为新G-5268D轻型货车，车厢上安装运送活禽的铁笼，车厢底部有禽类羽毛和粪便，在该车上摆放有6袋白条鸡，其中在鸡笼与驾驶室连接处摆放3袋，在驾驶室副驾座位摆放1袋，副驾座位脚垫处摆放2袋，车上共计26只白条鸡。</w:t>
      </w:r>
      <w:r>
        <w:rPr>
          <w:rFonts w:hint="eastAsia" w:ascii="仿宋_GB2312" w:hAnsi="仿宋_GB2312" w:eastAsia="仿宋_GB2312" w:cs="仿宋_GB2312"/>
          <w:bCs/>
          <w:color w:val="000000"/>
          <w:sz w:val="32"/>
          <w:szCs w:val="32"/>
          <w:lang w:val="en-US" w:eastAsia="zh-CN"/>
        </w:rPr>
        <w:t>上述共43 只</w:t>
      </w:r>
      <w:r>
        <w:rPr>
          <w:rFonts w:hint="eastAsia" w:ascii="仿宋_GB2312" w:hAnsi="仿宋_GB2312" w:eastAsia="仿宋_GB2312" w:cs="仿宋_GB2312"/>
          <w:bCs/>
          <w:color w:val="000000"/>
          <w:sz w:val="32"/>
          <w:szCs w:val="32"/>
          <w:u w:val="none"/>
          <w:lang w:val="en-US" w:eastAsia="zh-CN"/>
        </w:rPr>
        <w:t>白条鸡</w:t>
      </w:r>
      <w:r>
        <w:rPr>
          <w:rFonts w:hint="eastAsia" w:ascii="仿宋_GB2312" w:hAnsi="仿宋_GB2312" w:eastAsia="仿宋_GB2312" w:cs="仿宋_GB2312"/>
          <w:b w:val="0"/>
          <w:bCs w:val="0"/>
          <w:color w:val="000000"/>
          <w:sz w:val="32"/>
          <w:szCs w:val="32"/>
          <w:u w:val="none"/>
          <w:lang w:val="en-US" w:eastAsia="zh-CN"/>
        </w:rPr>
        <w:t>均未发现追溯码</w:t>
      </w:r>
      <w:r>
        <w:rPr>
          <w:rFonts w:hint="eastAsia" w:ascii="仿宋_GB2312" w:hAnsi="仿宋_GB2312" w:eastAsia="仿宋_GB2312" w:cs="仿宋_GB2312"/>
          <w:bCs/>
          <w:color w:val="000000"/>
          <w:sz w:val="32"/>
          <w:szCs w:val="32"/>
          <w:u w:val="none"/>
          <w:lang w:val="en-US" w:eastAsia="zh-CN"/>
        </w:rPr>
        <w:t>，经查明，该</w:t>
      </w:r>
      <w:r>
        <w:rPr>
          <w:rFonts w:hint="eastAsia" w:ascii="仿宋_GB2312" w:hAnsi="仿宋_GB2312" w:eastAsia="仿宋_GB2312" w:cs="仿宋_GB2312"/>
          <w:bCs/>
          <w:color w:val="000000"/>
          <w:sz w:val="32"/>
          <w:szCs w:val="32"/>
          <w:lang w:val="en-US" w:eastAsia="zh-CN"/>
        </w:rPr>
        <w:t>批</w:t>
      </w:r>
      <w:r>
        <w:rPr>
          <w:rFonts w:hint="eastAsia" w:ascii="仿宋_GB2312" w:hAnsi="仿宋_GB2312" w:eastAsia="仿宋_GB2312" w:cs="仿宋_GB2312"/>
          <w:sz w:val="32"/>
          <w:szCs w:val="32"/>
          <w:u w:val="none" w:color="auto"/>
          <w:lang w:val="en-US" w:eastAsia="zh-CN"/>
        </w:rPr>
        <w:t>白条鸡</w:t>
      </w:r>
      <w:r>
        <w:rPr>
          <w:rFonts w:hint="eastAsia" w:ascii="仿宋_GB2312" w:hAnsi="仿宋_GB2312" w:eastAsia="仿宋_GB2312" w:cs="仿宋_GB2312"/>
          <w:bCs/>
          <w:color w:val="000000"/>
          <w:sz w:val="32"/>
          <w:szCs w:val="32"/>
          <w:lang w:val="en-US" w:eastAsia="zh-CN"/>
        </w:rPr>
        <w:t>由北园春供货商</w:t>
      </w:r>
      <w:r>
        <w:rPr>
          <w:rFonts w:hint="eastAsia" w:ascii="仿宋_GB2312" w:hAnsi="仿宋_GB2312" w:eastAsia="仿宋_GB2312" w:cs="仿宋_GB2312"/>
          <w:sz w:val="32"/>
          <w:szCs w:val="32"/>
          <w:lang w:val="en-US" w:eastAsia="zh-CN"/>
        </w:rPr>
        <w:t>乌苏市伍小伍土鸡专卖店经营者伍**配送，当事人现场提供了电子动物检疫证明，显示启用地点：新疆乌鲁木齐新市区新疆帕戈郎食品有限公司，到达地点：新疆伊犁州奎屯农贸市场，签发日期：2025年4月12日15时28分58秒，经营者伍军强无法提供上述白条鸡</w:t>
      </w:r>
      <w:r>
        <w:rPr>
          <w:rFonts w:hint="eastAsia" w:ascii="仿宋_GB2312" w:hAnsi="仿宋_GB2312" w:eastAsia="仿宋_GB2312" w:cs="仿宋_GB2312"/>
          <w:color w:val="000000"/>
          <w:spacing w:val="0"/>
          <w:kern w:val="0"/>
          <w:sz w:val="32"/>
          <w:szCs w:val="32"/>
          <w:u w:val="none" w:color="auto"/>
          <w:lang w:val="en-US" w:eastAsia="zh-CN" w:bidi="ar-SA"/>
        </w:rPr>
        <w:t>肉品品质检验合格证、</w:t>
      </w:r>
      <w:r>
        <w:rPr>
          <w:rFonts w:hint="eastAsia" w:ascii="仿宋_GB2312" w:hAnsi="仿宋_GB2312" w:eastAsia="仿宋_GB2312" w:cs="仿宋_GB2312"/>
          <w:sz w:val="32"/>
          <w:szCs w:val="32"/>
          <w:lang w:val="en-US" w:eastAsia="zh-CN"/>
        </w:rPr>
        <w:t>供货商资质及进货票据，因上述白条鸡无脚环追溯码且使用的运输车辆</w:t>
      </w:r>
      <w:r>
        <w:rPr>
          <w:rFonts w:hint="eastAsia" w:ascii="仿宋_GB2312" w:hAnsi="仿宋_GB2312" w:eastAsia="仿宋_GB2312" w:cs="仿宋_GB2312"/>
          <w:sz w:val="32"/>
          <w:szCs w:val="32"/>
          <w:u w:val="none" w:color="auto"/>
          <w:lang w:val="en-US" w:eastAsia="zh-CN"/>
        </w:rPr>
        <w:t>存在禽类羽毛和粪便不符合运输食品原材料的要求，我局执法人员对上述43只白条鸡实施了扣押的行政强制措施（乌市监强制〔2025〕35号）。当事人补充提供了上述白条鸡供货商资质为奎屯李辉食品批发店，进货票据公章落款为</w:t>
      </w:r>
      <w:r>
        <w:rPr>
          <w:rFonts w:hint="eastAsia" w:ascii="仿宋_GB2312" w:hAnsi="仿宋_GB2312" w:eastAsia="仿宋_GB2312" w:cs="仿宋_GB2312"/>
          <w:snapToGrid w:val="0"/>
          <w:color w:val="000000"/>
          <w:spacing w:val="3"/>
          <w:kern w:val="0"/>
          <w:sz w:val="32"/>
          <w:szCs w:val="32"/>
          <w:u w:val="none" w:color="auto"/>
          <w:lang w:val="en-US" w:eastAsia="zh-CN"/>
        </w:rPr>
        <w:t>奎屯市金晓商贸有限公司，无法提供上述白条鸡</w:t>
      </w:r>
      <w:r>
        <w:rPr>
          <w:rFonts w:hint="eastAsia" w:ascii="仿宋_GB2312" w:hAnsi="仿宋_GB2312" w:eastAsia="仿宋_GB2312" w:cs="仿宋_GB2312"/>
          <w:color w:val="000000"/>
          <w:spacing w:val="0"/>
          <w:kern w:val="0"/>
          <w:sz w:val="32"/>
          <w:szCs w:val="32"/>
          <w:u w:val="none" w:color="auto"/>
          <w:lang w:val="en-US" w:eastAsia="zh-CN" w:bidi="ar-SA"/>
        </w:rPr>
        <w:t>肉品品质检验合格证。</w:t>
      </w:r>
    </w:p>
    <w:p>
      <w:pPr>
        <w:keepNext w:val="0"/>
        <w:keepLines w:val="0"/>
        <w:pageBreakBefore w:val="0"/>
        <w:widowControl w:val="0"/>
        <w:kinsoku/>
        <w:wordWrap w:val="0"/>
        <w:overflowPunct/>
        <w:topLinePunct/>
        <w:autoSpaceDE/>
        <w:autoSpaceDN/>
        <w:bidi w:val="0"/>
        <w:adjustRightInd/>
        <w:snapToGrid/>
        <w:spacing w:line="560" w:lineRule="exact"/>
        <w:ind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2025年4月16日，我局执法人员再次来到乌苏市</w:t>
      </w:r>
      <w:r>
        <w:rPr>
          <w:rFonts w:hint="eastAsia" w:ascii="仿宋_GB2312" w:hAnsi="仿宋_GB2312" w:eastAsia="仿宋_GB2312" w:cs="仿宋_GB2312"/>
          <w:spacing w:val="0"/>
          <w:sz w:val="32"/>
          <w:szCs w:val="32"/>
          <w:u w:val="none" w:color="auto"/>
          <w:lang w:val="en-US" w:eastAsia="zh-CN"/>
        </w:rPr>
        <w:t>粤顺祥火锅店检查，经营者池**全程在场配合检查，在该火锅店后堂操作台发现摆放一纸箱内存放冷冻白条鸡10只，每只鸡独立密封包装，粘贴有动物检疫合格证明标志，经营者提供了上述白条鸡的进货票据、动物检疫合格证明、供货商资质证明为广东胡须凰食品有限公司。经查，该火锅店自2025年4月13日我局执法人员对</w:t>
      </w:r>
      <w:r>
        <w:rPr>
          <w:rFonts w:hint="eastAsia" w:ascii="仿宋_GB2312" w:hAnsi="仿宋_GB2312" w:eastAsia="仿宋_GB2312" w:cs="仿宋_GB2312"/>
          <w:bCs/>
          <w:color w:val="000000"/>
          <w:sz w:val="32"/>
          <w:szCs w:val="32"/>
          <w:lang w:val="en-US" w:eastAsia="zh-CN"/>
        </w:rPr>
        <w:t>供货商</w:t>
      </w:r>
      <w:r>
        <w:rPr>
          <w:rFonts w:hint="eastAsia" w:ascii="仿宋_GB2312" w:hAnsi="仿宋_GB2312" w:eastAsia="仿宋_GB2312" w:cs="仿宋_GB2312"/>
          <w:sz w:val="32"/>
          <w:szCs w:val="32"/>
          <w:lang w:val="en-US" w:eastAsia="zh-CN"/>
        </w:rPr>
        <w:t>乌苏市伍小伍土鸡专卖店配送的白条鸡实施扣押后，该火锅店使用的白条鸡由</w:t>
      </w:r>
      <w:r>
        <w:rPr>
          <w:rFonts w:hint="eastAsia" w:ascii="仿宋_GB2312" w:hAnsi="仿宋_GB2312" w:eastAsia="仿宋_GB2312" w:cs="仿宋_GB2312"/>
          <w:spacing w:val="0"/>
          <w:sz w:val="32"/>
          <w:szCs w:val="32"/>
          <w:u w:val="none" w:color="auto"/>
          <w:lang w:val="en-US" w:eastAsia="zh-CN"/>
        </w:rPr>
        <w:t>广东胡须凰食品有限公司供应。</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pacing w:val="-11"/>
          <w:sz w:val="32"/>
          <w:szCs w:val="32"/>
          <w:u w:val="none"/>
          <w:lang w:val="en-US" w:eastAsia="zh-CN"/>
        </w:rPr>
      </w:pPr>
      <w:r>
        <w:rPr>
          <w:rFonts w:hint="eastAsia" w:ascii="仿宋_GB2312" w:hAnsi="仿宋_GB2312" w:eastAsia="仿宋_GB2312" w:cs="仿宋_GB2312"/>
          <w:sz w:val="32"/>
          <w:szCs w:val="32"/>
          <w:lang w:val="en-US" w:eastAsia="zh-CN"/>
        </w:rPr>
        <w:t>2025年4月29日，我局执法人员来到位于乌苏市新市区北园春路北园春市场88号C2-14号的乌苏市伍小伍土鸡专卖店对该店销售的白条鸡进行核查，经营者伍**全程在场配合检查，该店经营面积120平方米，从业人员2人，门外摆放鸡笼2个，内有待销售活鸡26只，隔壁房间内有活鸡44只，店内摆放冷藏冷冻柜各1台，冰柜中未存放白条鸡，在进门右手摆放不锈钢操作台1个，在操作台下摆放纸盒1个，内有白条鸡追溯码脚环110个，</w:t>
      </w:r>
      <w:r>
        <w:rPr>
          <w:rFonts w:hint="eastAsia" w:ascii="仿宋_GB2312" w:hAnsi="仿宋_GB2312" w:eastAsia="仿宋_GB2312" w:cs="仿宋_GB2312"/>
          <w:sz w:val="32"/>
          <w:szCs w:val="32"/>
          <w:u w:val="none"/>
          <w:lang w:val="en-US" w:eastAsia="zh-CN"/>
        </w:rPr>
        <w:t>其中</w:t>
      </w:r>
      <w:r>
        <w:rPr>
          <w:rFonts w:hint="eastAsia" w:ascii="仿宋_GB2312" w:hAnsi="仿宋_GB2312" w:eastAsia="仿宋_GB2312" w:cs="仿宋_GB2312"/>
          <w:b w:val="0"/>
          <w:bCs w:val="0"/>
          <w:color w:val="000000"/>
          <w:spacing w:val="-11"/>
          <w:sz w:val="32"/>
          <w:szCs w:val="32"/>
          <w:u w:val="none"/>
          <w:lang w:val="en-US" w:eastAsia="zh-CN"/>
        </w:rPr>
        <w:t>45个</w:t>
      </w:r>
      <w:r>
        <w:rPr>
          <w:rFonts w:hint="eastAsia" w:ascii="仿宋_GB2312" w:hAnsi="仿宋_GB2312" w:eastAsia="仿宋_GB2312" w:cs="仿宋_GB2312"/>
          <w:sz w:val="32"/>
          <w:szCs w:val="32"/>
          <w:u w:val="none"/>
          <w:lang w:val="en-US" w:eastAsia="zh-CN"/>
        </w:rPr>
        <w:t>黄色</w:t>
      </w:r>
      <w:r>
        <w:rPr>
          <w:rFonts w:hint="eastAsia" w:ascii="仿宋_GB2312" w:hAnsi="仿宋_GB2312" w:eastAsia="仿宋_GB2312" w:cs="仿宋_GB2312"/>
          <w:sz w:val="32"/>
          <w:szCs w:val="32"/>
          <w:lang w:val="en-US" w:eastAsia="zh-CN"/>
        </w:rPr>
        <w:t>追溯码扫码显示乌鲁木齐泰昆食</w:t>
      </w:r>
      <w:r>
        <w:rPr>
          <w:rFonts w:hint="eastAsia" w:ascii="仿宋_GB2312" w:hAnsi="仿宋_GB2312" w:eastAsia="仿宋_GB2312" w:cs="仿宋_GB2312"/>
          <w:sz w:val="32"/>
          <w:szCs w:val="32"/>
          <w:u w:val="none"/>
          <w:lang w:val="en-US" w:eastAsia="zh-CN"/>
        </w:rPr>
        <w:t>品</w:t>
      </w:r>
      <w:r>
        <w:rPr>
          <w:rFonts w:hint="eastAsia" w:ascii="仿宋_GB2312" w:hAnsi="仿宋_GB2312" w:eastAsia="仿宋_GB2312" w:cs="仿宋_GB2312"/>
          <w:b w:val="0"/>
          <w:bCs w:val="0"/>
          <w:color w:val="000000"/>
          <w:spacing w:val="-11"/>
          <w:sz w:val="32"/>
          <w:szCs w:val="32"/>
          <w:u w:val="none"/>
          <w:lang w:val="en-US" w:eastAsia="zh-CN"/>
        </w:rPr>
        <w:t>有限公司，65个蓝色扫码显示新疆润康缘食品有限公司，上述追溯脚环均已</w:t>
      </w:r>
      <w:r>
        <w:rPr>
          <w:rFonts w:hint="eastAsia" w:ascii="仿宋_GB2312" w:hAnsi="仿宋_GB2312" w:eastAsia="仿宋_GB2312" w:cs="仿宋_GB2312"/>
          <w:sz w:val="32"/>
          <w:szCs w:val="32"/>
          <w:lang w:val="en-US" w:eastAsia="zh-CN"/>
        </w:rPr>
        <w:t>剪断</w:t>
      </w:r>
      <w:r>
        <w:rPr>
          <w:rFonts w:hint="eastAsia" w:ascii="仿宋_GB2312" w:hAnsi="仿宋_GB2312" w:eastAsia="仿宋_GB2312" w:cs="仿宋_GB2312"/>
          <w:b w:val="0"/>
          <w:bCs w:val="0"/>
          <w:color w:val="000000"/>
          <w:spacing w:val="-11"/>
          <w:sz w:val="32"/>
          <w:szCs w:val="32"/>
          <w:u w:val="none"/>
          <w:lang w:val="en-US" w:eastAsia="zh-CN"/>
        </w:rPr>
        <w:t>损坏无法使用。</w:t>
      </w:r>
    </w:p>
    <w:p>
      <w:pPr>
        <w:keepNext w:val="0"/>
        <w:keepLines w:val="0"/>
        <w:pageBreakBefore w:val="0"/>
        <w:widowControl w:val="0"/>
        <w:kinsoku/>
        <w:wordWrap w:val="0"/>
        <w:overflowPunct/>
        <w:topLinePunct/>
        <w:autoSpaceDE/>
        <w:autoSpaceDN/>
        <w:bidi w:val="0"/>
        <w:adjustRightInd/>
        <w:snapToGrid/>
        <w:spacing w:line="560" w:lineRule="exact"/>
        <w:ind w:firstLine="596" w:firstLineChars="200"/>
        <w:jc w:val="both"/>
        <w:textAlignment w:val="auto"/>
        <w:rPr>
          <w:rFonts w:hint="default"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val="0"/>
          <w:bCs w:val="0"/>
          <w:color w:val="000000"/>
          <w:spacing w:val="-11"/>
          <w:sz w:val="32"/>
          <w:szCs w:val="32"/>
          <w:u w:val="none"/>
          <w:lang w:val="en-US" w:eastAsia="zh-CN"/>
        </w:rPr>
        <w:t>2025年5月6日，我局执法人员在</w:t>
      </w:r>
      <w:r>
        <w:rPr>
          <w:rFonts w:hint="eastAsia" w:ascii="仿宋_GB2312" w:hAnsi="仿宋_GB2312" w:eastAsia="仿宋_GB2312" w:cs="仿宋_GB2312"/>
          <w:sz w:val="32"/>
          <w:szCs w:val="32"/>
          <w:u w:val="none"/>
          <w:lang w:val="en-US" w:eastAsia="zh-CN"/>
        </w:rPr>
        <w:t>经营者伍**的配合下</w:t>
      </w:r>
      <w:r>
        <w:rPr>
          <w:rFonts w:hint="eastAsia" w:ascii="仿宋_GB2312" w:hAnsi="仿宋_GB2312" w:eastAsia="仿宋_GB2312" w:cs="仿宋_GB2312"/>
          <w:b w:val="0"/>
          <w:bCs w:val="0"/>
          <w:color w:val="000000"/>
          <w:sz w:val="32"/>
          <w:szCs w:val="32"/>
          <w:u w:val="none"/>
          <w:lang w:val="en-US" w:eastAsia="zh-CN"/>
        </w:rPr>
        <w:t>来到存放扣押43 只白条鸡的冷库，该冷库设施设备运转正常，冷冻温度符合要求，在冷库中对扣押的43 只白条鸡中随机</w:t>
      </w:r>
      <w:r>
        <w:rPr>
          <w:rFonts w:hint="eastAsia" w:ascii="仿宋_GB2312" w:hAnsi="仿宋_GB2312" w:eastAsia="仿宋_GB2312" w:cs="仿宋_GB2312"/>
          <w:b w:val="0"/>
          <w:bCs w:val="0"/>
          <w:color w:val="000000"/>
          <w:spacing w:val="-11"/>
          <w:sz w:val="32"/>
          <w:szCs w:val="32"/>
          <w:u w:val="none"/>
          <w:lang w:val="en-US" w:eastAsia="zh-CN"/>
        </w:rPr>
        <w:t>抽样了3只分割成6份，共4.10公斤，存放在保温箱中，并放置冰块，张贴封条后由顺丰快递邮寄至乌鲁木齐检测中心。当事人对上述</w:t>
      </w:r>
      <w:r>
        <w:rPr>
          <w:rFonts w:hint="eastAsia" w:ascii="仿宋_GB2312" w:hAnsi="仿宋_GB2312" w:eastAsia="仿宋_GB2312" w:cs="仿宋_GB2312"/>
          <w:b w:val="0"/>
          <w:bCs w:val="0"/>
          <w:color w:val="000000"/>
          <w:sz w:val="32"/>
          <w:szCs w:val="32"/>
          <w:u w:val="none"/>
          <w:lang w:val="en-US" w:eastAsia="zh-CN"/>
        </w:rPr>
        <w:t>白条鸡扣押存储条件及抽检送样过程无异议。2025年5月20日我局收到新疆维吾尔自治区科技资源共享服务中心（原新疆维吾尔自治区分析测试研究院）出具的检验检测报告（NO：250507K0315），鉴定结论为：“送检样品经检验，氧氟沙星、培氟沙星、恩诺沙星、氟苯尼考、挥发性盐基氮项目符合GB 31650,1-2022、GB 31650-2019、GB2707-2016的规定”。当日我局执法人员向经营者伍**送达了检验检测报告（NO：250507K0315），当事人对鉴定结果未提出异议。</w:t>
      </w:r>
    </w:p>
    <w:p>
      <w:pPr>
        <w:keepNext w:val="0"/>
        <w:keepLines w:val="0"/>
        <w:pageBreakBefore w:val="0"/>
        <w:widowControl/>
        <w:tabs>
          <w:tab w:val="left" w:pos="4740"/>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000000"/>
          <w:spacing w:val="3"/>
          <w:kern w:val="0"/>
          <w:sz w:val="32"/>
          <w:szCs w:val="32"/>
          <w:u w:val="none" w:color="auto"/>
          <w:lang w:val="en-US" w:eastAsia="zh-CN"/>
        </w:rPr>
      </w:pPr>
      <w:r>
        <w:rPr>
          <w:rFonts w:hint="eastAsia" w:ascii="仿宋_GB2312" w:hAnsi="仿宋_GB2312" w:eastAsia="仿宋_GB2312" w:cs="仿宋_GB2312"/>
          <w:b w:val="0"/>
          <w:bCs w:val="0"/>
          <w:color w:val="000000"/>
          <w:sz w:val="32"/>
          <w:szCs w:val="32"/>
          <w:u w:val="none"/>
          <w:lang w:val="en-US" w:eastAsia="zh-CN"/>
        </w:rPr>
        <w:t>2025年5月22日，我局向</w:t>
      </w:r>
      <w:r>
        <w:rPr>
          <w:rFonts w:hint="eastAsia" w:ascii="仿宋_GB2312" w:hAnsi="仿宋_GB2312" w:eastAsia="仿宋_GB2312" w:cs="仿宋_GB2312"/>
          <w:snapToGrid w:val="0"/>
          <w:color w:val="000000"/>
          <w:kern w:val="0"/>
          <w:sz w:val="32"/>
          <w:szCs w:val="32"/>
          <w:u w:val="none" w:color="auto"/>
          <w:lang w:val="en-US" w:eastAsia="zh-CN"/>
        </w:rPr>
        <w:t>奎屯市市场监督管理局发送《协助调查函》（乌市监协查〔2025〕12号），要求</w:t>
      </w:r>
      <w:r>
        <w:rPr>
          <w:rFonts w:hint="eastAsia" w:ascii="仿宋_GB2312" w:hAnsi="仿宋_GB2312" w:eastAsia="仿宋_GB2312" w:cs="仿宋_GB2312"/>
          <w:snapToGrid w:val="0"/>
          <w:color w:val="000000"/>
          <w:spacing w:val="-6"/>
          <w:kern w:val="0"/>
          <w:sz w:val="32"/>
          <w:szCs w:val="32"/>
          <w:u w:val="none" w:color="auto"/>
        </w:rPr>
        <w:t>协助调查</w:t>
      </w:r>
      <w:r>
        <w:rPr>
          <w:rFonts w:hint="eastAsia" w:ascii="仿宋_GB2312" w:hAnsi="仿宋_GB2312" w:eastAsia="仿宋_GB2312" w:cs="仿宋_GB2312"/>
          <w:snapToGrid w:val="0"/>
          <w:color w:val="000000"/>
          <w:spacing w:val="3"/>
          <w:kern w:val="0"/>
          <w:sz w:val="32"/>
          <w:szCs w:val="32"/>
          <w:u w:val="none" w:color="auto"/>
          <w:lang w:val="en-US" w:eastAsia="zh-CN"/>
        </w:rPr>
        <w:t>以下事项：“1、</w:t>
      </w:r>
      <w:r>
        <w:rPr>
          <w:rFonts w:hint="eastAsia" w:ascii="仿宋_GB2312" w:hAnsi="仿宋_GB2312" w:eastAsia="仿宋_GB2312" w:cs="仿宋_GB2312"/>
          <w:snapToGrid w:val="0"/>
          <w:color w:val="000000"/>
          <w:spacing w:val="0"/>
          <w:kern w:val="0"/>
          <w:sz w:val="32"/>
          <w:szCs w:val="32"/>
          <w:u w:val="none" w:color="auto"/>
          <w:lang w:val="en-US" w:eastAsia="zh-CN"/>
        </w:rPr>
        <w:t>核查</w:t>
      </w:r>
      <w:r>
        <w:rPr>
          <w:rFonts w:hint="eastAsia" w:ascii="仿宋_GB2312" w:hAnsi="仿宋_GB2312" w:eastAsia="仿宋_GB2312" w:cs="仿宋_GB2312"/>
          <w:sz w:val="32"/>
          <w:szCs w:val="32"/>
          <w:u w:val="none" w:color="auto"/>
          <w:lang w:val="en-US" w:eastAsia="zh-CN"/>
        </w:rPr>
        <w:t>奎屯李辉食品批发店</w:t>
      </w:r>
      <w:r>
        <w:rPr>
          <w:rFonts w:hint="eastAsia" w:ascii="仿宋_GB2312" w:hAnsi="仿宋_GB2312" w:eastAsia="仿宋_GB2312" w:cs="仿宋_GB2312"/>
          <w:snapToGrid w:val="0"/>
          <w:color w:val="000000"/>
          <w:spacing w:val="0"/>
          <w:kern w:val="0"/>
          <w:sz w:val="32"/>
          <w:szCs w:val="32"/>
          <w:u w:val="none" w:color="auto"/>
          <w:lang w:val="en-US" w:eastAsia="zh-CN"/>
        </w:rPr>
        <w:t>向我辖区</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乌苏市伍小伍土鸡专卖店供应白条鸡</w:t>
      </w:r>
      <w:r>
        <w:rPr>
          <w:rFonts w:hint="eastAsia" w:ascii="仿宋_GB2312" w:hAnsi="仿宋_GB2312" w:eastAsia="仿宋_GB2312" w:cs="仿宋_GB2312"/>
          <w:snapToGrid w:val="0"/>
          <w:color w:val="000000"/>
          <w:spacing w:val="0"/>
          <w:kern w:val="0"/>
          <w:sz w:val="32"/>
          <w:szCs w:val="32"/>
          <w:u w:val="none" w:color="auto"/>
          <w:lang w:val="en-US" w:eastAsia="zh-CN"/>
        </w:rPr>
        <w:t>情况是否属实，核实</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乌苏市伍小伍土鸡专卖店提供的动物检疫证明8张、进货票据10张是否真实有效</w:t>
      </w:r>
      <w:r>
        <w:rPr>
          <w:rFonts w:hint="eastAsia" w:ascii="仿宋_GB2312" w:hAnsi="仿宋_GB2312" w:eastAsia="仿宋_GB2312" w:cs="仿宋_GB2312"/>
          <w:snapToGrid w:val="0"/>
          <w:color w:val="000000"/>
          <w:spacing w:val="0"/>
          <w:kern w:val="0"/>
          <w:sz w:val="32"/>
          <w:szCs w:val="32"/>
          <w:u w:val="none" w:color="auto"/>
          <w:lang w:val="en-US" w:eastAsia="zh-CN"/>
        </w:rPr>
        <w:t>；2、核查</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乌苏市伍小伍土鸡专卖店供应商</w:t>
      </w:r>
      <w:r>
        <w:rPr>
          <w:rFonts w:hint="eastAsia" w:ascii="仿宋_GB2312" w:hAnsi="仿宋_GB2312" w:eastAsia="仿宋_GB2312" w:cs="仿宋_GB2312"/>
          <w:sz w:val="32"/>
          <w:szCs w:val="32"/>
          <w:u w:val="none" w:color="auto"/>
          <w:lang w:val="en-US" w:eastAsia="zh-CN"/>
        </w:rPr>
        <w:t>奎屯李辉食品批发店销售的白条鸡是否从</w:t>
      </w:r>
      <w:r>
        <w:rPr>
          <w:rFonts w:hint="eastAsia" w:ascii="仿宋_GB2312" w:hAnsi="仿宋_GB2312" w:eastAsia="仿宋_GB2312" w:cs="仿宋_GB2312"/>
          <w:b w:val="0"/>
          <w:bCs w:val="0"/>
          <w:color w:val="000000"/>
          <w:sz w:val="32"/>
          <w:szCs w:val="32"/>
          <w:u w:val="none" w:color="auto"/>
          <w:lang w:val="en-US" w:eastAsia="zh-CN"/>
        </w:rPr>
        <w:t>乌鲁木齐泰昆食品</w:t>
      </w:r>
      <w:r>
        <w:rPr>
          <w:rFonts w:hint="eastAsia" w:ascii="仿宋_GB2312" w:hAnsi="仿宋_GB2312" w:eastAsia="仿宋_GB2312" w:cs="仿宋_GB2312"/>
          <w:b w:val="0"/>
          <w:bCs w:val="0"/>
          <w:color w:val="000000"/>
          <w:spacing w:val="-11"/>
          <w:sz w:val="32"/>
          <w:szCs w:val="32"/>
          <w:u w:val="none" w:color="auto"/>
          <w:lang w:val="en-US" w:eastAsia="zh-CN"/>
        </w:rPr>
        <w:t>有限公司</w:t>
      </w:r>
      <w:r>
        <w:rPr>
          <w:rFonts w:hint="eastAsia" w:ascii="仿宋_GB2312" w:hAnsi="仿宋_GB2312" w:eastAsia="仿宋_GB2312" w:cs="仿宋_GB2312"/>
          <w:b w:val="0"/>
          <w:bCs w:val="0"/>
          <w:color w:val="000000"/>
          <w:sz w:val="32"/>
          <w:szCs w:val="32"/>
          <w:u w:val="none" w:color="auto"/>
          <w:lang w:val="en-US" w:eastAsia="zh-CN"/>
        </w:rPr>
        <w:t>、</w:t>
      </w:r>
      <w:r>
        <w:rPr>
          <w:rFonts w:hint="eastAsia" w:ascii="仿宋_GB2312" w:hAnsi="仿宋_GB2312" w:eastAsia="仿宋_GB2312" w:cs="仿宋_GB2312"/>
          <w:b w:val="0"/>
          <w:bCs w:val="0"/>
          <w:color w:val="000000"/>
          <w:spacing w:val="-11"/>
          <w:sz w:val="32"/>
          <w:szCs w:val="32"/>
          <w:u w:val="none" w:color="auto"/>
          <w:lang w:val="en-US" w:eastAsia="zh-CN"/>
        </w:rPr>
        <w:t>新疆润康缘食品有限公司</w:t>
      </w:r>
      <w:r>
        <w:rPr>
          <w:rFonts w:hint="eastAsia" w:ascii="仿宋_GB2312" w:hAnsi="仿宋_GB2312" w:eastAsia="仿宋_GB2312" w:cs="仿宋_GB2312"/>
          <w:sz w:val="32"/>
          <w:szCs w:val="32"/>
          <w:u w:val="none" w:color="auto"/>
          <w:lang w:val="en-US" w:eastAsia="zh-CN"/>
        </w:rPr>
        <w:t>购进</w:t>
      </w:r>
      <w:r>
        <w:rPr>
          <w:rFonts w:hint="eastAsia" w:ascii="仿宋_GB2312" w:hAnsi="仿宋_GB2312" w:eastAsia="仿宋_GB2312" w:cs="仿宋_GB2312"/>
          <w:snapToGrid w:val="0"/>
          <w:color w:val="000000"/>
          <w:spacing w:val="0"/>
          <w:kern w:val="0"/>
          <w:sz w:val="32"/>
          <w:szCs w:val="32"/>
          <w:u w:val="none" w:color="auto"/>
          <w:lang w:val="en-US" w:eastAsia="zh-CN"/>
        </w:rPr>
        <w:t>；3、</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乌苏市伍小伍土鸡专卖店提供的进货票据落款章为奎屯市金晓商贸有限公司、供货商《营业执照》为</w:t>
      </w:r>
      <w:r>
        <w:rPr>
          <w:rFonts w:hint="eastAsia" w:ascii="仿宋_GB2312" w:hAnsi="仿宋_GB2312" w:eastAsia="仿宋_GB2312" w:cs="仿宋_GB2312"/>
          <w:sz w:val="32"/>
          <w:szCs w:val="32"/>
          <w:u w:val="none" w:color="auto"/>
          <w:lang w:val="en-US" w:eastAsia="zh-CN"/>
        </w:rPr>
        <w:t>奎屯李辉食品批发店，两个经营主体是否为同一经营者李东风</w:t>
      </w:r>
      <w:r>
        <w:rPr>
          <w:rFonts w:hint="eastAsia" w:ascii="仿宋_GB2312" w:hAnsi="仿宋_GB2312" w:eastAsia="仿宋_GB2312" w:cs="仿宋_GB2312"/>
          <w:snapToGrid w:val="0"/>
          <w:color w:val="000000"/>
          <w:spacing w:val="3"/>
          <w:kern w:val="0"/>
          <w:sz w:val="32"/>
          <w:szCs w:val="32"/>
          <w:u w:val="none" w:color="auto"/>
          <w:lang w:val="en-US" w:eastAsia="zh-CN"/>
        </w:rPr>
        <w:t>”。2025年6月11日，我局收到奎屯市市场监督管理局协助调查函的复函，证实乌苏市伍小伍土鸡专卖店购进的白条鸡由经营者李**配送情况属实，奎屯市金晓商贸有限</w:t>
      </w:r>
      <w:r>
        <w:rPr>
          <w:rFonts w:hint="eastAsia" w:ascii="仿宋_GB2312" w:hAnsi="仿宋_GB2312" w:eastAsia="仿宋_GB2312" w:cs="仿宋_GB2312"/>
          <w:snapToGrid w:val="0"/>
          <w:color w:val="000000"/>
          <w:spacing w:val="-11"/>
          <w:kern w:val="0"/>
          <w:sz w:val="32"/>
          <w:szCs w:val="32"/>
          <w:u w:val="none" w:color="auto"/>
          <w:lang w:val="en-US" w:eastAsia="zh-CN"/>
        </w:rPr>
        <w:t>公司与</w:t>
      </w:r>
      <w:r>
        <w:rPr>
          <w:rFonts w:hint="eastAsia" w:ascii="仿宋_GB2312" w:hAnsi="仿宋_GB2312" w:eastAsia="仿宋_GB2312" w:cs="仿宋_GB2312"/>
          <w:spacing w:val="-11"/>
          <w:sz w:val="32"/>
          <w:szCs w:val="32"/>
          <w:u w:val="none" w:color="auto"/>
          <w:lang w:val="en-US" w:eastAsia="zh-CN"/>
        </w:rPr>
        <w:t>奎屯李辉食品批发店，两个经营主体为同一经营者李**</w:t>
      </w:r>
      <w:r>
        <w:rPr>
          <w:rFonts w:hint="eastAsia" w:ascii="仿宋_GB2312" w:hAnsi="仿宋_GB2312" w:eastAsia="仿宋_GB2312" w:cs="仿宋_GB2312"/>
          <w:snapToGrid w:val="0"/>
          <w:color w:val="000000"/>
          <w:spacing w:val="-11"/>
          <w:kern w:val="0"/>
          <w:sz w:val="32"/>
          <w:szCs w:val="32"/>
          <w:u w:val="none" w:color="auto"/>
          <w:lang w:val="en-US" w:eastAsia="zh-CN"/>
        </w:rPr>
        <w:t>。</w:t>
      </w:r>
    </w:p>
    <w:p>
      <w:pPr>
        <w:keepNext w:val="0"/>
        <w:keepLines w:val="0"/>
        <w:pageBreakBefore w:val="0"/>
        <w:widowControl/>
        <w:tabs>
          <w:tab w:val="left" w:pos="4740"/>
        </w:tabs>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default"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乌苏市伍小伍土鸡专卖店采购的白条鸡未严格索取并留存动物检疫合格证明、肉品品质检验合格证等证明文件的行为</w:t>
      </w:r>
      <w:r>
        <w:rPr>
          <w:rFonts w:hint="eastAsia" w:ascii="仿宋_GB2312" w:hAnsi="仿宋_GB2312" w:eastAsia="仿宋_GB2312" w:cs="仿宋_GB2312"/>
          <w:kern w:val="1"/>
          <w:sz w:val="32"/>
          <w:szCs w:val="32"/>
          <w:u w:val="none" w:color="auto"/>
        </w:rPr>
        <w:t>违反了</w:t>
      </w:r>
      <w:r>
        <w:rPr>
          <w:rFonts w:hint="eastAsia" w:ascii="仿宋_GB2312" w:hAnsi="仿宋_GB2312" w:eastAsia="仿宋_GB2312" w:cs="仿宋_GB2312"/>
          <w:color w:val="000000"/>
          <w:spacing w:val="0"/>
          <w:kern w:val="0"/>
          <w:sz w:val="32"/>
          <w:szCs w:val="32"/>
          <w:u w:val="none" w:color="auto"/>
          <w:lang w:val="en-US" w:eastAsia="zh-CN" w:bidi="ar-SA"/>
        </w:rPr>
        <w:t>《中华人民共和国食品安全法》第六十五条和《食用农产品市场销售质量安全监督管理办法》第八条第一款、第二款的规定，使用未保持清洁的运输车辆运送白条鸡的行为违反了《中华人民共和国食品安全法》第三十三条第一款第六项</w:t>
      </w:r>
      <w:r>
        <w:rPr>
          <w:rFonts w:hint="eastAsia" w:ascii="仿宋_GB2312" w:hAnsi="仿宋_GB2312" w:eastAsia="仿宋_GB2312" w:cs="仿宋_GB2312"/>
          <w:kern w:val="1"/>
          <w:sz w:val="32"/>
          <w:szCs w:val="32"/>
          <w:u w:val="none" w:color="auto"/>
          <w:lang w:val="en-US" w:eastAsia="zh-CN"/>
        </w:rPr>
        <w:t>的规定</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sz w:val="32"/>
          <w:szCs w:val="32"/>
          <w:u w:val="none" w:color="auto"/>
        </w:rPr>
        <w:t>为进一步了解情况，</w:t>
      </w:r>
      <w:r>
        <w:rPr>
          <w:rFonts w:hint="eastAsia" w:ascii="仿宋_GB2312" w:hAnsi="仿宋_GB2312" w:eastAsia="仿宋_GB2312" w:cs="仿宋_GB2312"/>
          <w:sz w:val="32"/>
          <w:szCs w:val="32"/>
          <w:u w:val="none" w:color="auto"/>
          <w:lang w:eastAsia="zh-CN"/>
        </w:rPr>
        <w:t>经报局领导批准，</w:t>
      </w:r>
      <w:r>
        <w:rPr>
          <w:rFonts w:hint="eastAsia" w:ascii="仿宋_GB2312" w:hAnsi="仿宋_GB2312" w:eastAsia="仿宋_GB2312" w:cs="仿宋_GB2312"/>
          <w:sz w:val="32"/>
          <w:szCs w:val="32"/>
          <w:u w:val="none" w:color="auto"/>
          <w:lang w:val="en-US" w:eastAsia="zh-CN"/>
        </w:rPr>
        <w:t>我局</w:t>
      </w:r>
      <w:r>
        <w:rPr>
          <w:rFonts w:hint="eastAsia" w:ascii="仿宋_GB2312" w:hAnsi="仿宋_GB2312" w:eastAsia="仿宋_GB2312" w:cs="仿宋_GB2312"/>
          <w:color w:val="auto"/>
          <w:sz w:val="32"/>
          <w:szCs w:val="32"/>
          <w:u w:val="none" w:color="auto"/>
          <w:lang w:eastAsia="zh-CN"/>
        </w:rPr>
        <w:t>于</w:t>
      </w:r>
      <w:r>
        <w:rPr>
          <w:rFonts w:hint="eastAsia" w:ascii="仿宋_GB2312" w:hAnsi="仿宋_GB2312" w:eastAsia="仿宋_GB2312" w:cs="仿宋_GB2312"/>
          <w:color w:val="auto"/>
          <w:sz w:val="32"/>
          <w:szCs w:val="32"/>
          <w:u w:val="none" w:color="auto"/>
        </w:rPr>
        <w:t>202</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7</w:t>
      </w:r>
      <w:r>
        <w:rPr>
          <w:rFonts w:hint="eastAsia" w:ascii="仿宋_GB2312" w:hAnsi="仿宋_GB2312" w:eastAsia="仿宋_GB2312" w:cs="仿宋_GB2312"/>
          <w:color w:val="auto"/>
          <w:sz w:val="32"/>
          <w:szCs w:val="32"/>
          <w:u w:val="none" w:color="auto"/>
        </w:rPr>
        <w:t>日立案，并指派</w:t>
      </w:r>
      <w:r>
        <w:rPr>
          <w:rFonts w:hint="eastAsia" w:ascii="仿宋_GB2312" w:hAnsi="仿宋_GB2312" w:eastAsia="仿宋_GB2312" w:cs="仿宋_GB2312"/>
          <w:color w:val="auto"/>
          <w:sz w:val="32"/>
          <w:szCs w:val="32"/>
          <w:u w:val="none" w:color="auto"/>
          <w:lang w:val="en-US" w:eastAsia="zh-CN"/>
        </w:rPr>
        <w:t>刘鹏、达列海</w:t>
      </w:r>
      <w:r>
        <w:rPr>
          <w:rFonts w:hint="eastAsia" w:ascii="仿宋_GB2312" w:hAnsi="仿宋_GB2312" w:eastAsia="仿宋_GB2312" w:cs="仿宋_GB2312"/>
          <w:color w:val="auto"/>
          <w:sz w:val="32"/>
          <w:szCs w:val="32"/>
          <w:u w:val="none" w:color="auto"/>
        </w:rPr>
        <w:t>对此案进行调查了解。本案已于202</w:t>
      </w: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年</w:t>
      </w:r>
      <w:r>
        <w:rPr>
          <w:rFonts w:hint="eastAsia" w:ascii="仿宋_GB2312" w:hAnsi="仿宋_GB2312" w:eastAsia="仿宋_GB2312" w:cs="仿宋_GB2312"/>
          <w:color w:val="auto"/>
          <w:sz w:val="32"/>
          <w:szCs w:val="32"/>
          <w:u w:val="none" w:color="auto"/>
          <w:lang w:val="en-US" w:eastAsia="zh-CN"/>
        </w:rPr>
        <w:t>6</w:t>
      </w:r>
      <w:r>
        <w:rPr>
          <w:rFonts w:hint="eastAsia" w:ascii="仿宋_GB2312" w:hAnsi="仿宋_GB2312" w:eastAsia="仿宋_GB2312" w:cs="仿宋_GB2312"/>
          <w:color w:val="auto"/>
          <w:sz w:val="32"/>
          <w:szCs w:val="32"/>
          <w:u w:val="none" w:color="auto"/>
        </w:rPr>
        <w:t>月</w:t>
      </w:r>
      <w:r>
        <w:rPr>
          <w:rFonts w:hint="eastAsia" w:ascii="仿宋_GB2312" w:hAnsi="仿宋_GB2312" w:eastAsia="仿宋_GB2312" w:cs="仿宋_GB2312"/>
          <w:color w:val="auto"/>
          <w:sz w:val="32"/>
          <w:szCs w:val="32"/>
          <w:u w:val="none" w:color="auto"/>
          <w:lang w:val="en-US" w:eastAsia="zh-CN"/>
        </w:rPr>
        <w:t>12日</w:t>
      </w:r>
      <w:r>
        <w:rPr>
          <w:rFonts w:hint="eastAsia" w:ascii="仿宋_GB2312" w:hAnsi="仿宋_GB2312" w:eastAsia="仿宋_GB2312" w:cs="仿宋_GB2312"/>
          <w:color w:val="auto"/>
          <w:sz w:val="32"/>
          <w:szCs w:val="32"/>
          <w:u w:val="none" w:color="auto"/>
        </w:rPr>
        <w:t>调查</w:t>
      </w:r>
      <w:r>
        <w:rPr>
          <w:rFonts w:hint="eastAsia" w:ascii="仿宋_GB2312" w:hAnsi="仿宋_GB2312" w:eastAsia="仿宋_GB2312" w:cs="仿宋_GB2312"/>
          <w:sz w:val="32"/>
          <w:szCs w:val="32"/>
          <w:u w:val="none" w:color="auto"/>
        </w:rPr>
        <w:t>终结。</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z w:val="32"/>
          <w:szCs w:val="32"/>
          <w:lang w:val="en-US" w:eastAsia="zh-CN"/>
        </w:rPr>
        <w:t>经查明，</w:t>
      </w:r>
      <w:r>
        <w:rPr>
          <w:rFonts w:hint="eastAsia" w:ascii="仿宋_GB2312" w:hAnsi="仿宋_GB2312" w:eastAsia="仿宋_GB2312" w:cs="仿宋_GB2312"/>
          <w:snapToGrid w:val="0"/>
          <w:color w:val="000000"/>
          <w:spacing w:val="0"/>
          <w:kern w:val="0"/>
          <w:sz w:val="32"/>
          <w:szCs w:val="32"/>
          <w:u w:val="none" w:color="auto"/>
          <w:lang w:val="en-US" w:eastAsia="zh-CN"/>
        </w:rPr>
        <w:t>2025年4月8日</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w:t>
      </w:r>
      <w:r>
        <w:rPr>
          <w:rFonts w:hint="eastAsia" w:ascii="仿宋_GB2312" w:hAnsi="仿宋_GB2312" w:eastAsia="仿宋_GB2312" w:cs="仿宋_GB2312"/>
          <w:snapToGrid w:val="0"/>
          <w:color w:val="000000"/>
          <w:spacing w:val="0"/>
          <w:kern w:val="0"/>
          <w:sz w:val="32"/>
          <w:szCs w:val="32"/>
          <w:u w:val="none" w:color="auto"/>
          <w:lang w:val="en-US" w:eastAsia="zh-CN"/>
        </w:rPr>
        <w:t>从</w:t>
      </w:r>
      <w:r>
        <w:rPr>
          <w:rFonts w:hint="eastAsia" w:ascii="仿宋_GB2312" w:hAnsi="仿宋_GB2312" w:eastAsia="仿宋_GB2312" w:cs="仿宋_GB2312"/>
          <w:sz w:val="32"/>
          <w:szCs w:val="32"/>
          <w:u w:val="none" w:color="auto"/>
          <w:lang w:val="en-US" w:eastAsia="zh-CN"/>
        </w:rPr>
        <w:t>奎屯李辉食品批发店</w:t>
      </w:r>
      <w:r>
        <w:rPr>
          <w:rFonts w:hint="eastAsia" w:ascii="仿宋_GB2312" w:hAnsi="仿宋_GB2312" w:eastAsia="仿宋_GB2312" w:cs="仿宋_GB2312"/>
          <w:snapToGrid w:val="0"/>
          <w:color w:val="000000"/>
          <w:spacing w:val="0"/>
          <w:kern w:val="0"/>
          <w:sz w:val="32"/>
          <w:szCs w:val="32"/>
          <w:u w:val="none" w:color="auto"/>
          <w:lang w:val="en-US" w:eastAsia="zh-CN"/>
        </w:rPr>
        <w:t>购进白条鸡105kg，</w:t>
      </w:r>
      <w:r>
        <w:rPr>
          <w:rFonts w:hint="eastAsia" w:ascii="仿宋_GB2312" w:hAnsi="仿宋_GB2312" w:eastAsia="仿宋_GB2312" w:cs="仿宋_GB2312"/>
          <w:sz w:val="32"/>
          <w:szCs w:val="32"/>
          <w:u w:val="none" w:color="auto"/>
          <w:lang w:val="en-US" w:eastAsia="zh-CN"/>
        </w:rPr>
        <w:t>其中</w:t>
      </w:r>
      <w:r>
        <w:rPr>
          <w:rFonts w:hint="eastAsia" w:ascii="仿宋_GB2312" w:hAnsi="仿宋_GB2312" w:eastAsia="仿宋_GB2312" w:cs="仿宋_GB2312"/>
          <w:spacing w:val="0"/>
          <w:sz w:val="32"/>
          <w:szCs w:val="32"/>
          <w:u w:val="none" w:color="auto"/>
          <w:lang w:val="en-US" w:eastAsia="zh-CN"/>
        </w:rPr>
        <w:t>以</w:t>
      </w:r>
      <w:r>
        <w:rPr>
          <w:rFonts w:hint="eastAsia" w:ascii="仿宋_GB2312" w:hAnsi="仿宋_GB2312" w:eastAsia="仿宋_GB2312" w:cs="仿宋_GB2312"/>
          <w:sz w:val="32"/>
          <w:szCs w:val="32"/>
          <w:u w:val="none" w:color="auto"/>
          <w:lang w:val="en-US" w:eastAsia="zh-CN"/>
        </w:rPr>
        <w:t>15.5元/kg购进三黄鸡60</w:t>
      </w:r>
      <w:r>
        <w:rPr>
          <w:rFonts w:hint="eastAsia" w:ascii="仿宋_GB2312" w:hAnsi="仿宋_GB2312" w:eastAsia="仿宋_GB2312" w:cs="仿宋_GB2312"/>
          <w:b w:val="0"/>
          <w:bCs w:val="0"/>
          <w:color w:val="000000"/>
          <w:sz w:val="32"/>
          <w:szCs w:val="32"/>
          <w:u w:val="none"/>
          <w:lang w:val="en-US" w:eastAsia="zh-CN"/>
        </w:rPr>
        <w:t>kg共</w:t>
      </w:r>
      <w:r>
        <w:rPr>
          <w:rFonts w:hint="eastAsia" w:ascii="仿宋_GB2312" w:hAnsi="仿宋_GB2312" w:eastAsia="仿宋_GB2312" w:cs="仿宋_GB2312"/>
          <w:sz w:val="32"/>
          <w:szCs w:val="32"/>
          <w:u w:val="none" w:color="auto"/>
          <w:lang w:val="en-US" w:eastAsia="zh-CN"/>
        </w:rPr>
        <w:t>4件，</w:t>
      </w:r>
      <w:r>
        <w:rPr>
          <w:rFonts w:hint="eastAsia" w:ascii="仿宋_GB2312" w:hAnsi="仿宋_GB2312" w:eastAsia="仿宋_GB2312" w:cs="仿宋_GB2312"/>
          <w:spacing w:val="0"/>
          <w:sz w:val="32"/>
          <w:szCs w:val="32"/>
          <w:u w:val="none" w:color="auto"/>
          <w:lang w:val="en-US" w:eastAsia="zh-CN"/>
        </w:rPr>
        <w:t>以</w:t>
      </w:r>
      <w:r>
        <w:rPr>
          <w:rFonts w:hint="eastAsia" w:ascii="仿宋_GB2312" w:hAnsi="仿宋_GB2312" w:eastAsia="仿宋_GB2312" w:cs="仿宋_GB2312"/>
          <w:sz w:val="32"/>
          <w:szCs w:val="32"/>
          <w:u w:val="none" w:color="auto"/>
          <w:lang w:val="en-US" w:eastAsia="zh-CN"/>
        </w:rPr>
        <w:t>19.6元/kg价格购进</w:t>
      </w:r>
      <w:r>
        <w:rPr>
          <w:rFonts w:hint="eastAsia" w:ascii="仿宋_GB2312" w:hAnsi="仿宋_GB2312" w:eastAsia="仿宋_GB2312" w:cs="仿宋_GB2312"/>
          <w:spacing w:val="0"/>
          <w:sz w:val="32"/>
          <w:szCs w:val="32"/>
          <w:u w:val="none" w:color="auto"/>
          <w:lang w:val="en-US" w:eastAsia="zh-CN"/>
        </w:rPr>
        <w:t>土鸡</w:t>
      </w:r>
      <w:r>
        <w:rPr>
          <w:rFonts w:hint="eastAsia" w:ascii="仿宋_GB2312" w:hAnsi="仿宋_GB2312" w:eastAsia="仿宋_GB2312" w:cs="仿宋_GB2312"/>
          <w:b w:val="0"/>
          <w:bCs w:val="0"/>
          <w:color w:val="000000"/>
          <w:sz w:val="32"/>
          <w:szCs w:val="32"/>
          <w:u w:val="none"/>
          <w:lang w:val="en-US" w:eastAsia="zh-CN"/>
        </w:rPr>
        <w:t>45kg共3件</w:t>
      </w:r>
      <w:r>
        <w:rPr>
          <w:rFonts w:hint="eastAsia" w:ascii="仿宋_GB2312" w:hAnsi="仿宋_GB2312" w:eastAsia="仿宋_GB2312" w:cs="仿宋_GB2312"/>
          <w:spacing w:val="0"/>
          <w:sz w:val="32"/>
          <w:szCs w:val="32"/>
          <w:u w:val="none" w:color="auto"/>
          <w:lang w:val="en-US" w:eastAsia="zh-CN"/>
        </w:rPr>
        <w:t>，当事人购进时只索取了供货商资质及进货票据，未索取</w:t>
      </w:r>
      <w:r>
        <w:rPr>
          <w:rFonts w:hint="eastAsia" w:ascii="仿宋_GB2312" w:hAnsi="仿宋_GB2312" w:eastAsia="仿宋_GB2312" w:cs="仿宋_GB2312"/>
          <w:color w:val="000000"/>
          <w:spacing w:val="0"/>
          <w:kern w:val="0"/>
          <w:sz w:val="32"/>
          <w:szCs w:val="32"/>
          <w:u w:val="none" w:color="auto"/>
          <w:lang w:val="en-US" w:eastAsia="zh-CN" w:bidi="ar-SA"/>
        </w:rPr>
        <w:t>并留存动物检疫合格证明、肉品品质检验合格证等证明文件。</w:t>
      </w:r>
      <w:r>
        <w:rPr>
          <w:rFonts w:hint="eastAsia" w:ascii="仿宋_GB2312" w:hAnsi="仿宋_GB2312" w:eastAsia="仿宋_GB2312" w:cs="仿宋_GB2312"/>
          <w:snapToGrid w:val="0"/>
          <w:color w:val="000000"/>
          <w:spacing w:val="0"/>
          <w:kern w:val="0"/>
          <w:sz w:val="32"/>
          <w:szCs w:val="32"/>
          <w:u w:val="none" w:color="auto"/>
          <w:lang w:val="en-US" w:eastAsia="zh-CN"/>
        </w:rPr>
        <w:t>2025年4月12日</w:t>
      </w:r>
      <w:r>
        <w:rPr>
          <w:rFonts w:hint="eastAsia" w:ascii="仿宋_GB2312" w:hAnsi="仿宋_GB2312" w:eastAsia="仿宋_GB2312" w:cs="仿宋_GB2312"/>
          <w:sz w:val="32"/>
          <w:szCs w:val="32"/>
          <w:u w:val="none" w:color="auto"/>
          <w:lang w:val="en-US" w:eastAsia="zh-CN"/>
        </w:rPr>
        <w:t>购进白条鸡97kg，其中</w:t>
      </w:r>
      <w:r>
        <w:rPr>
          <w:rFonts w:hint="eastAsia" w:ascii="仿宋_GB2312" w:hAnsi="仿宋_GB2312" w:eastAsia="仿宋_GB2312" w:cs="仿宋_GB2312"/>
          <w:spacing w:val="0"/>
          <w:sz w:val="32"/>
          <w:szCs w:val="32"/>
          <w:u w:val="none" w:color="auto"/>
          <w:lang w:val="en-US" w:eastAsia="zh-CN"/>
        </w:rPr>
        <w:t>以</w:t>
      </w:r>
      <w:r>
        <w:rPr>
          <w:rFonts w:hint="eastAsia" w:ascii="仿宋_GB2312" w:hAnsi="仿宋_GB2312" w:eastAsia="仿宋_GB2312" w:cs="仿宋_GB2312"/>
          <w:sz w:val="32"/>
          <w:szCs w:val="32"/>
          <w:u w:val="none" w:color="auto"/>
          <w:lang w:val="en-US" w:eastAsia="zh-CN"/>
        </w:rPr>
        <w:t>15.5元/kg购进三黄鸡60</w:t>
      </w:r>
      <w:r>
        <w:rPr>
          <w:rFonts w:hint="eastAsia" w:ascii="仿宋_GB2312" w:hAnsi="仿宋_GB2312" w:eastAsia="仿宋_GB2312" w:cs="仿宋_GB2312"/>
          <w:b w:val="0"/>
          <w:bCs w:val="0"/>
          <w:color w:val="000000"/>
          <w:sz w:val="32"/>
          <w:szCs w:val="32"/>
          <w:u w:val="none"/>
          <w:lang w:val="en-US" w:eastAsia="zh-CN"/>
        </w:rPr>
        <w:t>kg</w:t>
      </w:r>
      <w:r>
        <w:rPr>
          <w:rFonts w:hint="eastAsia" w:ascii="仿宋_GB2312" w:hAnsi="仿宋_GB2312" w:eastAsia="仿宋_GB2312" w:cs="仿宋_GB2312"/>
          <w:sz w:val="32"/>
          <w:szCs w:val="32"/>
          <w:u w:val="none" w:color="auto"/>
          <w:lang w:val="en-US" w:eastAsia="zh-CN"/>
        </w:rPr>
        <w:t>共4件，</w:t>
      </w:r>
      <w:r>
        <w:rPr>
          <w:rFonts w:hint="eastAsia" w:ascii="仿宋_GB2312" w:hAnsi="仿宋_GB2312" w:eastAsia="仿宋_GB2312" w:cs="仿宋_GB2312"/>
          <w:spacing w:val="0"/>
          <w:sz w:val="32"/>
          <w:szCs w:val="32"/>
          <w:u w:val="none" w:color="auto"/>
          <w:lang w:val="en-US" w:eastAsia="zh-CN"/>
        </w:rPr>
        <w:t>以</w:t>
      </w:r>
      <w:r>
        <w:rPr>
          <w:rFonts w:hint="eastAsia" w:ascii="仿宋_GB2312" w:hAnsi="仿宋_GB2312" w:eastAsia="仿宋_GB2312" w:cs="仿宋_GB2312"/>
          <w:sz w:val="32"/>
          <w:szCs w:val="32"/>
          <w:u w:val="none" w:color="auto"/>
          <w:lang w:val="en-US" w:eastAsia="zh-CN"/>
        </w:rPr>
        <w:t>20元/kg价格购进</w:t>
      </w:r>
      <w:r>
        <w:rPr>
          <w:rFonts w:hint="eastAsia" w:ascii="仿宋_GB2312" w:hAnsi="仿宋_GB2312" w:eastAsia="仿宋_GB2312" w:cs="仿宋_GB2312"/>
          <w:spacing w:val="0"/>
          <w:sz w:val="32"/>
          <w:szCs w:val="32"/>
          <w:u w:val="none" w:color="auto"/>
          <w:lang w:val="en-US" w:eastAsia="zh-CN"/>
        </w:rPr>
        <w:t>土鸡</w:t>
      </w:r>
      <w:r>
        <w:rPr>
          <w:rFonts w:hint="eastAsia" w:ascii="仿宋_GB2312" w:hAnsi="仿宋_GB2312" w:eastAsia="仿宋_GB2312" w:cs="仿宋_GB2312"/>
          <w:b w:val="0"/>
          <w:bCs w:val="0"/>
          <w:color w:val="000000"/>
          <w:sz w:val="32"/>
          <w:szCs w:val="32"/>
          <w:u w:val="none"/>
          <w:lang w:val="en-US" w:eastAsia="zh-CN"/>
        </w:rPr>
        <w:t>37kg共2件</w:t>
      </w:r>
      <w:r>
        <w:rPr>
          <w:rFonts w:hint="eastAsia" w:ascii="仿宋_GB2312" w:hAnsi="仿宋_GB2312" w:eastAsia="仿宋_GB2312" w:cs="仿宋_GB2312"/>
          <w:spacing w:val="0"/>
          <w:sz w:val="32"/>
          <w:szCs w:val="32"/>
          <w:u w:val="none" w:color="auto"/>
          <w:lang w:val="en-US" w:eastAsia="zh-CN"/>
        </w:rPr>
        <w:t>，当事人购进时只索取了供货商资质、进货票据及</w:t>
      </w:r>
      <w:r>
        <w:rPr>
          <w:rFonts w:hint="eastAsia" w:ascii="仿宋_GB2312" w:hAnsi="仿宋_GB2312" w:eastAsia="仿宋_GB2312" w:cs="仿宋_GB2312"/>
          <w:color w:val="000000"/>
          <w:spacing w:val="0"/>
          <w:kern w:val="0"/>
          <w:sz w:val="32"/>
          <w:szCs w:val="32"/>
          <w:u w:val="none" w:color="auto"/>
          <w:lang w:val="en-US" w:eastAsia="zh-CN" w:bidi="ar-SA"/>
        </w:rPr>
        <w:t>动物检疫合格证明、</w:t>
      </w:r>
      <w:r>
        <w:rPr>
          <w:rFonts w:hint="eastAsia" w:ascii="仿宋_GB2312" w:hAnsi="仿宋_GB2312" w:eastAsia="仿宋_GB2312" w:cs="仿宋_GB2312"/>
          <w:spacing w:val="0"/>
          <w:sz w:val="32"/>
          <w:szCs w:val="32"/>
          <w:u w:val="none" w:color="auto"/>
          <w:lang w:val="en-US" w:eastAsia="zh-CN"/>
        </w:rPr>
        <w:t>未索取</w:t>
      </w:r>
      <w:r>
        <w:rPr>
          <w:rFonts w:hint="eastAsia" w:ascii="仿宋_GB2312" w:hAnsi="仿宋_GB2312" w:eastAsia="仿宋_GB2312" w:cs="仿宋_GB2312"/>
          <w:color w:val="000000"/>
          <w:spacing w:val="0"/>
          <w:kern w:val="0"/>
          <w:sz w:val="32"/>
          <w:szCs w:val="32"/>
          <w:u w:val="none" w:color="auto"/>
          <w:lang w:val="en-US" w:eastAsia="zh-CN" w:bidi="ar-SA"/>
        </w:rPr>
        <w:t>并留存肉品品质检验合格证等证明文件。</w:t>
      </w:r>
      <w:r>
        <w:rPr>
          <w:rFonts w:hint="eastAsia" w:ascii="仿宋_GB2312" w:hAnsi="仿宋_GB2312" w:eastAsia="仿宋_GB2312" w:cs="仿宋_GB2312"/>
          <w:spacing w:val="0"/>
          <w:sz w:val="32"/>
          <w:szCs w:val="32"/>
          <w:u w:val="none" w:color="auto"/>
          <w:lang w:val="en-US" w:eastAsia="zh-CN"/>
        </w:rPr>
        <w:t>上述白条鸡土鸡销售价每公斤25元，</w:t>
      </w:r>
      <w:r>
        <w:rPr>
          <w:rFonts w:hint="eastAsia" w:ascii="仿宋_GB2312" w:hAnsi="仿宋_GB2312" w:eastAsia="仿宋_GB2312" w:cs="仿宋_GB2312"/>
          <w:sz w:val="32"/>
          <w:szCs w:val="32"/>
          <w:u w:val="none" w:color="auto"/>
          <w:lang w:val="en-US" w:eastAsia="zh-CN"/>
        </w:rPr>
        <w:t>三黄鸡</w:t>
      </w:r>
      <w:r>
        <w:rPr>
          <w:rFonts w:hint="eastAsia" w:ascii="仿宋_GB2312" w:hAnsi="仿宋_GB2312" w:eastAsia="仿宋_GB2312" w:cs="仿宋_GB2312"/>
          <w:spacing w:val="0"/>
          <w:sz w:val="32"/>
          <w:szCs w:val="32"/>
          <w:u w:val="none" w:color="auto"/>
          <w:lang w:val="en-US" w:eastAsia="zh-CN"/>
        </w:rPr>
        <w:t>销售价每公斤18元，共43只白条鸡（75kg）。2025年4月13日当事人向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pacing w:val="0"/>
          <w:sz w:val="32"/>
          <w:szCs w:val="32"/>
          <w:u w:val="none" w:color="auto"/>
          <w:lang w:val="en-US" w:eastAsia="zh-CN"/>
        </w:rPr>
        <w:t>粤顺祥火锅店配送白条鸡时被我局执法人员查获，经调查确认，当事人因客户需求要将配送的白条鸡全部清洗处理干净，</w:t>
      </w:r>
      <w:r>
        <w:rPr>
          <w:rFonts w:hint="eastAsia" w:ascii="仿宋_GB2312" w:hAnsi="仿宋_GB2312" w:eastAsia="仿宋_GB2312" w:cs="仿宋_GB2312"/>
          <w:sz w:val="32"/>
          <w:szCs w:val="32"/>
          <w:lang w:val="en-US" w:eastAsia="zh-CN"/>
        </w:rPr>
        <w:t>使用喷枪喷烤去除残留的羽毛后进行清洗，脚环追溯码属塑料制品喷烤后易产生异味，</w:t>
      </w:r>
      <w:r>
        <w:rPr>
          <w:rFonts w:hint="eastAsia" w:ascii="仿宋_GB2312" w:hAnsi="仿宋_GB2312" w:eastAsia="仿宋_GB2312" w:cs="仿宋_GB2312"/>
          <w:spacing w:val="0"/>
          <w:sz w:val="32"/>
          <w:szCs w:val="32"/>
          <w:u w:val="none" w:color="auto"/>
          <w:lang w:val="en-US" w:eastAsia="zh-CN"/>
        </w:rPr>
        <w:t>当事人为清洗方便将配送的白条鸡</w:t>
      </w:r>
      <w:r>
        <w:rPr>
          <w:rFonts w:hint="eastAsia" w:ascii="仿宋_GB2312" w:hAnsi="仿宋_GB2312" w:eastAsia="仿宋_GB2312" w:cs="仿宋_GB2312"/>
          <w:sz w:val="32"/>
          <w:szCs w:val="32"/>
          <w:lang w:val="en-US" w:eastAsia="zh-CN"/>
        </w:rPr>
        <w:t>脚环追溯码全部取下，清洗处理后在进行配送时使用的运输车辆</w:t>
      </w:r>
      <w:r>
        <w:rPr>
          <w:rFonts w:hint="eastAsia" w:ascii="仿宋_GB2312" w:hAnsi="仿宋_GB2312" w:eastAsia="仿宋_GB2312" w:cs="仿宋_GB2312"/>
          <w:sz w:val="32"/>
          <w:szCs w:val="32"/>
          <w:u w:val="none" w:color="auto"/>
          <w:lang w:val="en-US" w:eastAsia="zh-CN"/>
        </w:rPr>
        <w:t>不符合食品安全的相关要求，</w:t>
      </w:r>
      <w:r>
        <w:rPr>
          <w:rFonts w:hint="eastAsia" w:ascii="仿宋_GB2312" w:hAnsi="仿宋_GB2312" w:eastAsia="仿宋_GB2312" w:cs="仿宋_GB2312"/>
          <w:sz w:val="32"/>
          <w:szCs w:val="32"/>
          <w:lang w:val="en-US" w:eastAsia="zh-CN"/>
        </w:rPr>
        <w:t>被我局执法人员查获</w:t>
      </w:r>
      <w:r>
        <w:rPr>
          <w:rFonts w:hint="eastAsia" w:ascii="仿宋_GB2312" w:hAnsi="仿宋_GB2312" w:eastAsia="仿宋_GB2312" w:cs="仿宋_GB2312"/>
          <w:spacing w:val="0"/>
          <w:sz w:val="32"/>
          <w:szCs w:val="32"/>
          <w:u w:val="none" w:color="auto"/>
          <w:lang w:val="en-US" w:eastAsia="zh-CN"/>
        </w:rPr>
        <w:t>并</w:t>
      </w:r>
      <w:r>
        <w:rPr>
          <w:rFonts w:hint="eastAsia" w:ascii="仿宋_GB2312" w:hAnsi="仿宋_GB2312" w:eastAsia="仿宋_GB2312" w:cs="仿宋_GB2312"/>
          <w:sz w:val="32"/>
          <w:szCs w:val="32"/>
          <w:u w:val="none" w:color="auto"/>
          <w:lang w:val="en-US" w:eastAsia="zh-CN"/>
        </w:rPr>
        <w:t>当场扣押。该批白条鸡</w:t>
      </w:r>
      <w:r>
        <w:rPr>
          <w:rFonts w:hint="eastAsia" w:ascii="仿宋_GB2312" w:hAnsi="仿宋_GB2312" w:eastAsia="仿宋_GB2312" w:cs="仿宋_GB2312"/>
          <w:color w:val="auto"/>
          <w:sz w:val="32"/>
          <w:szCs w:val="32"/>
          <w:u w:val="none" w:color="auto"/>
          <w:lang w:val="en-US" w:eastAsia="zh-CN"/>
        </w:rPr>
        <w:t>货值金额为1700元（土鸡</w:t>
      </w:r>
      <w:r>
        <w:rPr>
          <w:rFonts w:hint="eastAsia" w:ascii="仿宋_GB2312" w:hAnsi="仿宋_GB2312" w:eastAsia="仿宋_GB2312" w:cs="仿宋_GB2312"/>
          <w:b w:val="0"/>
          <w:bCs w:val="0"/>
          <w:color w:val="auto"/>
          <w:sz w:val="32"/>
          <w:szCs w:val="32"/>
          <w:u w:val="none"/>
          <w:lang w:val="en-US" w:eastAsia="zh-CN"/>
        </w:rPr>
        <w:t>50kg</w:t>
      </w:r>
      <w:r>
        <w:rPr>
          <w:rFonts w:hint="eastAsia" w:ascii="仿宋_GB2312" w:hAnsi="仿宋_GB2312" w:eastAsia="仿宋_GB2312" w:cs="仿宋_GB2312"/>
          <w:color w:val="auto"/>
          <w:spacing w:val="0"/>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33只</w:t>
      </w:r>
      <w:r>
        <w:rPr>
          <w:rFonts w:hint="eastAsia" w:ascii="仿宋_GB2312" w:hAnsi="仿宋_GB2312" w:eastAsia="仿宋_GB2312" w:cs="仿宋_GB2312"/>
          <w:color w:val="auto"/>
          <w:spacing w:val="0"/>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×25元＝1250元＋三黄鸡</w:t>
      </w:r>
      <w:r>
        <w:rPr>
          <w:rFonts w:hint="eastAsia" w:ascii="仿宋_GB2312" w:hAnsi="仿宋_GB2312" w:eastAsia="仿宋_GB2312" w:cs="仿宋_GB2312"/>
          <w:color w:val="auto"/>
          <w:spacing w:val="0"/>
          <w:sz w:val="32"/>
          <w:szCs w:val="32"/>
          <w:u w:val="none" w:color="auto"/>
          <w:lang w:val="en-US" w:eastAsia="zh-CN"/>
        </w:rPr>
        <w:t>25kg（</w:t>
      </w:r>
      <w:r>
        <w:rPr>
          <w:rFonts w:hint="eastAsia" w:ascii="仿宋_GB2312" w:hAnsi="仿宋_GB2312" w:eastAsia="仿宋_GB2312" w:cs="仿宋_GB2312"/>
          <w:color w:val="auto"/>
          <w:sz w:val="32"/>
          <w:szCs w:val="32"/>
          <w:u w:val="none" w:color="auto"/>
          <w:lang w:val="en-US" w:eastAsia="zh-CN"/>
        </w:rPr>
        <w:t>10只</w:t>
      </w:r>
      <w:r>
        <w:rPr>
          <w:rFonts w:hint="eastAsia" w:ascii="仿宋_GB2312" w:hAnsi="仿宋_GB2312" w:eastAsia="仿宋_GB2312" w:cs="仿宋_GB2312"/>
          <w:color w:val="auto"/>
          <w:spacing w:val="0"/>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×18元＝450元）。综上，</w:t>
      </w:r>
      <w:r>
        <w:rPr>
          <w:rFonts w:hint="eastAsia" w:ascii="仿宋_GB2312" w:hAnsi="仿宋_GB2312" w:eastAsia="仿宋_GB2312" w:cs="仿宋_GB2312"/>
          <w:snapToGrid w:val="0"/>
          <w:color w:val="auto"/>
          <w:spacing w:val="3"/>
          <w:kern w:val="0"/>
          <w:sz w:val="32"/>
          <w:szCs w:val="32"/>
          <w:u w:val="none" w:color="auto"/>
          <w:lang w:val="en-US" w:eastAsia="zh-CN"/>
        </w:rPr>
        <w:t>乌苏</w:t>
      </w:r>
      <w:r>
        <w:rPr>
          <w:rFonts w:hint="eastAsia" w:ascii="仿宋_GB2312" w:hAnsi="仿宋_GB2312" w:eastAsia="仿宋_GB2312" w:cs="仿宋_GB2312"/>
          <w:snapToGrid w:val="0"/>
          <w:color w:val="000000"/>
          <w:spacing w:val="3"/>
          <w:kern w:val="0"/>
          <w:sz w:val="32"/>
          <w:szCs w:val="32"/>
          <w:u w:val="none" w:color="auto"/>
          <w:lang w:val="en-US" w:eastAsia="zh-CN"/>
        </w:rPr>
        <w:t>市伍小伍土鸡专卖店采购的白条鸡无法提供</w:t>
      </w:r>
      <w:r>
        <w:rPr>
          <w:rFonts w:hint="eastAsia" w:ascii="仿宋_GB2312" w:hAnsi="仿宋_GB2312" w:eastAsia="仿宋_GB2312" w:cs="仿宋_GB2312"/>
          <w:color w:val="000000"/>
          <w:spacing w:val="0"/>
          <w:kern w:val="0"/>
          <w:sz w:val="32"/>
          <w:szCs w:val="32"/>
          <w:u w:val="none" w:color="auto"/>
          <w:lang w:val="en-US" w:eastAsia="zh-CN" w:bidi="ar-SA"/>
        </w:rPr>
        <w:t>动物检疫合格证明、肉品品质检验合格证且</w:t>
      </w:r>
      <w:r>
        <w:rPr>
          <w:rFonts w:hint="eastAsia" w:ascii="仿宋_GB2312" w:hAnsi="仿宋_GB2312" w:eastAsia="仿宋_GB2312" w:cs="仿宋_GB2312"/>
          <w:sz w:val="32"/>
          <w:szCs w:val="32"/>
          <w:lang w:val="en-US" w:eastAsia="zh-CN"/>
        </w:rPr>
        <w:t>运送白条鸡的车辆属拉运活禽类车辆，</w:t>
      </w:r>
      <w:r>
        <w:rPr>
          <w:rFonts w:hint="eastAsia" w:ascii="仿宋_GB2312" w:hAnsi="仿宋_GB2312" w:eastAsia="仿宋_GB2312" w:cs="仿宋_GB2312"/>
          <w:color w:val="auto"/>
          <w:spacing w:val="0"/>
          <w:kern w:val="1"/>
          <w:sz w:val="32"/>
          <w:szCs w:val="32"/>
          <w:u w:val="none" w:color="auto"/>
        </w:rPr>
        <w:t>已构成</w:t>
      </w:r>
      <w:r>
        <w:rPr>
          <w:rFonts w:hint="eastAsia" w:ascii="仿宋_GB2312" w:hAnsi="仿宋_GB2312" w:eastAsia="仿宋_GB2312" w:cs="仿宋_GB2312"/>
          <w:color w:val="000000"/>
          <w:spacing w:val="0"/>
          <w:kern w:val="0"/>
          <w:sz w:val="32"/>
          <w:szCs w:val="32"/>
          <w:u w:val="none" w:color="auto"/>
          <w:lang w:val="en-US" w:eastAsia="zh-CN" w:bidi="ar-SA"/>
        </w:rPr>
        <w:t>采购的白条鸡未严格索取并留存动物检疫合格证明、肉品品质检验合格证等证明文件且使用未保持清洁的运输车辆运送白条鸡</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color w:val="auto"/>
          <w:spacing w:val="0"/>
          <w:kern w:val="1"/>
          <w:sz w:val="32"/>
          <w:szCs w:val="32"/>
          <w:u w:val="none" w:color="auto"/>
        </w:rPr>
        <w:t>当事人</w:t>
      </w:r>
      <w:r>
        <w:rPr>
          <w:rFonts w:hint="eastAsia" w:ascii="仿宋_GB2312" w:hAnsi="仿宋_GB2312" w:eastAsia="仿宋_GB2312" w:cs="仿宋_GB2312"/>
          <w:color w:val="auto"/>
          <w:spacing w:val="0"/>
          <w:kern w:val="1"/>
          <w:sz w:val="32"/>
          <w:szCs w:val="32"/>
          <w:u w:val="none" w:color="auto"/>
          <w:lang w:val="en-US" w:eastAsia="zh-CN"/>
        </w:rPr>
        <w:t>在现场笔录、询问笔录上签字确认，未提出异议</w:t>
      </w:r>
      <w:r>
        <w:rPr>
          <w:rFonts w:hint="eastAsia" w:ascii="仿宋_GB2312" w:hAnsi="仿宋_GB2312" w:eastAsia="仿宋_GB2312" w:cs="仿宋_GB2312"/>
          <w:bCs/>
          <w:color w:val="000000"/>
          <w:sz w:val="32"/>
          <w:szCs w:val="32"/>
          <w:lang w:val="en-US" w:eastAsia="zh-CN"/>
        </w:rPr>
        <w:t>。</w:t>
      </w:r>
    </w:p>
    <w:p>
      <w:pPr>
        <w:keepNext w:val="0"/>
        <w:keepLines w:val="0"/>
        <w:pageBreakBefore w:val="0"/>
        <w:kinsoku/>
        <w:wordWrap/>
        <w:overflowPunct/>
        <w:topLinePunct w:val="0"/>
        <w:autoSpaceDE/>
        <w:autoSpaceDN/>
        <w:bidi w:val="0"/>
        <w:adjustRightInd w:val="0"/>
        <w:snapToGrid/>
        <w:spacing w:line="560" w:lineRule="exact"/>
        <w:ind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1.《营业执照》复印件1份，由当事人提供，证明当事人经营主体资格及经营范围；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2.经营者身份证复印件1份，由当事人提供，证明当事人身份信息与《营业执照》登记信息相符；</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3.现场笔录5份，2025年4月13日现场笔录2份，证明我局执法人员对</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w:t>
      </w:r>
      <w:r>
        <w:rPr>
          <w:rFonts w:hint="eastAsia" w:ascii="仿宋_GB2312" w:hAnsi="仿宋_GB2312" w:eastAsia="仿宋_GB2312" w:cs="仿宋_GB2312"/>
          <w:color w:val="000000"/>
          <w:spacing w:val="0"/>
          <w:kern w:val="0"/>
          <w:sz w:val="32"/>
          <w:szCs w:val="32"/>
          <w:u w:val="none" w:color="auto"/>
          <w:lang w:val="en-US" w:eastAsia="zh-CN" w:bidi="ar-SA"/>
        </w:rPr>
        <w:t>使用未保持清洁的运输工具运送白条鸡</w:t>
      </w:r>
      <w:r>
        <w:rPr>
          <w:rFonts w:hint="eastAsia" w:ascii="仿宋_GB2312" w:hAnsi="仿宋_GB2312" w:eastAsia="仿宋_GB2312" w:cs="仿宋_GB2312"/>
          <w:spacing w:val="0"/>
          <w:sz w:val="32"/>
          <w:szCs w:val="32"/>
          <w:u w:val="none" w:color="auto"/>
          <w:lang w:val="en-US" w:eastAsia="zh-CN"/>
        </w:rPr>
        <w:t>的现场检查及对该批白条鸡实施扣押的情况；</w:t>
      </w:r>
      <w:r>
        <w:rPr>
          <w:rFonts w:hint="eastAsia" w:ascii="仿宋_GB2312" w:hAnsi="仿宋_GB2312" w:eastAsia="仿宋_GB2312" w:cs="仿宋_GB2312"/>
          <w:sz w:val="32"/>
          <w:szCs w:val="32"/>
          <w:lang w:val="en-US" w:eastAsia="zh-CN"/>
        </w:rPr>
        <w:t>2025年4月16日现场笔录1份，证明我局执法人员在乌苏市</w:t>
      </w:r>
      <w:r>
        <w:rPr>
          <w:rFonts w:hint="eastAsia" w:ascii="仿宋_GB2312" w:hAnsi="仿宋_GB2312" w:eastAsia="仿宋_GB2312" w:cs="仿宋_GB2312"/>
          <w:spacing w:val="0"/>
          <w:sz w:val="32"/>
          <w:szCs w:val="32"/>
          <w:u w:val="none" w:color="auto"/>
          <w:lang w:val="en-US" w:eastAsia="zh-CN"/>
        </w:rPr>
        <w:t>粤顺祥火锅店再次核查该店使用的白条鸡检疫情况；</w:t>
      </w:r>
      <w:r>
        <w:rPr>
          <w:rFonts w:hint="eastAsia" w:ascii="仿宋_GB2312" w:hAnsi="仿宋_GB2312" w:eastAsia="仿宋_GB2312" w:cs="仿宋_GB2312"/>
          <w:sz w:val="32"/>
          <w:szCs w:val="32"/>
          <w:lang w:val="en-US" w:eastAsia="zh-CN"/>
        </w:rPr>
        <w:t>2025年4月29日现场笔录1份，证明我局执法人员对</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乌苏市伍小伍土鸡专卖店的现场检查情况；</w:t>
      </w:r>
      <w:r>
        <w:rPr>
          <w:rFonts w:hint="eastAsia" w:ascii="仿宋_GB2312" w:hAnsi="仿宋_GB2312" w:eastAsia="仿宋_GB2312" w:cs="仿宋_GB2312"/>
          <w:b w:val="0"/>
          <w:bCs w:val="0"/>
          <w:color w:val="000000"/>
          <w:spacing w:val="-11"/>
          <w:sz w:val="32"/>
          <w:szCs w:val="32"/>
          <w:u w:val="none"/>
          <w:lang w:val="en-US" w:eastAsia="zh-CN"/>
        </w:rPr>
        <w:t>2025年5月6日现场笔录1份，证明我局执法人员对扣押的白条鸡进行现场抽检的情况</w:t>
      </w:r>
      <w:r>
        <w:rPr>
          <w:rFonts w:hint="eastAsia" w:ascii="仿宋_GB2312" w:hAnsi="仿宋_GB2312" w:eastAsia="仿宋_GB2312" w:cs="仿宋_GB2312"/>
          <w:color w:val="000000"/>
          <w:spacing w:val="0"/>
          <w:kern w:val="0"/>
          <w:sz w:val="32"/>
          <w:szCs w:val="32"/>
          <w:u w:val="none" w:color="auto"/>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4.询问笔录1份，证明</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w:t>
      </w:r>
      <w:r>
        <w:rPr>
          <w:rFonts w:hint="eastAsia" w:ascii="仿宋_GB2312" w:hAnsi="仿宋_GB2312" w:eastAsia="仿宋_GB2312" w:cs="仿宋_GB2312"/>
          <w:color w:val="000000"/>
          <w:spacing w:val="0"/>
          <w:kern w:val="0"/>
          <w:sz w:val="32"/>
          <w:szCs w:val="32"/>
          <w:u w:val="none" w:color="auto"/>
          <w:lang w:val="en-US" w:eastAsia="zh-CN" w:bidi="ar-SA"/>
        </w:rPr>
        <w:t>采购的白条鸡未严格索取并留存动物检疫合格证明、肉品品质检验合格证等证明文件的事实及使用未保持清洁的运输工具运送白条鸡</w:t>
      </w:r>
      <w:r>
        <w:rPr>
          <w:rFonts w:hint="eastAsia" w:ascii="仿宋_GB2312" w:hAnsi="仿宋_GB2312" w:eastAsia="仿宋_GB2312" w:cs="仿宋_GB2312"/>
          <w:spacing w:val="0"/>
          <w:sz w:val="32"/>
          <w:szCs w:val="32"/>
          <w:u w:val="none" w:color="auto"/>
          <w:lang w:val="en-US" w:eastAsia="zh-CN"/>
        </w:rPr>
        <w:t>及白条鸡的进货渠道，进货</w:t>
      </w:r>
      <w:r>
        <w:rPr>
          <w:rFonts w:hint="eastAsia" w:ascii="仿宋_GB2312" w:hAnsi="仿宋_GB2312" w:eastAsia="仿宋_GB2312" w:cs="仿宋_GB2312"/>
          <w:color w:val="000000"/>
          <w:spacing w:val="0"/>
          <w:kern w:val="0"/>
          <w:sz w:val="32"/>
          <w:szCs w:val="32"/>
          <w:u w:val="none" w:color="auto"/>
          <w:lang w:val="en-US" w:eastAsia="zh-CN" w:bidi="ar-SA"/>
        </w:rPr>
        <w:t>数量、进货价格及销售价格的事实；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5.由</w:t>
      </w:r>
      <w:r>
        <w:rPr>
          <w:rFonts w:hint="eastAsia" w:ascii="仿宋_GB2312" w:hAnsi="仿宋_GB2312" w:eastAsia="仿宋_GB2312" w:cs="仿宋_GB2312"/>
          <w:b w:val="0"/>
          <w:bCs w:val="0"/>
          <w:color w:val="000000"/>
          <w:sz w:val="32"/>
          <w:szCs w:val="32"/>
          <w:u w:val="none"/>
          <w:lang w:val="en-US" w:eastAsia="zh-CN"/>
        </w:rPr>
        <w:t>新疆维吾尔自治区科技资源共享服务中心（原新疆维吾尔自治区分析测试研究院）出具的检验检测报告（NO：250507K0315）1份，证明送检的涉案白条鸡样品经检验，氧氟沙星、培氟沙星、恩诺沙星、氟苯尼考、挥发性盐基氮项目符合GB 31650,1-2022、GB 31650-2019、GB2707-2016的规定</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default"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6.</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提供的供货商资质2份、进货票据2份，时间分别为2025年4月8日、2025年4月12日，动物检疫合格证明3份，时间分别为2025年4月9日、2025年4月11日、2025年4月12日，肉品品质检验合格证2份，时间分别为2025年4月10日、2025年4月11日，证明当事人采购的</w:t>
      </w:r>
      <w:r>
        <w:rPr>
          <w:rFonts w:hint="eastAsia" w:ascii="仿宋_GB2312" w:hAnsi="仿宋_GB2312" w:eastAsia="仿宋_GB2312" w:cs="仿宋_GB2312"/>
          <w:color w:val="000000"/>
          <w:spacing w:val="0"/>
          <w:kern w:val="0"/>
          <w:sz w:val="32"/>
          <w:szCs w:val="32"/>
          <w:u w:val="none" w:color="auto"/>
          <w:lang w:val="en-US" w:eastAsia="zh-CN" w:bidi="ar-SA"/>
        </w:rPr>
        <w:t>白条鸡未严格索取并留存动物检疫合格证明、肉品品质检验合格证等证明文件的</w:t>
      </w:r>
      <w:r>
        <w:rPr>
          <w:rFonts w:hint="eastAsia" w:ascii="仿宋_GB2312" w:hAnsi="仿宋_GB2312" w:eastAsia="仿宋_GB2312" w:cs="仿宋_GB2312"/>
          <w:snapToGrid w:val="0"/>
          <w:color w:val="000000"/>
          <w:spacing w:val="3"/>
          <w:kern w:val="0"/>
          <w:sz w:val="32"/>
          <w:szCs w:val="32"/>
          <w:u w:val="none" w:color="auto"/>
          <w:lang w:val="en-US" w:eastAsia="zh-CN"/>
        </w:rPr>
        <w:t>情况</w:t>
      </w:r>
      <w:r>
        <w:rPr>
          <w:rFonts w:hint="eastAsia" w:ascii="仿宋_GB2312" w:hAnsi="仿宋_GB2312" w:eastAsia="仿宋_GB2312" w:cs="仿宋_GB2312"/>
          <w:color w:val="000000"/>
          <w:spacing w:val="0"/>
          <w:kern w:val="0"/>
          <w:sz w:val="32"/>
          <w:szCs w:val="32"/>
          <w:u w:val="none" w:color="auto"/>
          <w:lang w:val="en-US" w:eastAsia="zh-CN" w:bidi="ar-SA"/>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7.由奎屯市市场监督管理局出具的《关于乌苏市市场监督管理局协助调查函的复函》1份，证明</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乌苏市伍小伍土鸡专卖店购进的白条鸡由经营者李东风配送情况及奎屯市金晓商贸有限公司与</w:t>
      </w:r>
      <w:r>
        <w:rPr>
          <w:rFonts w:hint="eastAsia" w:ascii="仿宋_GB2312" w:hAnsi="仿宋_GB2312" w:eastAsia="仿宋_GB2312" w:cs="仿宋_GB2312"/>
          <w:sz w:val="32"/>
          <w:szCs w:val="32"/>
          <w:u w:val="none" w:color="auto"/>
          <w:lang w:val="en-US" w:eastAsia="zh-CN"/>
        </w:rPr>
        <w:t>奎屯李辉食品批发店，两个经营主体为同一经营者李东风的事实；</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8.现场拍摄照片6张，音像视频资料1份，证明我局执法人员</w:t>
      </w:r>
      <w:r>
        <w:rPr>
          <w:rFonts w:hint="eastAsia" w:ascii="仿宋_GB2312" w:hAnsi="仿宋_GB2312" w:eastAsia="仿宋_GB2312" w:cs="仿宋_GB2312"/>
          <w:color w:val="000000"/>
          <w:spacing w:val="0"/>
          <w:sz w:val="32"/>
          <w:szCs w:val="32"/>
          <w:u w:val="none" w:color="auto"/>
          <w:lang w:val="en-US" w:eastAsia="zh-CN"/>
        </w:rPr>
        <w:t>对</w:t>
      </w:r>
      <w:r>
        <w:rPr>
          <w:rFonts w:hint="eastAsia" w:ascii="仿宋_GB2312" w:hAnsi="仿宋_GB2312" w:eastAsia="仿宋_GB2312" w:cs="仿宋_GB2312"/>
          <w:snapToGrid w:val="0"/>
          <w:color w:val="000000"/>
          <w:spacing w:val="3"/>
          <w:kern w:val="0"/>
          <w:sz w:val="32"/>
          <w:szCs w:val="32"/>
          <w:u w:val="none" w:color="auto"/>
          <w:lang w:val="en-US" w:eastAsia="zh-CN"/>
        </w:rPr>
        <w:t>乌苏市伍小伍土鸡专卖店配送的白条鸡调查取证</w:t>
      </w:r>
      <w:r>
        <w:rPr>
          <w:rFonts w:hint="eastAsia" w:ascii="仿宋_GB2312" w:hAnsi="仿宋_GB2312" w:eastAsia="仿宋_GB2312" w:cs="仿宋_GB2312"/>
          <w:color w:val="000000"/>
          <w:spacing w:val="0"/>
          <w:kern w:val="0"/>
          <w:sz w:val="32"/>
          <w:szCs w:val="32"/>
          <w:u w:val="none" w:color="auto"/>
          <w:lang w:val="en-US" w:eastAsia="zh-CN" w:bidi="ar-SA"/>
        </w:rPr>
        <w:t>情况。</w:t>
      </w:r>
    </w:p>
    <w:p>
      <w:pPr>
        <w:keepNext w:val="0"/>
        <w:keepLines w:val="0"/>
        <w:pageBreakBefore w:val="0"/>
        <w:widowControl w:val="0"/>
        <w:wordWrap/>
        <w:overflowPunct/>
        <w:topLinePunct w:val="0"/>
        <w:bidi w:val="0"/>
        <w:spacing w:line="560" w:lineRule="exact"/>
        <w:ind w:left="0" w:leftChars="0" w:firstLine="640" w:firstLineChars="200"/>
        <w:jc w:val="both"/>
        <w:outlineLvl w:val="9"/>
        <w:rPr>
          <w:rFonts w:hint="eastAsia" w:ascii="仿宋_GB2312" w:hAnsi="仿宋_GB2312" w:eastAsia="仿宋_GB2312" w:cs="仿宋_GB2312"/>
          <w:bCs/>
          <w:sz w:val="32"/>
          <w:szCs w:val="32"/>
        </w:rPr>
      </w:pPr>
      <w:r>
        <w:rPr>
          <w:rFonts w:hint="eastAsia" w:ascii="仿宋_GB2312" w:hAnsi="仿宋" w:eastAsia="仿宋_GB2312" w:cs="Mongolian Baiti"/>
          <w:kern w:val="1"/>
          <w:sz w:val="32"/>
          <w:szCs w:val="32"/>
        </w:rPr>
        <w:t>我局于202</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rPr>
        <w:t>年</w:t>
      </w:r>
      <w:r>
        <w:rPr>
          <w:rFonts w:hint="eastAsia" w:ascii="仿宋_GB2312" w:hAnsi="仿宋" w:eastAsia="仿宋_GB2312" w:cs="Mongolian Baiti"/>
          <w:kern w:val="1"/>
          <w:sz w:val="32"/>
          <w:szCs w:val="32"/>
          <w:lang w:val="en-US" w:eastAsia="zh-CN"/>
        </w:rPr>
        <w:t>7</w:t>
      </w:r>
      <w:r>
        <w:rPr>
          <w:rFonts w:hint="eastAsia" w:ascii="仿宋_GB2312" w:hAnsi="仿宋" w:eastAsia="仿宋_GB2312" w:cs="Mongolian Baiti"/>
          <w:kern w:val="1"/>
          <w:sz w:val="32"/>
          <w:szCs w:val="32"/>
        </w:rPr>
        <w:t>月</w:t>
      </w:r>
      <w:r>
        <w:rPr>
          <w:rFonts w:hint="eastAsia" w:ascii="仿宋_GB2312" w:hAnsi="仿宋" w:eastAsia="仿宋_GB2312" w:cs="Mongolian Baiti"/>
          <w:kern w:val="1"/>
          <w:sz w:val="32"/>
          <w:szCs w:val="32"/>
          <w:lang w:val="en-US" w:eastAsia="zh-CN"/>
        </w:rPr>
        <w:t>25</w:t>
      </w:r>
      <w:r>
        <w:rPr>
          <w:rFonts w:hint="eastAsia" w:ascii="仿宋_GB2312" w:hAnsi="仿宋" w:eastAsia="仿宋_GB2312" w:cs="Mongolian Baiti"/>
          <w:kern w:val="1"/>
          <w:sz w:val="32"/>
          <w:szCs w:val="32"/>
        </w:rPr>
        <w:t>日</w:t>
      </w:r>
      <w:r>
        <w:rPr>
          <w:rFonts w:hint="eastAsia" w:ascii="仿宋_GB2312" w:hAnsi="仿宋" w:eastAsia="仿宋_GB2312" w:cs="Mongolian Baiti"/>
          <w:kern w:val="1"/>
          <w:sz w:val="32"/>
          <w:szCs w:val="32"/>
          <w:lang w:val="en-US" w:eastAsia="zh-CN"/>
        </w:rPr>
        <w:t>依法</w:t>
      </w:r>
      <w:r>
        <w:rPr>
          <w:rFonts w:hint="eastAsia" w:ascii="仿宋_GB2312" w:hAnsi="仿宋" w:eastAsia="仿宋_GB2312" w:cs="Mongolian Baiti"/>
          <w:kern w:val="1"/>
          <w:sz w:val="32"/>
          <w:szCs w:val="32"/>
        </w:rPr>
        <w:t>向</w:t>
      </w:r>
      <w:r>
        <w:rPr>
          <w:rFonts w:hint="eastAsia" w:ascii="仿宋_GB2312" w:hAnsi="仿宋" w:eastAsia="仿宋_GB2312" w:cs="Mongolian Baiti"/>
          <w:kern w:val="1"/>
          <w:sz w:val="32"/>
          <w:szCs w:val="32"/>
          <w:lang w:eastAsia="zh-CN"/>
        </w:rPr>
        <w:t>当事人</w:t>
      </w:r>
      <w:r>
        <w:rPr>
          <w:rFonts w:hint="eastAsia" w:ascii="仿宋_GB2312" w:hAnsi="仿宋" w:eastAsia="仿宋_GB2312" w:cs="Mongolian Baiti"/>
          <w:kern w:val="1"/>
          <w:sz w:val="32"/>
          <w:szCs w:val="32"/>
        </w:rPr>
        <w:t>送达了《行政处罚告知书》</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lang w:val="en-US" w:eastAsia="zh-CN"/>
        </w:rPr>
        <w:t>塔</w:t>
      </w:r>
      <w:r>
        <w:rPr>
          <w:rFonts w:hint="eastAsia" w:ascii="仿宋_GB2312" w:hAnsi="仿宋" w:eastAsia="仿宋_GB2312" w:cs="Mongolian Baiti"/>
          <w:kern w:val="1"/>
          <w:sz w:val="32"/>
          <w:szCs w:val="32"/>
        </w:rPr>
        <w:t>乌市监</w:t>
      </w:r>
      <w:r>
        <w:rPr>
          <w:rFonts w:hint="eastAsia" w:ascii="仿宋_GB2312" w:hAnsi="仿宋" w:eastAsia="仿宋_GB2312" w:cs="Mongolian Baiti"/>
          <w:kern w:val="1"/>
          <w:sz w:val="32"/>
          <w:szCs w:val="32"/>
          <w:lang w:eastAsia="zh-CN"/>
        </w:rPr>
        <w:t>罚</w:t>
      </w:r>
      <w:r>
        <w:rPr>
          <w:rFonts w:hint="eastAsia" w:ascii="仿宋_GB2312" w:hAnsi="仿宋" w:eastAsia="仿宋_GB2312" w:cs="Mongolian Baiti"/>
          <w:kern w:val="1"/>
          <w:sz w:val="32"/>
          <w:szCs w:val="32"/>
        </w:rPr>
        <w:t>告〔202</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val="en-US" w:eastAsia="zh-CN"/>
        </w:rPr>
        <w:t>171</w:t>
      </w:r>
      <w:r>
        <w:rPr>
          <w:rFonts w:hint="eastAsia" w:ascii="仿宋_GB2312" w:hAnsi="仿宋" w:eastAsia="仿宋_GB2312" w:cs="Mongolian Baiti"/>
          <w:kern w:val="1"/>
          <w:sz w:val="32"/>
          <w:szCs w:val="32"/>
        </w:rPr>
        <w:t>号</w:t>
      </w:r>
      <w:r>
        <w:rPr>
          <w:rFonts w:hint="eastAsia" w:ascii="仿宋_GB2312" w:hAnsi="仿宋" w:eastAsia="仿宋_GB2312" w:cs="Mongolian Baiti"/>
          <w:kern w:val="1"/>
          <w:sz w:val="32"/>
          <w:szCs w:val="32"/>
          <w:lang w:eastAsia="zh-CN"/>
        </w:rPr>
        <w:t>）</w:t>
      </w:r>
      <w:r>
        <w:rPr>
          <w:rFonts w:hint="eastAsia" w:ascii="仿宋_GB2312" w:hAnsi="仿宋" w:eastAsia="仿宋_GB2312" w:cs="Mongolian Baiti"/>
          <w:kern w:val="1"/>
          <w:sz w:val="32"/>
          <w:szCs w:val="32"/>
        </w:rPr>
        <w:t>，</w:t>
      </w:r>
      <w:r>
        <w:rPr>
          <w:rFonts w:hint="eastAsia" w:ascii="仿宋_GB2312" w:hAnsi="仿宋_GB2312" w:eastAsia="仿宋_GB2312" w:cs="仿宋_GB2312"/>
          <w:kern w:val="1"/>
          <w:sz w:val="32"/>
          <w:szCs w:val="32"/>
          <w:lang w:eastAsia="zh-CN"/>
        </w:rPr>
        <w:t>告知了当事人依法享有陈述、申辩的权利，</w:t>
      </w:r>
      <w:r>
        <w:rPr>
          <w:rFonts w:hint="eastAsia" w:ascii="仿宋_GB2312" w:hAnsi="仿宋_GB2312" w:eastAsia="仿宋_GB2312" w:cs="仿宋_GB2312"/>
          <w:kern w:val="1"/>
          <w:sz w:val="32"/>
          <w:szCs w:val="32"/>
        </w:rPr>
        <w:t>当事人在法定期限内没有提出陈述、申辩</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视为放弃此权利</w:t>
      </w:r>
      <w:r>
        <w:rPr>
          <w:rFonts w:hint="eastAsia" w:ascii="仿宋_GB2312" w:hAnsi="仿宋_GB2312" w:eastAsia="仿宋_GB2312" w:cs="仿宋_GB2312"/>
          <w:kern w:val="1"/>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当事人</w:t>
      </w:r>
      <w:r>
        <w:rPr>
          <w:rFonts w:hint="eastAsia" w:ascii="仿宋_GB2312" w:hAnsi="仿宋_GB2312" w:eastAsia="仿宋_GB2312" w:cs="仿宋_GB2312"/>
          <w:snapToGrid w:val="0"/>
          <w:color w:val="000000"/>
          <w:spacing w:val="3"/>
          <w:kern w:val="0"/>
          <w:sz w:val="32"/>
          <w:szCs w:val="32"/>
          <w:u w:val="none" w:color="auto"/>
          <w:lang w:val="en-US" w:eastAsia="zh-CN"/>
        </w:rPr>
        <w:t>采购的</w:t>
      </w:r>
      <w:r>
        <w:rPr>
          <w:rFonts w:hint="eastAsia" w:ascii="仿宋_GB2312" w:hAnsi="仿宋_GB2312" w:eastAsia="仿宋_GB2312" w:cs="仿宋_GB2312"/>
          <w:color w:val="000000"/>
          <w:spacing w:val="0"/>
          <w:kern w:val="0"/>
          <w:sz w:val="32"/>
          <w:szCs w:val="32"/>
          <w:u w:val="none" w:color="auto"/>
          <w:lang w:val="en-US" w:eastAsia="zh-CN" w:bidi="ar-SA"/>
        </w:rPr>
        <w:t>白条鸡未严格索取并留存动物检疫合格证明、肉品品质检验合格证等证明文件的行为违反了《中华人民共和国食品安全法》第六十五条：“ 食用农产品销售者应当建立食用农产品进货查验记录制度，如实记录食用农产品的名称、数量、进货日期以及供货者名称、地址、联系方式等内容，并保存相关凭证。记录和凭证保存期限不得少于六个月。”和《食用农产品市场销售质量安全监督管理办法》第八条第一款、“销售者采购食用农产品，应当依照</w:t>
      </w:r>
      <w:r>
        <w:rPr>
          <w:rFonts w:hint="eastAsia" w:ascii="仿宋_GB2312" w:hAnsi="仿宋_GB2312" w:eastAsia="仿宋_GB2312" w:cs="仿宋_GB2312"/>
          <w:color w:val="000000"/>
          <w:spacing w:val="0"/>
          <w:kern w:val="0"/>
          <w:sz w:val="32"/>
          <w:szCs w:val="32"/>
          <w:u w:val="none" w:color="auto"/>
          <w:lang w:val="en-US" w:eastAsia="zh-CN" w:bidi="ar-SA"/>
        </w:rPr>
        <w:fldChar w:fldCharType="begin"/>
      </w:r>
      <w:r>
        <w:rPr>
          <w:rFonts w:hint="eastAsia" w:ascii="仿宋_GB2312" w:hAnsi="仿宋_GB2312" w:eastAsia="仿宋_GB2312" w:cs="仿宋_GB2312"/>
          <w:color w:val="000000"/>
          <w:spacing w:val="0"/>
          <w:kern w:val="0"/>
          <w:sz w:val="32"/>
          <w:szCs w:val="32"/>
          <w:u w:val="none" w:color="auto"/>
          <w:lang w:val="en-US" w:eastAsia="zh-CN" w:bidi="ar-SA"/>
        </w:rPr>
        <w:instrText xml:space="preserve"> HYPERLINK "http://172.16.13.11:168/golaw?dbnm=gjfg&amp;flid=1116012021006027" \t "http://172.16.13.11:168/_blank" </w:instrText>
      </w:r>
      <w:r>
        <w:rPr>
          <w:rFonts w:hint="eastAsia" w:ascii="仿宋_GB2312" w:hAnsi="仿宋_GB2312" w:eastAsia="仿宋_GB2312" w:cs="仿宋_GB2312"/>
          <w:color w:val="000000"/>
          <w:spacing w:val="0"/>
          <w:kern w:val="0"/>
          <w:sz w:val="32"/>
          <w:szCs w:val="32"/>
          <w:u w:val="none" w:color="auto"/>
          <w:lang w:val="en-US" w:eastAsia="zh-CN" w:bidi="ar-SA"/>
        </w:rPr>
        <w:fldChar w:fldCharType="separate"/>
      </w:r>
      <w:r>
        <w:rPr>
          <w:rFonts w:hint="eastAsia" w:ascii="仿宋_GB2312" w:hAnsi="仿宋_GB2312" w:eastAsia="仿宋_GB2312" w:cs="仿宋_GB2312"/>
          <w:color w:val="000000"/>
          <w:spacing w:val="0"/>
          <w:kern w:val="0"/>
          <w:sz w:val="32"/>
          <w:szCs w:val="32"/>
          <w:u w:val="none" w:color="auto"/>
          <w:lang w:val="en-US" w:eastAsia="zh-CN" w:bidi="ar-SA"/>
        </w:rPr>
        <w:t>食品安全法</w:t>
      </w:r>
      <w:r>
        <w:rPr>
          <w:rFonts w:hint="eastAsia" w:ascii="仿宋_GB2312" w:hAnsi="仿宋_GB2312" w:eastAsia="仿宋_GB2312" w:cs="仿宋_GB2312"/>
          <w:color w:val="000000"/>
          <w:spacing w:val="0"/>
          <w:kern w:val="0"/>
          <w:sz w:val="32"/>
          <w:szCs w:val="32"/>
          <w:u w:val="none" w:color="auto"/>
          <w:lang w:val="en-US" w:eastAsia="zh-CN" w:bidi="ar-SA"/>
        </w:rPr>
        <w:fldChar w:fldCharType="end"/>
      </w:r>
      <w:r>
        <w:rPr>
          <w:rFonts w:hint="eastAsia" w:ascii="仿宋_GB2312" w:hAnsi="仿宋_GB2312" w:eastAsia="仿宋_GB2312" w:cs="仿宋_GB2312"/>
          <w:color w:val="000000"/>
          <w:spacing w:val="0"/>
          <w:kern w:val="0"/>
          <w:sz w:val="32"/>
          <w:szCs w:val="32"/>
          <w:u w:val="none" w:color="auto"/>
          <w:lang w:val="en-US" w:eastAsia="zh-CN" w:bidi="ar-SA"/>
        </w:rPr>
        <w:fldChar w:fldCharType="begin"/>
      </w:r>
      <w:r>
        <w:rPr>
          <w:rFonts w:hint="eastAsia" w:ascii="仿宋_GB2312" w:hAnsi="仿宋_GB2312" w:eastAsia="仿宋_GB2312" w:cs="仿宋_GB2312"/>
          <w:color w:val="000000"/>
          <w:spacing w:val="0"/>
          <w:kern w:val="0"/>
          <w:sz w:val="32"/>
          <w:szCs w:val="32"/>
          <w:u w:val="none" w:color="auto"/>
          <w:lang w:val="en-US" w:eastAsia="zh-CN" w:bidi="ar-SA"/>
        </w:rPr>
        <w:instrText xml:space="preserve"> HYPERLINK "http://172.16.13.11:168/golaw?dbnm=gjfg&amp;flid=1116012021006027&amp;lknm=%b5%da%c1%f9%ca%ae%ce%e5%cc%f5" \l "law_firsthit" \t "http://172.16.13.11:168/_blank" </w:instrText>
      </w:r>
      <w:r>
        <w:rPr>
          <w:rFonts w:hint="eastAsia" w:ascii="仿宋_GB2312" w:hAnsi="仿宋_GB2312" w:eastAsia="仿宋_GB2312" w:cs="仿宋_GB2312"/>
          <w:color w:val="000000"/>
          <w:spacing w:val="0"/>
          <w:kern w:val="0"/>
          <w:sz w:val="32"/>
          <w:szCs w:val="32"/>
          <w:u w:val="none" w:color="auto"/>
          <w:lang w:val="en-US" w:eastAsia="zh-CN" w:bidi="ar-SA"/>
        </w:rPr>
        <w:fldChar w:fldCharType="separate"/>
      </w:r>
      <w:r>
        <w:rPr>
          <w:rFonts w:hint="eastAsia" w:ascii="仿宋_GB2312" w:hAnsi="仿宋_GB2312" w:eastAsia="仿宋_GB2312" w:cs="仿宋_GB2312"/>
          <w:color w:val="000000"/>
          <w:spacing w:val="0"/>
          <w:kern w:val="0"/>
          <w:sz w:val="32"/>
          <w:szCs w:val="32"/>
          <w:u w:val="none" w:color="auto"/>
          <w:lang w:val="en-US" w:eastAsia="zh-CN" w:bidi="ar-SA"/>
        </w:rPr>
        <w:t>第六十五条</w:t>
      </w:r>
      <w:r>
        <w:rPr>
          <w:rFonts w:hint="eastAsia" w:ascii="仿宋_GB2312" w:hAnsi="仿宋_GB2312" w:eastAsia="仿宋_GB2312" w:cs="仿宋_GB2312"/>
          <w:color w:val="000000"/>
          <w:spacing w:val="0"/>
          <w:kern w:val="0"/>
          <w:sz w:val="32"/>
          <w:szCs w:val="32"/>
          <w:u w:val="none" w:color="auto"/>
          <w:lang w:val="en-US" w:eastAsia="zh-CN" w:bidi="ar-SA"/>
        </w:rPr>
        <w:fldChar w:fldCharType="end"/>
      </w:r>
      <w:r>
        <w:rPr>
          <w:rFonts w:hint="eastAsia" w:ascii="仿宋_GB2312" w:hAnsi="仿宋_GB2312" w:eastAsia="仿宋_GB2312" w:cs="仿宋_GB2312"/>
          <w:color w:val="000000"/>
          <w:spacing w:val="0"/>
          <w:kern w:val="0"/>
          <w:sz w:val="32"/>
          <w:szCs w:val="32"/>
          <w:u w:val="none" w:color="auto"/>
          <w:lang w:val="en-US" w:eastAsia="zh-CN" w:bidi="ar-SA"/>
        </w:rPr>
        <w:t>的规定建立食用农产品进货查验记录制度，索取并留存食用农产品进货凭证，并核对供货者等有关信息。”第二款“采购按照规定应当检疫、检验的肉类，应当索取并留存动物检疫合格证明、肉品品质检验合格证等证明文件。采购进口食用农产品，应当索取并留存海关部门出具的入境货物检验检疫证明等证明文件。”的规定。</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当事人使用未保持清洁的运输车辆运送白条鸡的行为违反了《中华人民共和国食品安全法》第三十三条第一款第六项：“ 食品生产经营应当符合食品安全标准，并符合下列要求：（六）贮存、运输和装卸</w:t>
      </w:r>
      <w:r>
        <w:rPr>
          <w:rFonts w:hint="eastAsia" w:ascii="仿宋_GB2312" w:hAnsi="仿宋_GB2312" w:eastAsia="仿宋_GB2312" w:cs="仿宋_GB2312"/>
          <w:color w:val="000000"/>
          <w:spacing w:val="-11"/>
          <w:kern w:val="0"/>
          <w:sz w:val="32"/>
          <w:szCs w:val="32"/>
          <w:u w:val="none" w:color="auto"/>
          <w:lang w:val="en-US" w:eastAsia="zh-CN" w:bidi="ar-SA"/>
        </w:rPr>
        <w:t>食品的容器、工具和设备应当安全、无害，保持清洁，防止食品污染，并符合保证食品安全所需的温度、湿度等特殊要求，不得将食品与有毒、有害物品一同贮存、运输；”的规定。</w:t>
      </w: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仿宋_GB2312" w:hAnsi="仿宋_GB2312" w:eastAsia="仿宋_GB2312" w:cs="仿宋_GB2312"/>
          <w:color w:val="000000"/>
          <w:spacing w:val="0"/>
          <w:sz w:val="32"/>
          <w:szCs w:val="32"/>
          <w:u w:val="none" w:color="auto"/>
          <w:lang w:val="en-US" w:eastAsia="zh-CN"/>
        </w:rPr>
      </w:pPr>
      <w:r>
        <w:rPr>
          <w:rFonts w:hint="eastAsia" w:ascii="仿宋_GB2312" w:hAnsi="仿宋_GB2312" w:eastAsia="仿宋_GB2312" w:cs="仿宋_GB2312"/>
          <w:color w:val="000000"/>
          <w:spacing w:val="0"/>
          <w:sz w:val="32"/>
          <w:szCs w:val="32"/>
          <w:u w:val="none" w:color="auto"/>
          <w:lang w:val="en-US" w:eastAsia="zh-CN"/>
        </w:rPr>
        <w:t>鉴于当事人在案件办理过程中态度端正，对自身的违法行为有深刻的认识，能够积极主动配合市场监督管理部门的调查，如实陈述违法事实并主动提供证据材料，并承诺在今后经营过程中守法经营，依法对当事人作出处理决定。</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11"/>
          <w:kern w:val="1"/>
          <w:sz w:val="32"/>
          <w:szCs w:val="32"/>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对当事人</w:t>
      </w:r>
      <w:r>
        <w:rPr>
          <w:rFonts w:hint="eastAsia" w:ascii="仿宋_GB2312" w:hAnsi="仿宋_GB2312" w:eastAsia="仿宋_GB2312" w:cs="仿宋_GB2312"/>
          <w:snapToGrid w:val="0"/>
          <w:color w:val="000000"/>
          <w:spacing w:val="3"/>
          <w:kern w:val="0"/>
          <w:sz w:val="32"/>
          <w:szCs w:val="32"/>
          <w:u w:val="none" w:color="auto"/>
          <w:lang w:val="en-US" w:eastAsia="zh-CN"/>
        </w:rPr>
        <w:t>采购的</w:t>
      </w:r>
      <w:r>
        <w:rPr>
          <w:rFonts w:hint="eastAsia" w:ascii="仿宋_GB2312" w:hAnsi="仿宋_GB2312" w:eastAsia="仿宋_GB2312" w:cs="仿宋_GB2312"/>
          <w:color w:val="000000"/>
          <w:spacing w:val="0"/>
          <w:kern w:val="0"/>
          <w:sz w:val="32"/>
          <w:szCs w:val="32"/>
          <w:u w:val="none" w:color="auto"/>
          <w:lang w:val="en-US" w:eastAsia="zh-CN" w:bidi="ar-SA"/>
        </w:rPr>
        <w:t>白条鸡未严格索取并留存动物检疫合格证明、肉品品质检验合格证等证明文件的行为，依据《中华人民共和国食品安全法》第</w:t>
      </w:r>
      <w:bookmarkStart w:id="0" w:name="_GoBack"/>
      <w:bookmarkEnd w:id="0"/>
      <w:r>
        <w:rPr>
          <w:rFonts w:hint="eastAsia" w:ascii="仿宋_GB2312" w:hAnsi="仿宋_GB2312" w:eastAsia="仿宋_GB2312" w:cs="仿宋_GB2312"/>
          <w:color w:val="000000"/>
          <w:spacing w:val="0"/>
          <w:kern w:val="0"/>
          <w:sz w:val="32"/>
          <w:szCs w:val="32"/>
          <w:u w:val="none" w:color="auto"/>
          <w:lang w:val="en-US" w:eastAsia="zh-CN" w:bidi="ar-SA"/>
        </w:rPr>
        <w:t>一百二十六条第一款第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第四款：“食用农产品销售者违反本法第六十五条规定的，由县级以上人民政府食品安全监督管理部门依照第一款规定给予处罚。”和《食用农产品市场销售质量安全监督管理办法》第三十九条第（一）项：“有下列情形之一的，由县级以上市场监督管理部门依照</w:t>
      </w:r>
      <w:r>
        <w:rPr>
          <w:rFonts w:hint="eastAsia" w:ascii="仿宋_GB2312" w:hAnsi="仿宋_GB2312" w:eastAsia="仿宋_GB2312" w:cs="仿宋_GB2312"/>
          <w:color w:val="000000"/>
          <w:spacing w:val="0"/>
          <w:kern w:val="0"/>
          <w:sz w:val="32"/>
          <w:szCs w:val="32"/>
          <w:u w:val="none" w:color="auto"/>
          <w:lang w:val="en-US" w:eastAsia="zh-CN" w:bidi="ar-SA"/>
        </w:rPr>
        <w:fldChar w:fldCharType="begin"/>
      </w:r>
      <w:r>
        <w:rPr>
          <w:rFonts w:hint="eastAsia" w:ascii="仿宋_GB2312" w:hAnsi="仿宋_GB2312" w:eastAsia="仿宋_GB2312" w:cs="仿宋_GB2312"/>
          <w:color w:val="000000"/>
          <w:spacing w:val="0"/>
          <w:kern w:val="0"/>
          <w:sz w:val="32"/>
          <w:szCs w:val="32"/>
          <w:u w:val="none" w:color="auto"/>
          <w:lang w:val="en-US" w:eastAsia="zh-CN" w:bidi="ar-SA"/>
        </w:rPr>
        <w:instrText xml:space="preserve"> HYPERLINK "http://172.16.13.11:168/golaw?dbnm=gjfg&amp;flid=1116012021006027" \t "http://172.16.13.11:168/_blank" </w:instrText>
      </w:r>
      <w:r>
        <w:rPr>
          <w:rFonts w:hint="eastAsia" w:ascii="仿宋_GB2312" w:hAnsi="仿宋_GB2312" w:eastAsia="仿宋_GB2312" w:cs="仿宋_GB2312"/>
          <w:color w:val="000000"/>
          <w:spacing w:val="0"/>
          <w:kern w:val="0"/>
          <w:sz w:val="32"/>
          <w:szCs w:val="32"/>
          <w:u w:val="none" w:color="auto"/>
          <w:lang w:val="en-US" w:eastAsia="zh-CN" w:bidi="ar-SA"/>
        </w:rPr>
        <w:fldChar w:fldCharType="separate"/>
      </w:r>
      <w:r>
        <w:rPr>
          <w:rFonts w:hint="eastAsia" w:ascii="仿宋_GB2312" w:hAnsi="仿宋_GB2312" w:eastAsia="仿宋_GB2312" w:cs="仿宋_GB2312"/>
          <w:color w:val="000000"/>
          <w:spacing w:val="0"/>
          <w:kern w:val="0"/>
          <w:sz w:val="32"/>
          <w:szCs w:val="32"/>
          <w:u w:val="none" w:color="auto"/>
          <w:lang w:val="en-US" w:eastAsia="zh-CN" w:bidi="ar-SA"/>
        </w:rPr>
        <w:t>食品安全法</w:t>
      </w:r>
      <w:r>
        <w:rPr>
          <w:rFonts w:hint="eastAsia" w:ascii="仿宋_GB2312" w:hAnsi="仿宋_GB2312" w:eastAsia="仿宋_GB2312" w:cs="仿宋_GB2312"/>
          <w:color w:val="000000"/>
          <w:spacing w:val="0"/>
          <w:kern w:val="0"/>
          <w:sz w:val="32"/>
          <w:szCs w:val="32"/>
          <w:u w:val="none" w:color="auto"/>
          <w:lang w:val="en-US" w:eastAsia="zh-CN" w:bidi="ar-SA"/>
        </w:rPr>
        <w:fldChar w:fldCharType="end"/>
      </w:r>
      <w:r>
        <w:rPr>
          <w:rFonts w:hint="eastAsia" w:ascii="仿宋_GB2312" w:hAnsi="仿宋_GB2312" w:eastAsia="仿宋_GB2312" w:cs="仿宋_GB2312"/>
          <w:color w:val="000000"/>
          <w:spacing w:val="0"/>
          <w:kern w:val="0"/>
          <w:sz w:val="32"/>
          <w:szCs w:val="32"/>
          <w:u w:val="none" w:color="auto"/>
          <w:lang w:val="en-US" w:eastAsia="zh-CN" w:bidi="ar-SA"/>
        </w:rPr>
        <w:fldChar w:fldCharType="begin"/>
      </w:r>
      <w:r>
        <w:rPr>
          <w:rFonts w:hint="eastAsia" w:ascii="仿宋_GB2312" w:hAnsi="仿宋_GB2312" w:eastAsia="仿宋_GB2312" w:cs="仿宋_GB2312"/>
          <w:color w:val="000000"/>
          <w:spacing w:val="0"/>
          <w:kern w:val="0"/>
          <w:sz w:val="32"/>
          <w:szCs w:val="32"/>
          <w:u w:val="none" w:color="auto"/>
          <w:lang w:val="en-US" w:eastAsia="zh-CN" w:bidi="ar-SA"/>
        </w:rPr>
        <w:instrText xml:space="preserve"> HYPERLINK "http://172.16.13.11:168/golaw?dbnm=gjfg&amp;flid=1116012021006027&amp;lknm=%b5%da%d2%bb%b0%d9%b6%fe%ca%ae%c1%f9%cc%f5" \l "law_firsthit" \t "http://172.16.13.11:168/_blank" </w:instrText>
      </w:r>
      <w:r>
        <w:rPr>
          <w:rFonts w:hint="eastAsia" w:ascii="仿宋_GB2312" w:hAnsi="仿宋_GB2312" w:eastAsia="仿宋_GB2312" w:cs="仿宋_GB2312"/>
          <w:color w:val="000000"/>
          <w:spacing w:val="0"/>
          <w:kern w:val="0"/>
          <w:sz w:val="32"/>
          <w:szCs w:val="32"/>
          <w:u w:val="none" w:color="auto"/>
          <w:lang w:val="en-US" w:eastAsia="zh-CN" w:bidi="ar-SA"/>
        </w:rPr>
        <w:fldChar w:fldCharType="separate"/>
      </w:r>
      <w:r>
        <w:rPr>
          <w:rFonts w:hint="eastAsia" w:ascii="仿宋_GB2312" w:hAnsi="仿宋_GB2312" w:eastAsia="仿宋_GB2312" w:cs="仿宋_GB2312"/>
          <w:color w:val="000000"/>
          <w:spacing w:val="0"/>
          <w:kern w:val="0"/>
          <w:sz w:val="32"/>
          <w:szCs w:val="32"/>
          <w:u w:val="none" w:color="auto"/>
          <w:lang w:val="en-US" w:eastAsia="zh-CN" w:bidi="ar-SA"/>
        </w:rPr>
        <w:t>第一百二十六条</w:t>
      </w:r>
      <w:r>
        <w:rPr>
          <w:rFonts w:hint="eastAsia" w:ascii="仿宋_GB2312" w:hAnsi="仿宋_GB2312" w:eastAsia="仿宋_GB2312" w:cs="仿宋_GB2312"/>
          <w:color w:val="000000"/>
          <w:spacing w:val="0"/>
          <w:kern w:val="0"/>
          <w:sz w:val="32"/>
          <w:szCs w:val="32"/>
          <w:u w:val="none" w:color="auto"/>
          <w:lang w:val="en-US" w:eastAsia="zh-CN" w:bidi="ar-SA"/>
        </w:rPr>
        <w:fldChar w:fldCharType="end"/>
      </w:r>
      <w:r>
        <w:rPr>
          <w:rFonts w:hint="eastAsia" w:ascii="仿宋_GB2312" w:hAnsi="仿宋_GB2312" w:eastAsia="仿宋_GB2312" w:cs="仿宋_GB2312"/>
          <w:color w:val="000000"/>
          <w:spacing w:val="0"/>
          <w:kern w:val="0"/>
          <w:sz w:val="32"/>
          <w:szCs w:val="32"/>
          <w:u w:val="none" w:color="auto"/>
          <w:lang w:val="en-US" w:eastAsia="zh-CN" w:bidi="ar-SA"/>
        </w:rPr>
        <w:t>第一款的规定给予处罚：（一）销售者违反本办法第八条第一款规定，未按要求建立食用农产品进货查验记录制度，或者未按要求索取进货凭证的；”的规定，</w:t>
      </w:r>
      <w:r>
        <w:rPr>
          <w:rFonts w:hint="eastAsia" w:ascii="仿宋_GB2312" w:hAnsi="仿宋_GB2312" w:eastAsia="仿宋_GB2312" w:cs="仿宋_GB2312"/>
          <w:sz w:val="32"/>
          <w:szCs w:val="32"/>
          <w:lang w:val="en-US" w:eastAsia="zh-CN"/>
        </w:rPr>
        <w:t>责令当事人改正违法行为，</w:t>
      </w:r>
      <w:r>
        <w:rPr>
          <w:rFonts w:hint="eastAsia" w:ascii="仿宋_GB2312" w:hAnsi="仿宋_GB2312" w:eastAsia="仿宋_GB2312" w:cs="仿宋_GB2312"/>
          <w:color w:val="000000"/>
          <w:spacing w:val="0"/>
          <w:kern w:val="0"/>
          <w:sz w:val="32"/>
          <w:szCs w:val="32"/>
          <w:u w:val="none" w:color="auto"/>
          <w:lang w:val="en-US" w:eastAsia="zh-CN" w:bidi="ar-SA"/>
        </w:rPr>
        <w:t>决定对当事人作出如下行政处罚：</w:t>
      </w:r>
      <w:r>
        <w:rPr>
          <w:rFonts w:hint="eastAsia" w:ascii="仿宋_GB2312" w:hAnsi="仿宋_GB2312" w:eastAsia="仿宋_GB2312" w:cs="仿宋_GB2312"/>
          <w:sz w:val="32"/>
          <w:szCs w:val="32"/>
          <w:lang w:val="en-US" w:eastAsia="zh-CN"/>
        </w:rPr>
        <w:t>警告。</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color w:val="000000"/>
          <w:spacing w:val="0"/>
          <w:kern w:val="0"/>
          <w:sz w:val="32"/>
          <w:szCs w:val="32"/>
          <w:u w:val="none" w:color="auto"/>
          <w:lang w:val="en-US" w:eastAsia="zh-CN" w:bidi="ar-SA"/>
        </w:rPr>
        <w:t>对当事人使用未保持清洁的运输车辆运送白条鸡的行为</w:t>
      </w:r>
      <w:r>
        <w:rPr>
          <w:rFonts w:hint="eastAsia" w:ascii="仿宋_GB2312" w:hAnsi="仿宋_GB2312" w:eastAsia="仿宋_GB2312" w:cs="仿宋_GB2312"/>
          <w:color w:val="000000"/>
          <w:spacing w:val="0"/>
          <w:sz w:val="32"/>
          <w:szCs w:val="32"/>
          <w:u w:val="none" w:color="auto"/>
          <w:lang w:val="en-US" w:eastAsia="zh-CN"/>
        </w:rPr>
        <w:t>依据《中华人民共和国食品安全法》第一百三十二条：“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r>
        <w:rPr>
          <w:rFonts w:hint="eastAsia" w:ascii="仿宋_GB2312" w:hAnsi="仿宋_GB2312" w:eastAsia="仿宋_GB2312" w:cs="仿宋_GB2312"/>
          <w:color w:val="000000"/>
          <w:spacing w:val="0"/>
          <w:kern w:val="0"/>
          <w:sz w:val="32"/>
          <w:szCs w:val="32"/>
          <w:u w:val="none" w:color="auto"/>
          <w:lang w:val="en-US" w:eastAsia="zh-CN" w:bidi="ar-SA"/>
        </w:rPr>
        <w:t>的规定，</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pacing w:val="-6"/>
          <w:sz w:val="32"/>
          <w:szCs w:val="32"/>
          <w:lang w:val="en-US" w:eastAsia="zh-CN"/>
        </w:rPr>
        <w:t>令当事人改正违法行为，</w:t>
      </w:r>
      <w:r>
        <w:rPr>
          <w:rFonts w:hint="eastAsia" w:ascii="仿宋_GB2312" w:hAnsi="仿宋_GB2312" w:eastAsia="仿宋_GB2312" w:cs="仿宋_GB2312"/>
          <w:color w:val="000000"/>
          <w:spacing w:val="-6"/>
          <w:kern w:val="0"/>
          <w:sz w:val="32"/>
          <w:szCs w:val="32"/>
          <w:u w:val="none" w:color="auto"/>
          <w:lang w:val="en-US" w:eastAsia="zh-CN" w:bidi="ar-SA"/>
        </w:rPr>
        <w:t>决定对当事人作出如下行政处罚：</w:t>
      </w:r>
      <w:r>
        <w:rPr>
          <w:rFonts w:hint="eastAsia" w:ascii="仿宋_GB2312" w:hAnsi="仿宋_GB2312" w:eastAsia="仿宋_GB2312" w:cs="仿宋_GB2312"/>
          <w:spacing w:val="-6"/>
          <w:sz w:val="32"/>
          <w:szCs w:val="32"/>
          <w:lang w:val="en-US" w:eastAsia="zh-CN"/>
        </w:rPr>
        <w:t>警告。</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Times New Roman" w:eastAsia="仿宋_GB2312" w:cs="仿宋"/>
          <w:bCs/>
          <w:color w:val="000000"/>
          <w:sz w:val="32"/>
          <w:szCs w:val="32"/>
        </w:rPr>
      </w:pPr>
      <w:r>
        <w:rPr>
          <w:rFonts w:hint="eastAsia" w:ascii="仿宋_GB2312" w:hAnsi="仿宋_GB2312" w:eastAsia="仿宋_GB2312" w:cs="仿宋_GB2312"/>
          <w:spacing w:val="0"/>
          <w:kern w:val="0"/>
          <w:sz w:val="32"/>
          <w:szCs w:val="32"/>
        </w:rPr>
        <w:t>如</w:t>
      </w:r>
      <w:r>
        <w:rPr>
          <w:rFonts w:hint="eastAsia" w:ascii="仿宋_GB2312" w:hAnsi="仿宋_GB2312" w:eastAsia="仿宋_GB2312" w:cs="仿宋_GB2312"/>
          <w:spacing w:val="0"/>
          <w:kern w:val="0"/>
          <w:sz w:val="32"/>
          <w:szCs w:val="32"/>
          <w:lang w:val="en-US" w:eastAsia="zh-CN"/>
        </w:rPr>
        <w:t>当事人</w:t>
      </w:r>
      <w:r>
        <w:rPr>
          <w:rFonts w:hint="eastAsia" w:ascii="仿宋_GB2312" w:hAnsi="仿宋_GB2312" w:eastAsia="仿宋_GB2312" w:cs="仿宋_GB2312"/>
          <w:spacing w:val="0"/>
          <w:kern w:val="0"/>
          <w:sz w:val="32"/>
          <w:szCs w:val="32"/>
        </w:rPr>
        <w:t>不服本行政处罚决定，可以在收到本行政处罚决定书之日起六十日内向</w:t>
      </w:r>
      <w:r>
        <w:rPr>
          <w:rFonts w:hint="eastAsia" w:ascii="仿宋_GB2312" w:hAnsi="仿宋_GB2312" w:eastAsia="仿宋_GB2312" w:cs="仿宋_GB2312"/>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kern w:val="0"/>
          <w:sz w:val="32"/>
          <w:szCs w:val="32"/>
        </w:rPr>
        <w:t>申请行政复议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也可以在六个月内依法向</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地址：乌苏市新市区长江路140号</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提起行政诉讼。申请行政复议或者提起行政诉讼期间，行政处罚不停止执行。</w:t>
      </w: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bCs/>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bCs/>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4800" w:firstLineChars="1500"/>
        <w:jc w:val="both"/>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rPr>
        <w:t xml:space="preserve">                             </w:t>
      </w: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w:t>
      </w:r>
      <w:r>
        <w:rPr>
          <w:rFonts w:hint="eastAsia" w:ascii="仿宋_GB2312" w:hAnsi="Times New Roman" w:eastAsia="仿宋_GB2312" w:cs="仿宋"/>
          <w:color w:val="000000"/>
          <w:sz w:val="32"/>
          <w:szCs w:val="32"/>
          <w:lang w:eastAsia="zh-CN"/>
        </w:rPr>
        <w:t>日</w:t>
      </w: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p>
    <w:p>
      <w:pPr>
        <w:keepNext w:val="0"/>
        <w:keepLines w:val="0"/>
        <w:pageBreakBefore w:val="0"/>
        <w:widowControl w:val="0"/>
        <w:wordWrap/>
        <w:overflowPunct/>
        <w:topLinePunct w:val="0"/>
        <w:bidi w:val="0"/>
        <w:snapToGrid w:val="0"/>
        <w:spacing w:line="560" w:lineRule="exact"/>
        <w:ind w:firstLine="0" w:firstLineChars="0"/>
        <w:jc w:val="both"/>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（市场监督管理部门将依法向社会公开行政处罚决定信息）</w:t>
      </w:r>
      <w:r>
        <w:rPr>
          <w:rFonts w:ascii="仿宋_GB2312" w:hAnsi="Times New Roman" w:eastAsia="仿宋_GB2312"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wordWrap/>
        <w:overflowPunct/>
        <w:topLinePunct w:val="0"/>
        <w:bidi w:val="0"/>
        <w:spacing w:line="560" w:lineRule="exact"/>
        <w:ind w:firstLine="0" w:firstLineChars="0"/>
        <w:jc w:val="both"/>
        <w:rPr>
          <w:rFonts w:ascii="仿宋_GB2312" w:eastAsia="仿宋_GB2312"/>
          <w:sz w:val="32"/>
          <w:szCs w:val="32"/>
        </w:rPr>
      </w:pPr>
      <w:r>
        <w:rPr>
          <w:rFonts w:ascii="仿宋_GB2312" w:hAnsi="Times New Roman" w:eastAsia="仿宋_GB2312"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Times New Roman" w:eastAsia="仿宋_GB2312"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C13C16"/>
    <w:rsid w:val="02E2106C"/>
    <w:rsid w:val="02F500A5"/>
    <w:rsid w:val="02F57502"/>
    <w:rsid w:val="03E56DE9"/>
    <w:rsid w:val="04083930"/>
    <w:rsid w:val="04EB6C34"/>
    <w:rsid w:val="069D5F06"/>
    <w:rsid w:val="077A5CE8"/>
    <w:rsid w:val="07AE2414"/>
    <w:rsid w:val="07D539EB"/>
    <w:rsid w:val="087704B7"/>
    <w:rsid w:val="08A9631E"/>
    <w:rsid w:val="09F854AC"/>
    <w:rsid w:val="0A1A3D63"/>
    <w:rsid w:val="0A5862FA"/>
    <w:rsid w:val="0AC11A84"/>
    <w:rsid w:val="0AE27065"/>
    <w:rsid w:val="0D841563"/>
    <w:rsid w:val="0DC63B19"/>
    <w:rsid w:val="0E66287C"/>
    <w:rsid w:val="0E71501E"/>
    <w:rsid w:val="0E861A55"/>
    <w:rsid w:val="0F4766AD"/>
    <w:rsid w:val="105203B8"/>
    <w:rsid w:val="105F5FF9"/>
    <w:rsid w:val="10A14B4C"/>
    <w:rsid w:val="10A42EAE"/>
    <w:rsid w:val="10C3559A"/>
    <w:rsid w:val="11EA1AF8"/>
    <w:rsid w:val="12D907ED"/>
    <w:rsid w:val="133177BB"/>
    <w:rsid w:val="135E3686"/>
    <w:rsid w:val="13C57235"/>
    <w:rsid w:val="13EA260D"/>
    <w:rsid w:val="14446C87"/>
    <w:rsid w:val="147176C3"/>
    <w:rsid w:val="14BD5C0F"/>
    <w:rsid w:val="157216A7"/>
    <w:rsid w:val="15CE1D85"/>
    <w:rsid w:val="17330ADE"/>
    <w:rsid w:val="177709CC"/>
    <w:rsid w:val="17946E96"/>
    <w:rsid w:val="17DB04EC"/>
    <w:rsid w:val="1924176A"/>
    <w:rsid w:val="198409BC"/>
    <w:rsid w:val="1CA319FE"/>
    <w:rsid w:val="1D187FC9"/>
    <w:rsid w:val="1DB65CA1"/>
    <w:rsid w:val="1DE210CD"/>
    <w:rsid w:val="1E4B46C1"/>
    <w:rsid w:val="1F1D4581"/>
    <w:rsid w:val="1F5E49F4"/>
    <w:rsid w:val="20610001"/>
    <w:rsid w:val="21147224"/>
    <w:rsid w:val="213B3BD2"/>
    <w:rsid w:val="21EA7E7F"/>
    <w:rsid w:val="22FB54DD"/>
    <w:rsid w:val="230C5623"/>
    <w:rsid w:val="246708C0"/>
    <w:rsid w:val="2666681A"/>
    <w:rsid w:val="26B83100"/>
    <w:rsid w:val="26CA6141"/>
    <w:rsid w:val="276115AA"/>
    <w:rsid w:val="27AF30E6"/>
    <w:rsid w:val="28910EAA"/>
    <w:rsid w:val="29657EE4"/>
    <w:rsid w:val="2A735E2A"/>
    <w:rsid w:val="2AEC2C1F"/>
    <w:rsid w:val="2B531CF4"/>
    <w:rsid w:val="2E856D44"/>
    <w:rsid w:val="2ED44E3C"/>
    <w:rsid w:val="313D699C"/>
    <w:rsid w:val="3168309E"/>
    <w:rsid w:val="32227552"/>
    <w:rsid w:val="32CD00D9"/>
    <w:rsid w:val="335940E4"/>
    <w:rsid w:val="341C4261"/>
    <w:rsid w:val="34D21D83"/>
    <w:rsid w:val="35420420"/>
    <w:rsid w:val="357A31DF"/>
    <w:rsid w:val="361B5B34"/>
    <w:rsid w:val="363174FB"/>
    <w:rsid w:val="38074FED"/>
    <w:rsid w:val="38796560"/>
    <w:rsid w:val="3C61253D"/>
    <w:rsid w:val="3D642A56"/>
    <w:rsid w:val="407C3881"/>
    <w:rsid w:val="436D20F6"/>
    <w:rsid w:val="44462444"/>
    <w:rsid w:val="44BE06D2"/>
    <w:rsid w:val="455A3995"/>
    <w:rsid w:val="45B94A47"/>
    <w:rsid w:val="46F726F8"/>
    <w:rsid w:val="47681C2C"/>
    <w:rsid w:val="47735191"/>
    <w:rsid w:val="4794373E"/>
    <w:rsid w:val="482E6424"/>
    <w:rsid w:val="48FD443E"/>
    <w:rsid w:val="4A5646CC"/>
    <w:rsid w:val="4A79519E"/>
    <w:rsid w:val="4ACB4567"/>
    <w:rsid w:val="4AF9337D"/>
    <w:rsid w:val="4B0E6426"/>
    <w:rsid w:val="4B545FB2"/>
    <w:rsid w:val="4B65332E"/>
    <w:rsid w:val="4BB8680E"/>
    <w:rsid w:val="4C2523E6"/>
    <w:rsid w:val="4C4635A7"/>
    <w:rsid w:val="4D7A0AAA"/>
    <w:rsid w:val="50B06C84"/>
    <w:rsid w:val="50B824AA"/>
    <w:rsid w:val="51065A5D"/>
    <w:rsid w:val="51467F2B"/>
    <w:rsid w:val="518E653B"/>
    <w:rsid w:val="531301C9"/>
    <w:rsid w:val="53596652"/>
    <w:rsid w:val="53C80F16"/>
    <w:rsid w:val="53EA0418"/>
    <w:rsid w:val="552E51F9"/>
    <w:rsid w:val="568A5AB5"/>
    <w:rsid w:val="56B43355"/>
    <w:rsid w:val="57B469BD"/>
    <w:rsid w:val="59064ED5"/>
    <w:rsid w:val="599945DF"/>
    <w:rsid w:val="5A904C38"/>
    <w:rsid w:val="5AB3145C"/>
    <w:rsid w:val="5B0D79C9"/>
    <w:rsid w:val="5B4506D1"/>
    <w:rsid w:val="5BBC23D0"/>
    <w:rsid w:val="5BE63E76"/>
    <w:rsid w:val="5C63158B"/>
    <w:rsid w:val="5CEE3D2B"/>
    <w:rsid w:val="5CFC67CB"/>
    <w:rsid w:val="5D58253C"/>
    <w:rsid w:val="5E4D261B"/>
    <w:rsid w:val="5FE85796"/>
    <w:rsid w:val="60030228"/>
    <w:rsid w:val="60AB27A8"/>
    <w:rsid w:val="63264974"/>
    <w:rsid w:val="63C15A3F"/>
    <w:rsid w:val="63C77B1A"/>
    <w:rsid w:val="640D3D43"/>
    <w:rsid w:val="64274220"/>
    <w:rsid w:val="64436044"/>
    <w:rsid w:val="64684F43"/>
    <w:rsid w:val="64E70FF8"/>
    <w:rsid w:val="66864554"/>
    <w:rsid w:val="67194334"/>
    <w:rsid w:val="67BB158D"/>
    <w:rsid w:val="68474B93"/>
    <w:rsid w:val="68722BD2"/>
    <w:rsid w:val="68D65CB9"/>
    <w:rsid w:val="69E3170B"/>
    <w:rsid w:val="6ADB612B"/>
    <w:rsid w:val="6D504946"/>
    <w:rsid w:val="6F534F82"/>
    <w:rsid w:val="6FDE641B"/>
    <w:rsid w:val="703A5E3B"/>
    <w:rsid w:val="75CC47FF"/>
    <w:rsid w:val="76247FA9"/>
    <w:rsid w:val="76B908B8"/>
    <w:rsid w:val="7762630F"/>
    <w:rsid w:val="778A3768"/>
    <w:rsid w:val="78AB1B61"/>
    <w:rsid w:val="79151323"/>
    <w:rsid w:val="7A0D4654"/>
    <w:rsid w:val="7A4F4CF5"/>
    <w:rsid w:val="7A5F2945"/>
    <w:rsid w:val="7B933EC9"/>
    <w:rsid w:val="7C5514FE"/>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5022</Words>
  <Characters>5378</Characters>
  <Lines>6</Lines>
  <Paragraphs>6</Paragraphs>
  <TotalTime>20</TotalTime>
  <ScaleCrop>false</ScaleCrop>
  <LinksUpToDate>false</LinksUpToDate>
  <CharactersWithSpaces>5522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2025-06-11T09:36:00Z</cp:lastPrinted>
  <dcterms:modified xsi:type="dcterms:W3CDTF">2025-08-26T04:15:32Z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