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jc w:val="both"/>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60" w:lineRule="exact"/>
        <w:jc w:val="center"/>
        <w:rPr>
          <w:rFonts w:hint="eastAsia"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35</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60" w:lineRule="exact"/>
        <w:jc w:val="both"/>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当事人：乌苏市百泉镇商盟商店</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主体资格证照名称：《营业执照》《</w:t>
      </w:r>
      <w:r>
        <w:rPr>
          <w:rFonts w:hint="eastAsia" w:ascii="仿宋" w:hAnsi="仿宋" w:eastAsia="仿宋" w:cs="仿宋"/>
          <w:sz w:val="32"/>
          <w:szCs w:val="32"/>
          <w:u w:val="none"/>
          <w:lang w:val="en-US" w:eastAsia="zh-CN"/>
        </w:rPr>
        <w:t>食品经营许可证》</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统一社会信用代码：92654202MA77KHJR3X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 w:eastAsia="仿宋_GB2312" w:cs="Mongolian Baiti"/>
          <w:kern w:val="1"/>
          <w:sz w:val="32"/>
          <w:szCs w:val="32"/>
          <w:u w:val="none" w:color="auto"/>
          <w:lang w:val="en-US" w:eastAsia="zh-CN"/>
        </w:rPr>
        <w:t>新疆塔城地区乌苏市百泉镇橙槽村平安巷039号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w:t>
      </w:r>
      <w:r>
        <w:rPr>
          <w:rFonts w:hint="eastAsia" w:ascii="仿宋_GB2312" w:hAnsi="仿宋" w:eastAsia="仿宋_GB2312" w:cs="Mongolian Baiti"/>
          <w:kern w:val="1"/>
          <w:sz w:val="32"/>
          <w:szCs w:val="32"/>
          <w:u w:val="none" w:color="auto"/>
          <w:lang w:val="en-US" w:eastAsia="zh-CN"/>
        </w:rPr>
        <w:t>商**</w:t>
      </w:r>
      <w:r>
        <w:rPr>
          <w:rFonts w:hint="eastAsia" w:ascii="仿宋_GB2312" w:hAnsi="仿宋_GB2312" w:eastAsia="仿宋_GB2312" w:cs="仿宋_GB2312"/>
          <w:bCs/>
          <w:sz w:val="32"/>
          <w:szCs w:val="32"/>
          <w:lang w:val="en-US" w:eastAsia="zh-CN"/>
        </w:rPr>
        <w:t xml:space="preserve">         </w:t>
      </w:r>
    </w:p>
    <w:p>
      <w:pPr>
        <w:pStyle w:val="5"/>
        <w:keepNext w:val="0"/>
        <w:keepLines w:val="0"/>
        <w:pageBreakBefore w:val="0"/>
        <w:widowControl/>
        <w:suppressLineNumbers w:val="0"/>
        <w:pBdr>
          <w:left w:val="none" w:color="auto" w:sz="0" w:space="0"/>
        </w:pBdr>
        <w:wordWrap w:val="0"/>
        <w:overflowPunct/>
        <w:topLinePunct w:val="0"/>
        <w:bidi w:val="0"/>
        <w:spacing w:before="0" w:beforeAutospacing="0" w:after="0" w:afterAutospacing="0" w:line="560" w:lineRule="exact"/>
        <w:ind w:left="0" w:right="0" w:firstLine="640" w:firstLineChars="200"/>
        <w:jc w:val="both"/>
        <w:rPr>
          <w:rFonts w:hint="eastAsia" w:ascii="仿宋_GB2312" w:hAnsi="仿宋" w:eastAsia="仿宋_GB2312" w:cs="Mongolian Baiti"/>
          <w:kern w:val="1"/>
          <w:sz w:val="32"/>
          <w:szCs w:val="32"/>
          <w:u w:val="none" w:color="auto"/>
          <w:lang w:val="en-US" w:eastAsia="zh-CN" w:bidi="ar-SA"/>
        </w:rPr>
      </w:pPr>
      <w:r>
        <w:rPr>
          <w:rFonts w:hint="eastAsia" w:ascii="仿宋_GB2312" w:hAnsi="仿宋_GB2312" w:eastAsia="仿宋_GB2312" w:cs="仿宋_GB2312"/>
          <w:bCs/>
          <w:sz w:val="32"/>
          <w:szCs w:val="32"/>
          <w:lang w:val="en-US" w:eastAsia="zh-CN"/>
        </w:rPr>
        <w:t>2025年6月9日，我局执法人员</w:t>
      </w:r>
      <w:r>
        <w:rPr>
          <w:rFonts w:hint="eastAsia" w:ascii="仿宋_GB2312" w:hAnsi="仿宋" w:eastAsia="仿宋_GB2312" w:cs="Mongolian Baiti"/>
          <w:kern w:val="1"/>
          <w:sz w:val="32"/>
          <w:szCs w:val="32"/>
          <w:u w:val="none" w:color="auto"/>
          <w:lang w:val="en-US" w:eastAsia="zh-CN" w:bidi="ar-SA"/>
        </w:rPr>
        <w:t>艾依本、海山</w:t>
      </w:r>
      <w:r>
        <w:rPr>
          <w:rFonts w:hint="eastAsia" w:ascii="仿宋_GB2312" w:hAnsi="仿宋_GB2312" w:eastAsia="仿宋_GB2312" w:cs="仿宋_GB2312"/>
          <w:bCs/>
          <w:sz w:val="32"/>
          <w:szCs w:val="32"/>
          <w:lang w:val="en-US" w:eastAsia="zh-CN"/>
        </w:rPr>
        <w:t>收到12315平台投诉单（编号：1654202002025060829462643），投诉人称于</w:t>
      </w:r>
      <w:r>
        <w:rPr>
          <w:rFonts w:hint="eastAsia" w:ascii="仿宋_GB2312" w:hAnsi="仿宋_GB2312" w:eastAsia="仿宋_GB2312" w:cs="仿宋_GB2312"/>
          <w:bCs/>
          <w:kern w:val="2"/>
          <w:sz w:val="32"/>
          <w:szCs w:val="32"/>
          <w:lang w:val="en-US" w:eastAsia="zh-CN" w:bidi="ar-SA"/>
        </w:rPr>
        <w:t>2025年6月8日，在乌苏市</w:t>
      </w:r>
      <w:r>
        <w:rPr>
          <w:rFonts w:hint="eastAsia" w:ascii="仿宋_GB2312" w:hAnsi="仿宋" w:eastAsia="仿宋_GB2312" w:cs="Mongolian Baiti"/>
          <w:kern w:val="1"/>
          <w:sz w:val="32"/>
          <w:szCs w:val="32"/>
          <w:u w:val="none" w:color="auto"/>
          <w:lang w:val="en-US" w:eastAsia="zh-CN"/>
        </w:rPr>
        <w:t>橙槽村</w:t>
      </w:r>
      <w:r>
        <w:rPr>
          <w:rFonts w:hint="eastAsia" w:ascii="仿宋_GB2312" w:hAnsi="仿宋_GB2312" w:eastAsia="仿宋_GB2312" w:cs="仿宋_GB2312"/>
          <w:bCs/>
          <w:kern w:val="2"/>
          <w:sz w:val="32"/>
          <w:szCs w:val="32"/>
          <w:lang w:val="en-US" w:eastAsia="zh-CN" w:bidi="ar-SA"/>
        </w:rPr>
        <w:t>商门商店购买了一瓶菠一口菠萝饮料，回到家喝完后才发现该饮料已过期两年之久，食品包装上显示该商品的生产日期是2023年3月29日，但是其保质期仅有9个月，我现在的基本诉求就是要求他关店，好好整顿，在此之前，本人多次在他店里购买商品大多是过期的物品”</w:t>
      </w:r>
      <w:r>
        <w:rPr>
          <w:rFonts w:hint="eastAsia" w:ascii="仿宋_GB2312" w:hAnsi="仿宋" w:eastAsia="仿宋_GB2312" w:cs="Mongolian Baiti"/>
          <w:kern w:val="1"/>
          <w:sz w:val="32"/>
          <w:szCs w:val="32"/>
          <w:u w:val="none" w:color="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 w:eastAsia="仿宋_GB2312" w:cs="Mongolian Baiti"/>
          <w:kern w:val="1"/>
          <w:sz w:val="32"/>
          <w:szCs w:val="32"/>
          <w:u w:val="none" w:color="auto"/>
          <w:lang w:val="en-US" w:eastAsia="zh-CN" w:bidi="ar-SA"/>
        </w:rPr>
        <w:t>2025年6月20日，我局执法人员艾依本、海山来到位于新疆塔城地区乌苏市百泉镇</w:t>
      </w:r>
      <w:r>
        <w:rPr>
          <w:rFonts w:hint="eastAsia" w:ascii="仿宋_GB2312" w:hAnsi="仿宋" w:eastAsia="仿宋_GB2312" w:cs="Mongolian Baiti"/>
          <w:kern w:val="1"/>
          <w:sz w:val="32"/>
          <w:szCs w:val="32"/>
          <w:u w:val="none" w:color="auto"/>
          <w:lang w:val="en-US" w:eastAsia="zh-CN"/>
        </w:rPr>
        <w:t>橙槽村</w:t>
      </w:r>
      <w:r>
        <w:rPr>
          <w:rFonts w:hint="eastAsia" w:ascii="仿宋_GB2312" w:hAnsi="仿宋" w:eastAsia="仿宋_GB2312" w:cs="Mongolian Baiti"/>
          <w:kern w:val="1"/>
          <w:sz w:val="32"/>
          <w:szCs w:val="32"/>
          <w:u w:val="none" w:color="auto"/>
          <w:lang w:val="en-US" w:eastAsia="zh-CN" w:bidi="ar-SA"/>
        </w:rPr>
        <w:t>平安巷039号的乌苏市百泉镇商盟商店，</w:t>
      </w:r>
      <w:r>
        <w:rPr>
          <w:rFonts w:hint="eastAsia" w:ascii="仿宋_GB2312" w:hAnsi="仿宋_GB2312" w:eastAsia="仿宋_GB2312" w:cs="仿宋_GB2312"/>
          <w:bCs/>
          <w:sz w:val="32"/>
          <w:szCs w:val="32"/>
          <w:lang w:val="en-US" w:eastAsia="zh-CN"/>
        </w:rPr>
        <w:t>该店正常营业，经营者商**不在店内，电话委托其店员杨**配合检查，执法人员向其出示执法证件说明来意后，在店内</w:t>
      </w:r>
      <w:r>
        <w:rPr>
          <w:rFonts w:hint="eastAsia" w:ascii="仿宋_GB2312" w:hAnsi="仿宋" w:eastAsia="仿宋_GB2312" w:cs="Mongolian Baiti"/>
          <w:kern w:val="1"/>
          <w:sz w:val="32"/>
          <w:szCs w:val="32"/>
          <w:u w:val="none" w:color="auto"/>
          <w:lang w:val="en-US" w:eastAsia="zh-CN" w:bidi="ar-SA"/>
        </w:rPr>
        <w:t>经现场检查发现：1、让茶竹香乌龙，生产日期：2024年3月24日，保质期12个月，净含量：数量：3瓶；2、娃哈哈橙汁饮品，生产日期：2024年5月8日，保质期12个月，净含量：1kg，数量：5瓶；3、娃哈哈水蜜桃饮品，生产日期：2024年5月7日，保质期12个月，净含量：1kg，数量：3瓶；4、娃哈哈正山小种，生产日期：2024年5月3日，保质期12个月，净含量：500ml，数量：4瓶；5、娃哈哈茉莉蜜茶，生产日期：2024年5月21日，保质期：12个月，净含量：500ml，数量：3瓶；6、娃哈哈茉莉花茶，生产日期：2024年6月14日，保质期：12个月，净含量：500ml，数量：6瓶，7、娃哈哈冰糖雪梨，生产日期：2024年5月18日，保质期：12个月，净含量：500g，数量：4瓶；8、娃哈哈大红袍，生产日期：2024年5月4日，保质期：12个月，净含量：500ml，数量：6瓶；另发现投诉人购买的同款乌苏</w:t>
      </w:r>
      <w:bookmarkStart w:id="0" w:name="_GoBack"/>
      <w:r>
        <w:rPr>
          <w:rFonts w:hint="eastAsia" w:ascii="仿宋_GB2312" w:hAnsi="仿宋" w:eastAsia="仿宋_GB2312" w:cs="Mongolian Baiti"/>
          <w:kern w:val="1"/>
          <w:sz w:val="32"/>
          <w:szCs w:val="32"/>
          <w:highlight w:val="none"/>
          <w:u w:val="none" w:color="auto"/>
          <w:lang w:val="en-US" w:eastAsia="zh-CN" w:bidi="ar-SA"/>
        </w:rPr>
        <w:t>啤酒菠一口</w:t>
      </w:r>
      <w:bookmarkEnd w:id="0"/>
      <w:r>
        <w:rPr>
          <w:rFonts w:hint="eastAsia" w:ascii="仿宋_GB2312" w:hAnsi="仿宋" w:eastAsia="仿宋_GB2312" w:cs="Mongolian Baiti"/>
          <w:kern w:val="1"/>
          <w:sz w:val="32"/>
          <w:szCs w:val="32"/>
          <w:u w:val="none" w:color="auto"/>
          <w:lang w:val="en-US" w:eastAsia="zh-CN" w:bidi="ar-SA"/>
        </w:rPr>
        <w:t>菠萝饮料，生产日期2023年3月29日，保质期9个月，净含量：465ml，数量：1瓶。上述九种食品均</w:t>
      </w:r>
      <w:r>
        <w:rPr>
          <w:rFonts w:hint="eastAsia" w:ascii="仿宋_GB2312" w:hAnsi="仿宋" w:eastAsia="仿宋_GB2312" w:cs="Mongolian Baiti"/>
          <w:kern w:val="1"/>
          <w:sz w:val="32"/>
          <w:szCs w:val="32"/>
          <w:u w:val="none" w:color="auto"/>
          <w:lang w:val="en-US" w:eastAsia="zh-CN"/>
        </w:rPr>
        <w:t>已超过保质期。执法人员现场要求当事人提供超过保质期食品的进货票据、供货者资质等相关证明文件，当事人均可以提供。</w:t>
      </w:r>
      <w:r>
        <w:rPr>
          <w:rFonts w:hint="eastAsia" w:ascii="仿宋_GB2312" w:hAnsi="仿宋_GB2312" w:eastAsia="仿宋_GB2312" w:cs="仿宋_GB2312"/>
          <w:bCs/>
          <w:sz w:val="32"/>
          <w:szCs w:val="32"/>
          <w:lang w:val="en-US" w:eastAsia="zh-CN"/>
        </w:rPr>
        <w:t>经报局领导批准，执法人员对当事人涉嫌销售超过保质期的食品的行为，现场下发了《责令改正通知书》</w:t>
      </w:r>
      <w:r>
        <w:rPr>
          <w:rFonts w:hint="eastAsia" w:ascii="仿宋_GB2312" w:hAnsi="仿宋" w:eastAsia="仿宋_GB2312" w:cs="Mongolian Baiti"/>
          <w:kern w:val="1"/>
          <w:sz w:val="32"/>
          <w:szCs w:val="32"/>
          <w:u w:val="none" w:color="auto"/>
          <w:lang w:val="en-US" w:eastAsia="zh-CN"/>
        </w:rPr>
        <w:t>（乌市监责改</w:t>
      </w:r>
      <w:r>
        <w:rPr>
          <w:rFonts w:hint="eastAsia" w:ascii="仿宋_GB2312" w:hAnsi="仿宋_GB2312" w:eastAsia="仿宋_GB2312" w:cs="仿宋_GB2312"/>
          <w:bCs/>
          <w:sz w:val="32"/>
          <w:szCs w:val="32"/>
          <w:lang w:val="en-US" w:eastAsia="zh-CN"/>
        </w:rPr>
        <w:t>〔2025〕</w:t>
      </w:r>
      <w:r>
        <w:rPr>
          <w:rFonts w:hint="eastAsia" w:ascii="仿宋_GB2312" w:hAnsi="仿宋" w:eastAsia="仿宋_GB2312" w:cs="Mongolian Baiti"/>
          <w:kern w:val="1"/>
          <w:sz w:val="32"/>
          <w:szCs w:val="32"/>
          <w:u w:val="none" w:color="auto"/>
          <w:lang w:val="en-US" w:eastAsia="zh-CN"/>
        </w:rPr>
        <w:t>226-1号</w:t>
      </w:r>
      <w:r>
        <w:rPr>
          <w:rFonts w:hint="eastAsia" w:ascii="仿宋_GB2312" w:hAnsi="仿宋_GB2312" w:eastAsia="仿宋_GB2312" w:cs="仿宋_GB2312"/>
          <w:bCs/>
          <w:sz w:val="32"/>
          <w:szCs w:val="32"/>
          <w:lang w:val="en-US" w:eastAsia="zh-CN"/>
        </w:rPr>
        <w:t>），责令当事人限期改正违法经营行为，对上述超过保质期的</w:t>
      </w:r>
      <w:r>
        <w:rPr>
          <w:rFonts w:hint="eastAsia" w:ascii="仿宋_GB2312" w:hAnsi="仿宋" w:eastAsia="仿宋_GB2312" w:cs="Mongolian Baiti"/>
          <w:kern w:val="1"/>
          <w:sz w:val="32"/>
          <w:szCs w:val="32"/>
          <w:u w:val="none" w:color="auto"/>
          <w:lang w:val="en-US" w:eastAsia="zh-CN" w:bidi="ar-SA"/>
        </w:rPr>
        <w:t>九种食品</w:t>
      </w:r>
      <w:r>
        <w:rPr>
          <w:rFonts w:hint="eastAsia" w:ascii="仿宋_GB2312" w:hAnsi="仿宋_GB2312" w:eastAsia="仿宋_GB2312" w:cs="仿宋_GB2312"/>
          <w:bCs/>
          <w:sz w:val="32"/>
          <w:szCs w:val="32"/>
          <w:lang w:val="en-US" w:eastAsia="zh-CN"/>
        </w:rPr>
        <w:t>实施了扣押的行政强制措施（</w:t>
      </w:r>
      <w:r>
        <w:rPr>
          <w:rFonts w:hint="eastAsia" w:ascii="仿宋_GB2312" w:hAnsi="仿宋" w:eastAsia="仿宋_GB2312" w:cs="Mongolian Baiti"/>
          <w:kern w:val="1"/>
          <w:sz w:val="32"/>
          <w:szCs w:val="32"/>
          <w:u w:val="none" w:color="auto"/>
          <w:lang w:val="en-US" w:eastAsia="zh-CN"/>
        </w:rPr>
        <w:t>乌市监强制〔2025〕80号</w:t>
      </w:r>
      <w:r>
        <w:rPr>
          <w:rFonts w:hint="eastAsia" w:ascii="仿宋_GB2312" w:hAnsi="仿宋_GB2312" w:eastAsia="仿宋_GB2312" w:cs="仿宋_GB2312"/>
          <w:bCs/>
          <w:sz w:val="32"/>
          <w:szCs w:val="32"/>
          <w:lang w:val="en-US" w:eastAsia="zh-CN"/>
        </w:rPr>
        <w:t>），杨**现场签收相关文书。当事人的上述行为涉嫌违反了《中华人民共和国食品安全法》第三十四条第十项的规定，为进一步了解情况，经报局领导批准，于2025年6月24日立案，并指派</w:t>
      </w:r>
      <w:r>
        <w:rPr>
          <w:rFonts w:hint="eastAsia" w:ascii="仿宋_GB2312" w:hAnsi="仿宋" w:eastAsia="仿宋_GB2312" w:cs="Mongolian Baiti"/>
          <w:kern w:val="1"/>
          <w:sz w:val="32"/>
          <w:szCs w:val="32"/>
          <w:u w:val="none" w:color="auto"/>
          <w:lang w:val="en-US" w:eastAsia="zh-CN"/>
        </w:rPr>
        <w:t>艾依本、海山</w:t>
      </w:r>
      <w:r>
        <w:rPr>
          <w:rFonts w:hint="eastAsia" w:ascii="仿宋_GB2312" w:hAnsi="仿宋_GB2312" w:eastAsia="仿宋_GB2312" w:cs="仿宋_GB2312"/>
          <w:bCs/>
          <w:sz w:val="32"/>
          <w:szCs w:val="32"/>
          <w:lang w:val="en-US" w:eastAsia="zh-CN"/>
        </w:rPr>
        <w:t xml:space="preserve">对此案进行调查了解。本案于2025年8月29日调查终结。                    </w:t>
      </w:r>
      <w:r>
        <w:rPr>
          <w:rFonts w:hint="eastAsia" w:ascii="仿宋_GB2312" w:hAnsi="仿宋_GB2312" w:eastAsia="仿宋_GB2312" w:cs="仿宋_GB2312"/>
          <w:kern w:val="0"/>
          <w:sz w:val="32"/>
          <w:szCs w:val="32"/>
          <w:u w:val="none"/>
          <w:lang w:val="en-US" w:eastAsia="zh-CN" w:bidi="ar-SA"/>
        </w:rPr>
        <w:t xml:space="preserve">                </w:t>
      </w:r>
    </w:p>
    <w:p>
      <w:pPr>
        <w:keepNext w:val="0"/>
        <w:keepLines w:val="0"/>
        <w:pageBreakBefore w:val="0"/>
        <w:overflowPunct/>
        <w:topLinePunct w:val="0"/>
        <w:bidi w:val="0"/>
        <w:spacing w:line="560" w:lineRule="exact"/>
        <w:ind w:firstLine="640" w:firstLineChars="200"/>
        <w:jc w:val="both"/>
        <w:rPr>
          <w:rFonts w:hint="eastAsia" w:ascii="仿宋_GB2312" w:hAnsi="仿宋" w:eastAsia="仿宋_GB2312" w:cs="Mongolian Baiti"/>
          <w:b w:val="0"/>
          <w:bCs w:val="0"/>
          <w:color w:val="auto"/>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经查，乌苏市百泉镇商盟商店</w:t>
      </w:r>
      <w:r>
        <w:rPr>
          <w:rFonts w:hint="eastAsia" w:ascii="仿宋_GB2312" w:hAnsi="仿宋_GB2312" w:eastAsia="仿宋_GB2312" w:cs="仿宋_GB2312"/>
          <w:snapToGrid w:val="0"/>
          <w:color w:val="000000"/>
          <w:kern w:val="0"/>
          <w:sz w:val="32"/>
          <w:szCs w:val="32"/>
          <w:u w:val="none" w:color="auto"/>
          <w:lang w:val="en-US" w:eastAsia="zh-CN"/>
        </w:rPr>
        <w:t>于2024年7月20日从乌苏市八十四户乡杰达商行购进下列食品：</w:t>
      </w:r>
      <w:r>
        <w:rPr>
          <w:rFonts w:hint="eastAsia" w:ascii="仿宋_GB2312" w:hAnsi="仿宋_GB2312" w:eastAsia="仿宋_GB2312" w:cs="仿宋_GB2312"/>
          <w:b/>
          <w:bCs/>
          <w:snapToGrid w:val="0"/>
          <w:color w:val="000000"/>
          <w:kern w:val="0"/>
          <w:sz w:val="32"/>
          <w:szCs w:val="32"/>
          <w:u w:val="none" w:color="auto"/>
          <w:lang w:val="en-US" w:eastAsia="zh-CN"/>
        </w:rPr>
        <w:t>1、</w:t>
      </w:r>
      <w:r>
        <w:rPr>
          <w:rFonts w:hint="eastAsia" w:ascii="仿宋_GB2312" w:hAnsi="仿宋_GB2312" w:eastAsia="仿宋_GB2312" w:cs="仿宋_GB2312"/>
          <w:b w:val="0"/>
          <w:bCs w:val="0"/>
          <w:snapToGrid w:val="0"/>
          <w:color w:val="000000"/>
          <w:kern w:val="0"/>
          <w:sz w:val="32"/>
          <w:szCs w:val="32"/>
          <w:u w:val="none" w:color="auto"/>
          <w:lang w:val="en-US" w:eastAsia="zh-CN"/>
        </w:rPr>
        <w:t>娃哈哈橙汁饮品1箱（12瓶），进货价3.16元/瓶，销售价元5/瓶，生产日期：2024年5月8日，保质期：12个月，截至查获时超过保质期43天，剩余5瓶在店内销售；</w:t>
      </w:r>
      <w:r>
        <w:rPr>
          <w:rFonts w:hint="eastAsia" w:ascii="仿宋_GB2312" w:hAnsi="仿宋_GB2312" w:eastAsia="仿宋_GB2312" w:cs="仿宋_GB2312"/>
          <w:b/>
          <w:bCs/>
          <w:snapToGrid w:val="0"/>
          <w:color w:val="000000"/>
          <w:kern w:val="0"/>
          <w:sz w:val="32"/>
          <w:szCs w:val="32"/>
          <w:u w:val="none" w:color="auto"/>
          <w:lang w:val="en-US" w:eastAsia="zh-CN"/>
        </w:rPr>
        <w:t>2、</w:t>
      </w:r>
      <w:r>
        <w:rPr>
          <w:rFonts w:hint="eastAsia" w:ascii="仿宋_GB2312" w:hAnsi="仿宋_GB2312" w:eastAsia="仿宋_GB2312" w:cs="仿宋_GB2312"/>
          <w:snapToGrid w:val="0"/>
          <w:color w:val="000000"/>
          <w:kern w:val="0"/>
          <w:sz w:val="32"/>
          <w:szCs w:val="32"/>
          <w:u w:val="none" w:color="auto"/>
          <w:lang w:val="en-US" w:eastAsia="zh-CN"/>
        </w:rPr>
        <w:t>娃哈哈水蜜桃汁1箱/12瓶，进货价3.16元/瓶，销售价5元/瓶，生产日期：2024年5月7日，保质期：12个月，截至查获时超过保质期42天，剩余3瓶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w:t>
      </w:r>
      <w:r>
        <w:rPr>
          <w:rFonts w:hint="eastAsia" w:ascii="仿宋_GB2312" w:hAnsi="仿宋_GB2312" w:eastAsia="仿宋_GB2312" w:cs="仿宋_GB2312"/>
          <w:b/>
          <w:bCs/>
          <w:snapToGrid w:val="0"/>
          <w:color w:val="000000"/>
          <w:kern w:val="0"/>
          <w:sz w:val="32"/>
          <w:szCs w:val="32"/>
          <w:u w:val="none" w:color="auto"/>
          <w:lang w:val="en-US" w:eastAsia="zh-CN"/>
        </w:rPr>
        <w:t>3、</w:t>
      </w:r>
      <w:r>
        <w:rPr>
          <w:rFonts w:hint="eastAsia" w:ascii="仿宋_GB2312" w:hAnsi="仿宋_GB2312" w:eastAsia="仿宋_GB2312" w:cs="仿宋_GB2312"/>
          <w:snapToGrid w:val="0"/>
          <w:color w:val="000000"/>
          <w:kern w:val="0"/>
          <w:sz w:val="32"/>
          <w:szCs w:val="32"/>
          <w:u w:val="none" w:color="auto"/>
          <w:lang w:val="en-US" w:eastAsia="zh-CN"/>
        </w:rPr>
        <w:t>娃哈哈大红袍2箱/30瓶，进货价3.67元/瓶，销售价5元/瓶，生产日期：2024年5月4日，保质期：12个月，截至查获时超过保质期47天，剩余6瓶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w:t>
      </w:r>
      <w:r>
        <w:rPr>
          <w:rFonts w:hint="eastAsia" w:ascii="仿宋_GB2312" w:hAnsi="仿宋_GB2312" w:eastAsia="仿宋_GB2312" w:cs="仿宋_GB2312"/>
          <w:b/>
          <w:bCs/>
          <w:snapToGrid w:val="0"/>
          <w:color w:val="000000"/>
          <w:kern w:val="0"/>
          <w:sz w:val="32"/>
          <w:szCs w:val="32"/>
          <w:u w:val="none" w:color="auto"/>
          <w:lang w:val="en-US" w:eastAsia="zh-CN"/>
        </w:rPr>
        <w:t>4、</w:t>
      </w:r>
      <w:r>
        <w:rPr>
          <w:rFonts w:hint="eastAsia" w:ascii="仿宋_GB2312" w:hAnsi="仿宋_GB2312" w:eastAsia="仿宋_GB2312" w:cs="仿宋_GB2312"/>
          <w:snapToGrid w:val="0"/>
          <w:color w:val="000000"/>
          <w:kern w:val="0"/>
          <w:sz w:val="32"/>
          <w:szCs w:val="32"/>
          <w:u w:val="none" w:color="auto"/>
          <w:lang w:val="en-US" w:eastAsia="zh-CN"/>
        </w:rPr>
        <w:t>娃哈哈茉莉花茶2箱/30瓶，进货价2元/瓶，销售价5元/瓶，生产日期：2024年6月14日，保质期：12个月，截至查获时超过保质期6天，剩余6瓶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w:t>
      </w:r>
      <w:r>
        <w:rPr>
          <w:rFonts w:hint="eastAsia" w:ascii="仿宋_GB2312" w:hAnsi="仿宋_GB2312" w:eastAsia="仿宋_GB2312" w:cs="仿宋_GB2312"/>
          <w:b/>
          <w:bCs/>
          <w:snapToGrid w:val="0"/>
          <w:color w:val="000000"/>
          <w:kern w:val="0"/>
          <w:sz w:val="32"/>
          <w:szCs w:val="32"/>
          <w:u w:val="none" w:color="auto"/>
          <w:lang w:val="en-US" w:eastAsia="zh-CN"/>
        </w:rPr>
        <w:t>5、</w:t>
      </w:r>
      <w:r>
        <w:rPr>
          <w:rFonts w:hint="eastAsia" w:ascii="仿宋_GB2312" w:hAnsi="仿宋_GB2312" w:eastAsia="仿宋_GB2312" w:cs="仿宋_GB2312"/>
          <w:snapToGrid w:val="0"/>
          <w:color w:val="000000"/>
          <w:kern w:val="0"/>
          <w:sz w:val="32"/>
          <w:szCs w:val="32"/>
          <w:u w:val="none" w:color="auto"/>
          <w:lang w:val="en-US" w:eastAsia="zh-CN"/>
        </w:rPr>
        <w:t>娃哈哈冰糖雪梨，进货价2.13元/瓶，销售价3元/瓶，生产日期：2024年5月18日，保质期：12个月，截至查获时超过保质期33天，剩余4瓶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w:t>
      </w:r>
      <w:r>
        <w:rPr>
          <w:rFonts w:hint="eastAsia" w:ascii="仿宋_GB2312" w:hAnsi="仿宋_GB2312" w:eastAsia="仿宋_GB2312" w:cs="仿宋_GB2312"/>
          <w:b/>
          <w:bCs/>
          <w:snapToGrid w:val="0"/>
          <w:color w:val="000000"/>
          <w:kern w:val="0"/>
          <w:sz w:val="32"/>
          <w:szCs w:val="32"/>
          <w:u w:val="none" w:color="auto"/>
          <w:lang w:val="en-US" w:eastAsia="zh-CN"/>
        </w:rPr>
        <w:t>6、</w:t>
      </w:r>
      <w:r>
        <w:rPr>
          <w:rFonts w:hint="eastAsia" w:ascii="仿宋_GB2312" w:hAnsi="仿宋_GB2312" w:eastAsia="仿宋_GB2312" w:cs="仿宋_GB2312"/>
          <w:snapToGrid w:val="0"/>
          <w:color w:val="000000"/>
          <w:kern w:val="0"/>
          <w:sz w:val="32"/>
          <w:szCs w:val="32"/>
          <w:u w:val="none" w:color="auto"/>
          <w:lang w:val="en-US" w:eastAsia="zh-CN"/>
        </w:rPr>
        <w:t>娃哈哈正山小种2箱/30瓶，进货价3.67元/瓶，销售价5元/瓶，生产日期：2024年5月3日，保质期：12个月，超过保质期48天，剩余4瓶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w:t>
      </w:r>
      <w:r>
        <w:rPr>
          <w:rFonts w:hint="eastAsia" w:ascii="仿宋_GB2312" w:hAnsi="仿宋_GB2312" w:eastAsia="仿宋_GB2312" w:cs="仿宋_GB2312"/>
          <w:b/>
          <w:bCs/>
          <w:snapToGrid w:val="0"/>
          <w:color w:val="000000"/>
          <w:kern w:val="0"/>
          <w:sz w:val="32"/>
          <w:szCs w:val="32"/>
          <w:u w:val="none" w:color="auto"/>
          <w:lang w:val="en-US" w:eastAsia="zh-CN"/>
        </w:rPr>
        <w:t>7、</w:t>
      </w:r>
      <w:r>
        <w:rPr>
          <w:rFonts w:hint="eastAsia" w:ascii="仿宋_GB2312" w:hAnsi="仿宋_GB2312" w:eastAsia="仿宋_GB2312" w:cs="仿宋_GB2312"/>
          <w:snapToGrid w:val="0"/>
          <w:color w:val="000000"/>
          <w:kern w:val="0"/>
          <w:sz w:val="32"/>
          <w:szCs w:val="32"/>
          <w:u w:val="none" w:color="auto"/>
          <w:lang w:val="en-US" w:eastAsia="zh-CN"/>
        </w:rPr>
        <w:t>娃哈哈茉莉蜜茶2箱/30瓶，进货价2元/瓶，销售价3元/瓶，生产日期：2024年5月21日，保质期：12个月，截至查获时超过保质期30天，剩余3瓶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。该超市于2023年4月19日从乌苏市哈图布呼镇新合作家佳乐永红超市购进菠一口2件/18瓶，进货价2元/瓶，销售价3元/瓶，生产日期：2023年3月29日，保质期：9个月，截至查获时超过保质期539天，剩余1瓶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_GB2312" w:eastAsia="仿宋_GB2312" w:cs="仿宋_GB2312"/>
          <w:snapToGrid w:val="0"/>
          <w:color w:val="000000"/>
          <w:kern w:val="0"/>
          <w:sz w:val="32"/>
          <w:szCs w:val="32"/>
          <w:u w:val="none" w:color="auto"/>
          <w:lang w:val="en-US" w:eastAsia="zh-CN"/>
        </w:rPr>
        <w:t>该超市于2024年7月21日从乌苏市睿睿批零商行购进让茶竹香乌龙1箱/15瓶，进货价3.67元/瓶，销售价5元/瓶，生产日期：2024年3月24日，保质期：12个月，截至查获时超过保质期88天，剩余3瓶</w:t>
      </w:r>
      <w:r>
        <w:rPr>
          <w:rFonts w:hint="eastAsia" w:ascii="仿宋_GB2312" w:hAnsi="仿宋_GB2312" w:eastAsia="仿宋_GB2312" w:cs="仿宋_GB2312"/>
          <w:b w:val="0"/>
          <w:bCs w:val="0"/>
          <w:snapToGrid w:val="0"/>
          <w:color w:val="000000"/>
          <w:kern w:val="0"/>
          <w:sz w:val="32"/>
          <w:szCs w:val="32"/>
          <w:u w:val="none" w:color="auto"/>
          <w:lang w:val="en-US" w:eastAsia="zh-CN"/>
        </w:rPr>
        <w:t>在店内销售</w:t>
      </w:r>
      <w:r>
        <w:rPr>
          <w:rFonts w:hint="eastAsia" w:ascii="仿宋_GB2312" w:hAnsi="仿宋" w:eastAsia="仿宋_GB2312" w:cs="Mongolian Baiti"/>
          <w:color w:val="auto"/>
          <w:kern w:val="1"/>
          <w:sz w:val="32"/>
          <w:szCs w:val="32"/>
          <w:u w:val="none" w:color="auto"/>
          <w:lang w:val="en-US" w:eastAsia="zh-CN"/>
        </w:rPr>
        <w:t>。</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sz w:val="32"/>
          <w:szCs w:val="32"/>
          <w:lang w:val="en-US" w:eastAsia="zh-CN"/>
        </w:rPr>
        <w:t>当事人销售食品未做销售记录，无法确认上述9种食品在超过保质期后销售的具体数量和销售时间，只能确认2025年</w:t>
      </w:r>
      <w:r>
        <w:rPr>
          <w:rFonts w:hint="eastAsia" w:ascii="仿宋_GB2312" w:hAnsi="仿宋_GB2312" w:eastAsia="仿宋_GB2312" w:cs="仿宋_GB2312"/>
          <w:color w:val="auto"/>
          <w:sz w:val="32"/>
          <w:szCs w:val="32"/>
          <w:lang w:val="en-US" w:eastAsia="zh-CN"/>
        </w:rPr>
        <w:t>6月8日</w:t>
      </w:r>
      <w:r>
        <w:rPr>
          <w:rFonts w:hint="eastAsia" w:ascii="仿宋_GB2312" w:hAnsi="仿宋_GB2312" w:eastAsia="仿宋_GB2312" w:cs="仿宋_GB2312"/>
          <w:b w:val="0"/>
          <w:bCs w:val="0"/>
          <w:color w:val="auto"/>
          <w:sz w:val="32"/>
          <w:szCs w:val="32"/>
          <w:lang w:val="en-US" w:eastAsia="zh-CN"/>
        </w:rPr>
        <w:t>当事人销售给消费者的1</w:t>
      </w:r>
      <w:r>
        <w:rPr>
          <w:rFonts w:hint="eastAsia" w:ascii="仿宋_GB2312" w:hAnsi="仿宋_GB2312" w:eastAsia="仿宋_GB2312" w:cs="仿宋_GB2312"/>
          <w:b w:val="0"/>
          <w:bCs w:val="0"/>
          <w:color w:val="auto"/>
          <w:sz w:val="32"/>
          <w:szCs w:val="32"/>
          <w:highlight w:val="none"/>
          <w:lang w:val="en-US" w:eastAsia="zh-CN"/>
        </w:rPr>
        <w:t>瓶菠一口</w:t>
      </w:r>
      <w:r>
        <w:rPr>
          <w:rFonts w:hint="eastAsia" w:ascii="仿宋_GB2312" w:hAnsi="仿宋_GB2312" w:eastAsia="仿宋_GB2312" w:cs="仿宋_GB2312"/>
          <w:b w:val="0"/>
          <w:bCs w:val="0"/>
          <w:color w:val="auto"/>
          <w:sz w:val="32"/>
          <w:szCs w:val="32"/>
          <w:lang w:val="en-US" w:eastAsia="zh-CN"/>
        </w:rPr>
        <w:t>菠萝饮料</w:t>
      </w:r>
      <w:r>
        <w:rPr>
          <w:rFonts w:hint="eastAsia" w:ascii="仿宋_GB2312" w:hAnsi="仿宋" w:eastAsia="仿宋_GB2312" w:cs="Mongolian Baiti"/>
          <w:b w:val="0"/>
          <w:bCs w:val="0"/>
          <w:color w:val="auto"/>
          <w:kern w:val="1"/>
          <w:sz w:val="32"/>
          <w:szCs w:val="32"/>
          <w:u w:val="none" w:color="auto"/>
          <w:lang w:val="en-US" w:eastAsia="zh-CN"/>
        </w:rPr>
        <w:t>，</w:t>
      </w:r>
      <w:r>
        <w:rPr>
          <w:rFonts w:hint="eastAsia" w:ascii="仿宋_GB2312" w:hAnsi="仿宋_GB2312" w:eastAsia="仿宋_GB2312" w:cs="仿宋_GB2312"/>
          <w:b w:val="0"/>
          <w:bCs w:val="0"/>
          <w:color w:val="auto"/>
          <w:sz w:val="32"/>
          <w:szCs w:val="32"/>
          <w:lang w:val="en-US" w:eastAsia="zh-CN"/>
        </w:rPr>
        <w:t>故违法所得为3元（3元/瓶×1瓶=3元），</w:t>
      </w:r>
      <w:r>
        <w:rPr>
          <w:rFonts w:hint="eastAsia" w:ascii="仿宋_GB2312" w:hAnsi="仿宋" w:eastAsia="仿宋_GB2312" w:cs="Mongolian Baiti"/>
          <w:b w:val="0"/>
          <w:bCs w:val="0"/>
          <w:color w:val="auto"/>
          <w:kern w:val="1"/>
          <w:sz w:val="32"/>
          <w:szCs w:val="32"/>
          <w:u w:val="none" w:color="auto"/>
          <w:lang w:val="en-US" w:eastAsia="zh-CN"/>
        </w:rPr>
        <w:t>上述九种超过保质期食品的货值金额为</w:t>
      </w:r>
      <w:r>
        <w:rPr>
          <w:rFonts w:hint="eastAsia" w:ascii="仿宋_GB2312" w:hAnsi="仿宋" w:eastAsia="仿宋_GB2312" w:cs="Mongolian Baiti"/>
          <w:b w:val="0"/>
          <w:bCs w:val="0"/>
          <w:i w:val="0"/>
          <w:iCs w:val="0"/>
          <w:color w:val="auto"/>
          <w:kern w:val="1"/>
          <w:sz w:val="32"/>
          <w:szCs w:val="32"/>
          <w:u w:val="none" w:color="auto"/>
          <w:lang w:val="en-US" w:eastAsia="zh-CN"/>
        </w:rPr>
        <w:t>159</w:t>
      </w:r>
      <w:r>
        <w:rPr>
          <w:rFonts w:hint="eastAsia" w:ascii="仿宋_GB2312" w:hAnsi="仿宋" w:eastAsia="仿宋_GB2312" w:cs="Mongolian Baiti"/>
          <w:b w:val="0"/>
          <w:bCs w:val="0"/>
          <w:color w:val="auto"/>
          <w:kern w:val="1"/>
          <w:sz w:val="32"/>
          <w:szCs w:val="32"/>
          <w:u w:val="none" w:color="auto"/>
          <w:lang w:val="en-US" w:eastAsia="zh-CN"/>
        </w:rPr>
        <w:t>元（5瓶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5元/瓶+3瓶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5元/瓶+6瓶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5元/瓶+6瓶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5元/瓶+4瓶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3元/瓶+4瓶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5元/瓶+3瓶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5元/瓶+3瓶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3元/瓶+1瓶</w:t>
      </w:r>
      <w:r>
        <w:rPr>
          <w:rFonts w:hint="default" w:ascii="仿宋_GB2312" w:hAnsi="仿宋" w:eastAsia="仿宋_GB2312" w:cs="Mongolian Baiti"/>
          <w:b w:val="0"/>
          <w:bCs w:val="0"/>
          <w:color w:val="auto"/>
          <w:kern w:val="1"/>
          <w:sz w:val="32"/>
          <w:szCs w:val="32"/>
          <w:u w:val="none" w:color="auto"/>
          <w:lang w:val="en-US" w:eastAsia="zh-CN"/>
        </w:rPr>
        <w:t>×</w:t>
      </w:r>
      <w:r>
        <w:rPr>
          <w:rFonts w:hint="eastAsia" w:ascii="仿宋_GB2312" w:hAnsi="仿宋" w:eastAsia="仿宋_GB2312" w:cs="Mongolian Baiti"/>
          <w:b w:val="0"/>
          <w:bCs w:val="0"/>
          <w:color w:val="auto"/>
          <w:kern w:val="1"/>
          <w:sz w:val="32"/>
          <w:szCs w:val="32"/>
          <w:u w:val="none" w:color="auto"/>
          <w:lang w:val="en-US" w:eastAsia="zh-CN"/>
        </w:rPr>
        <w:t>3元/瓶=159元。）</w:t>
      </w:r>
    </w:p>
    <w:p>
      <w:pPr>
        <w:keepNext w:val="0"/>
        <w:keepLines w:val="0"/>
        <w:pageBreakBefore w:val="0"/>
        <w:overflowPunct/>
        <w:topLinePunct w:val="0"/>
        <w:bidi w:val="0"/>
        <w:spacing w:line="56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kern w:val="1"/>
          <w:sz w:val="32"/>
          <w:szCs w:val="32"/>
          <w:lang w:val="en-US" w:eastAsia="zh-CN"/>
        </w:rPr>
        <w:t>2025年7月9日，我局执法人员对乌苏市百泉镇商盟商店整改情况进行复查，对其所经营的食品进行全面检查未发现有超过保质期的食品，当事人在责令改正期间已改正。2025年8月26执法人员对当事人上级供货商</w:t>
      </w:r>
      <w:r>
        <w:rPr>
          <w:rFonts w:hint="eastAsia" w:ascii="仿宋_GB2312" w:hAnsi="仿宋_GB2312" w:eastAsia="仿宋_GB2312" w:cs="仿宋_GB2312"/>
          <w:snapToGrid w:val="0"/>
          <w:color w:val="000000"/>
          <w:kern w:val="0"/>
          <w:sz w:val="32"/>
          <w:szCs w:val="32"/>
          <w:u w:val="none" w:color="auto"/>
          <w:lang w:val="en-US" w:eastAsia="zh-CN"/>
        </w:rPr>
        <w:t>乌苏市哈图布呼镇新合作家佳乐永红超市</w:t>
      </w:r>
      <w:r>
        <w:rPr>
          <w:rFonts w:hint="eastAsia" w:ascii="仿宋_GB2312" w:hAnsi="仿宋_GB2312" w:eastAsia="仿宋_GB2312" w:cs="仿宋_GB2312"/>
          <w:spacing w:val="0"/>
          <w:kern w:val="1"/>
          <w:sz w:val="32"/>
          <w:szCs w:val="32"/>
          <w:lang w:val="en-US" w:eastAsia="zh-CN"/>
        </w:rPr>
        <w:t>进行询问调查，2025年8月29日，我局执法人员通过电话联系</w:t>
      </w:r>
      <w:r>
        <w:rPr>
          <w:rFonts w:hint="eastAsia" w:ascii="仿宋_GB2312" w:hAnsi="仿宋" w:eastAsia="仿宋_GB2312" w:cs="Mongolian Baiti"/>
          <w:kern w:val="1"/>
          <w:sz w:val="32"/>
          <w:szCs w:val="32"/>
          <w:u w:val="none" w:color="auto"/>
          <w:lang w:val="en-US" w:eastAsia="zh-CN"/>
        </w:rPr>
        <w:t>乌苏市百泉镇商盟商店、</w:t>
      </w:r>
      <w:r>
        <w:rPr>
          <w:rFonts w:hint="eastAsia" w:ascii="仿宋_GB2312" w:hAnsi="仿宋_GB2312" w:eastAsia="仿宋_GB2312" w:cs="仿宋_GB2312"/>
          <w:snapToGrid w:val="0"/>
          <w:color w:val="000000"/>
          <w:kern w:val="0"/>
          <w:sz w:val="32"/>
          <w:szCs w:val="32"/>
          <w:u w:val="none" w:color="auto"/>
          <w:lang w:val="en-US" w:eastAsia="zh-CN"/>
        </w:rPr>
        <w:t>乌苏市睿睿批零商行</w:t>
      </w:r>
      <w:r>
        <w:rPr>
          <w:rFonts w:hint="eastAsia" w:ascii="仿宋_GB2312" w:hAnsi="仿宋" w:eastAsia="仿宋_GB2312" w:cs="Mongolian Baiti"/>
          <w:kern w:val="1"/>
          <w:sz w:val="32"/>
          <w:szCs w:val="32"/>
          <w:u w:val="none" w:color="auto"/>
          <w:lang w:val="en-US" w:eastAsia="zh-CN"/>
        </w:rPr>
        <w:t>确定</w:t>
      </w:r>
      <w:r>
        <w:rPr>
          <w:rFonts w:hint="eastAsia" w:ascii="仿宋_GB2312" w:hAnsi="仿宋_GB2312" w:eastAsia="仿宋_GB2312" w:cs="仿宋_GB2312"/>
          <w:spacing w:val="0"/>
          <w:kern w:val="1"/>
          <w:sz w:val="32"/>
          <w:szCs w:val="32"/>
          <w:lang w:val="en-US" w:eastAsia="zh-CN"/>
        </w:rPr>
        <w:t>当事人提供的上述涉案食品进货票据真实有效。</w:t>
      </w:r>
      <w:r>
        <w:rPr>
          <w:rFonts w:hint="eastAsia" w:ascii="仿宋" w:hAnsi="仿宋" w:eastAsia="仿宋" w:cs="仿宋"/>
          <w:color w:val="auto"/>
          <w:spacing w:val="-34"/>
          <w:kern w:val="1"/>
          <w:sz w:val="32"/>
          <w:szCs w:val="32"/>
          <w:lang w:eastAsia="zh-CN"/>
        </w:rPr>
        <w:t>当事人</w:t>
      </w:r>
      <w:r>
        <w:rPr>
          <w:rFonts w:hint="eastAsia" w:ascii="仿宋" w:hAnsi="仿宋" w:eastAsia="仿宋" w:cs="仿宋"/>
          <w:color w:val="auto"/>
          <w:spacing w:val="-6"/>
          <w:kern w:val="1"/>
          <w:sz w:val="32"/>
          <w:szCs w:val="32"/>
        </w:rPr>
        <w:t>在现场</w:t>
      </w:r>
      <w:r>
        <w:rPr>
          <w:rFonts w:hint="eastAsia" w:ascii="仿宋" w:hAnsi="仿宋" w:eastAsia="仿宋" w:cs="仿宋"/>
          <w:color w:val="auto"/>
          <w:spacing w:val="-6"/>
          <w:kern w:val="1"/>
          <w:sz w:val="32"/>
          <w:szCs w:val="32"/>
          <w:lang w:eastAsia="zh-CN"/>
        </w:rPr>
        <w:t>笔录</w:t>
      </w:r>
      <w:r>
        <w:rPr>
          <w:rFonts w:hint="eastAsia" w:ascii="仿宋" w:hAnsi="仿宋" w:eastAsia="仿宋" w:cs="仿宋"/>
          <w:color w:val="auto"/>
          <w:spacing w:val="-6"/>
          <w:kern w:val="1"/>
          <w:sz w:val="32"/>
          <w:szCs w:val="32"/>
        </w:rPr>
        <w:t>、</w:t>
      </w:r>
      <w:r>
        <w:rPr>
          <w:rFonts w:hint="eastAsia" w:ascii="仿宋" w:hAnsi="仿宋" w:eastAsia="仿宋" w:cs="仿宋"/>
          <w:color w:val="auto"/>
          <w:spacing w:val="-6"/>
          <w:kern w:val="1"/>
          <w:sz w:val="32"/>
          <w:szCs w:val="32"/>
          <w:lang w:eastAsia="zh-CN"/>
        </w:rPr>
        <w:t>询问</w:t>
      </w:r>
      <w:r>
        <w:rPr>
          <w:rFonts w:hint="eastAsia" w:ascii="仿宋" w:hAnsi="仿宋" w:eastAsia="仿宋" w:cs="仿宋"/>
          <w:color w:val="auto"/>
          <w:spacing w:val="-6"/>
          <w:kern w:val="1"/>
          <w:sz w:val="32"/>
          <w:szCs w:val="32"/>
        </w:rPr>
        <w:t>笔录上签字确认，未提出异议</w:t>
      </w:r>
      <w:r>
        <w:rPr>
          <w:rFonts w:hint="eastAsia" w:ascii="仿宋" w:hAnsi="仿宋" w:eastAsia="仿宋" w:cs="仿宋"/>
          <w:color w:val="auto"/>
          <w:kern w:val="1"/>
          <w:sz w:val="32"/>
          <w:szCs w:val="32"/>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 w:hAnsi="仿宋" w:eastAsia="仿宋" w:cs="仿宋"/>
          <w:b/>
          <w:bCs/>
          <w:sz w:val="32"/>
          <w:szCs w:val="32"/>
          <w:u w:val="none" w:color="auto"/>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1.由当事人提供的营业执照、食品经营许可证复印件1份，证明当事人的经营主体资格；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2.由当事人提供的身份证复印件1份，证明经营者的身份信息与营业执照登记的内容一致；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3.由该店经营者</w:t>
      </w:r>
      <w:r>
        <w:rPr>
          <w:rFonts w:hint="eastAsia" w:ascii="仿宋_GB2312" w:hAnsi="仿宋_GB2312" w:eastAsia="仿宋_GB2312" w:cs="仿宋_GB2312"/>
          <w:spacing w:val="-11"/>
          <w:sz w:val="32"/>
          <w:szCs w:val="32"/>
          <w:u w:val="none"/>
          <w:lang w:val="en-US" w:eastAsia="zh-CN"/>
        </w:rPr>
        <w:t>出具的授权委托书1份、受委托人身份证复印件1份，证明受委托人的身份信息及委托事项、权限、期限；</w:t>
      </w:r>
    </w:p>
    <w:p>
      <w:pPr>
        <w:keepNext w:val="0"/>
        <w:keepLines w:val="0"/>
        <w:pageBreakBefore w:val="0"/>
        <w:overflowPunct/>
        <w:topLinePunct w:val="0"/>
        <w:bidi w:val="0"/>
        <w:spacing w:line="560" w:lineRule="exact"/>
        <w:ind w:firstLine="640" w:firstLineChars="200"/>
        <w:jc w:val="both"/>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4.现场笔录2份，笔录（一）证明执法人员现场检查发现当事人销售超过保质期涉案食品娃哈哈橙汁饮品、娃哈哈水蜜桃汁、娃哈哈大红袍、娃哈哈茉莉花茶、娃哈哈冰糖雪梨、娃哈哈正山小种、让茶竹香乌龙、娃哈哈茉莉蜜茶、菠一口的数量、生产日期、保质期和实施扣押过期食品的情况；</w:t>
      </w:r>
      <w:r>
        <w:rPr>
          <w:rFonts w:hint="eastAsia" w:ascii="仿宋_GB2312" w:hAnsi="仿宋" w:eastAsia="仿宋_GB2312" w:cs="Mongolian Baiti"/>
          <w:kern w:val="1"/>
          <w:sz w:val="32"/>
          <w:szCs w:val="32"/>
          <w:highlight w:val="none"/>
          <w:u w:val="none" w:color="auto"/>
          <w:lang w:val="en-US" w:eastAsia="zh-CN"/>
        </w:rPr>
        <w:t>笔录</w:t>
      </w:r>
      <w:r>
        <w:rPr>
          <w:rFonts w:hint="eastAsia" w:ascii="仿宋_GB2312" w:hAnsi="仿宋" w:eastAsia="仿宋_GB2312" w:cs="Mongolian Baiti"/>
          <w:kern w:val="1"/>
          <w:sz w:val="32"/>
          <w:szCs w:val="32"/>
          <w:u w:val="none" w:color="auto"/>
          <w:lang w:val="en-US" w:eastAsia="zh-CN"/>
        </w:rPr>
        <w:t>（二）执法人员对当事人销售超过保质期食品整改情况进行复查，当事人已经改正违法行为的事实；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5.询问笔录2份，</w:t>
      </w:r>
      <w:r>
        <w:rPr>
          <w:rFonts w:hint="eastAsia" w:ascii="仿宋_GB2312" w:hAnsi="仿宋" w:eastAsia="仿宋_GB2312" w:cs="Mongolian Baiti"/>
          <w:kern w:val="1"/>
          <w:sz w:val="32"/>
          <w:szCs w:val="32"/>
          <w:highlight w:val="none"/>
          <w:u w:val="none" w:color="auto"/>
          <w:lang w:val="en-US" w:eastAsia="zh-CN"/>
        </w:rPr>
        <w:t>笔录</w:t>
      </w:r>
      <w:r>
        <w:rPr>
          <w:rFonts w:hint="eastAsia" w:ascii="仿宋_GB2312" w:hAnsi="仿宋" w:eastAsia="仿宋_GB2312" w:cs="Mongolian Baiti"/>
          <w:kern w:val="1"/>
          <w:sz w:val="32"/>
          <w:szCs w:val="32"/>
          <w:u w:val="none" w:color="auto"/>
          <w:lang w:val="en-US" w:eastAsia="zh-CN"/>
        </w:rPr>
        <w:t>（一）证明当事人销售的九种超过保质期涉案食品的违法事实；以及涉案食品的进货渠道、价格、数量和销售数量、价格的情况；</w:t>
      </w:r>
      <w:r>
        <w:rPr>
          <w:rFonts w:hint="eastAsia" w:ascii="仿宋_GB2312" w:hAnsi="仿宋" w:eastAsia="仿宋_GB2312" w:cs="Mongolian Baiti"/>
          <w:kern w:val="1"/>
          <w:sz w:val="32"/>
          <w:szCs w:val="32"/>
          <w:highlight w:val="none"/>
          <w:u w:val="none" w:color="auto"/>
          <w:lang w:val="en-US" w:eastAsia="zh-CN"/>
        </w:rPr>
        <w:t>笔录</w:t>
      </w:r>
      <w:r>
        <w:rPr>
          <w:rFonts w:hint="eastAsia" w:ascii="仿宋_GB2312" w:hAnsi="仿宋" w:eastAsia="仿宋_GB2312" w:cs="Mongolian Baiti"/>
          <w:kern w:val="1"/>
          <w:sz w:val="32"/>
          <w:szCs w:val="32"/>
          <w:u w:val="none" w:color="auto"/>
          <w:lang w:val="en-US" w:eastAsia="zh-CN"/>
        </w:rPr>
        <w:t>（二）证明当事人从供货商购进涉案食品的渠道及进货票据真实有效的事实；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zh-CN" w:eastAsia="zh-CN"/>
        </w:rPr>
      </w:pPr>
      <w:r>
        <w:rPr>
          <w:rFonts w:hint="eastAsia" w:ascii="仿宋_GB2312" w:hAnsi="仿宋" w:eastAsia="仿宋_GB2312" w:cs="Mongolian Baiti"/>
          <w:kern w:val="1"/>
          <w:sz w:val="32"/>
          <w:szCs w:val="32"/>
          <w:u w:val="none" w:color="auto"/>
          <w:lang w:val="en-US" w:eastAsia="zh-CN"/>
        </w:rPr>
        <w:t>6.现场拍摄照片2张，</w:t>
      </w:r>
      <w:r>
        <w:rPr>
          <w:rFonts w:hint="eastAsia" w:ascii="仿宋_GB2312" w:hAnsi="仿宋" w:eastAsia="仿宋_GB2312" w:cs="Mongolian Baiti"/>
          <w:kern w:val="1"/>
          <w:sz w:val="32"/>
          <w:szCs w:val="32"/>
          <w:u w:val="none" w:color="auto"/>
          <w:lang w:val="zh-CN" w:eastAsia="zh-CN"/>
        </w:rPr>
        <w:t>证明执法人员检查发现当事人</w:t>
      </w:r>
      <w:r>
        <w:rPr>
          <w:rFonts w:hint="eastAsia" w:ascii="仿宋_GB2312" w:hAnsi="仿宋" w:eastAsia="仿宋_GB2312" w:cs="Mongolian Baiti"/>
          <w:kern w:val="1"/>
          <w:sz w:val="32"/>
          <w:szCs w:val="32"/>
          <w:u w:val="none" w:color="auto"/>
          <w:lang w:val="en-US" w:eastAsia="zh-CN"/>
        </w:rPr>
        <w:t>销售超过保质期食品</w:t>
      </w:r>
      <w:r>
        <w:rPr>
          <w:rFonts w:hint="eastAsia" w:ascii="仿宋_GB2312" w:hAnsi="仿宋" w:eastAsia="仿宋_GB2312" w:cs="Mongolian Baiti"/>
          <w:kern w:val="1"/>
          <w:sz w:val="32"/>
          <w:szCs w:val="32"/>
          <w:u w:val="none" w:color="auto"/>
          <w:lang w:val="zh-CN"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7.</w:t>
      </w:r>
      <w:r>
        <w:rPr>
          <w:rFonts w:hint="eastAsia" w:ascii="仿宋_GB2312" w:hAnsi="仿宋" w:eastAsia="仿宋_GB2312" w:cs="Mongolian Baiti"/>
          <w:kern w:val="1"/>
          <w:sz w:val="32"/>
          <w:szCs w:val="32"/>
          <w:u w:val="none" w:color="auto"/>
          <w:lang w:val="zh-CN" w:eastAsia="zh-CN"/>
        </w:rPr>
        <w:t>提取</w:t>
      </w:r>
      <w:r>
        <w:rPr>
          <w:rFonts w:hint="eastAsia" w:ascii="仿宋_GB2312" w:hAnsi="仿宋" w:eastAsia="仿宋_GB2312" w:cs="Mongolian Baiti"/>
          <w:kern w:val="1"/>
          <w:sz w:val="32"/>
          <w:szCs w:val="32"/>
          <w:u w:val="none" w:color="auto"/>
          <w:lang w:val="en-US" w:eastAsia="zh-CN"/>
        </w:rPr>
        <w:t>的超过保质期涉案食品的外包装照片9份，证明当事人销售的涉案食品的生产日期、保质期限的真实性；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spacing w:val="0"/>
          <w:kern w:val="1"/>
          <w:sz w:val="32"/>
          <w:szCs w:val="32"/>
          <w:lang w:val="en-US" w:eastAsia="zh-CN"/>
        </w:rPr>
        <w:t>8.进货票据复印件3份，证明当事人于</w:t>
      </w:r>
      <w:r>
        <w:rPr>
          <w:rFonts w:hint="eastAsia" w:ascii="仿宋_GB2312" w:hAnsi="仿宋" w:eastAsia="仿宋_GB2312" w:cs="Mongolian Baiti"/>
          <w:kern w:val="1"/>
          <w:sz w:val="32"/>
          <w:szCs w:val="32"/>
          <w:u w:val="none" w:color="auto"/>
          <w:lang w:val="en-US" w:eastAsia="zh-CN"/>
        </w:rPr>
        <w:t>2024年7月20日、2024年7月21日和2023年4月19日分别从</w:t>
      </w:r>
      <w:r>
        <w:rPr>
          <w:rFonts w:hint="eastAsia" w:ascii="仿宋_GB2312" w:hAnsi="仿宋_GB2312" w:eastAsia="仿宋_GB2312" w:cs="仿宋_GB2312"/>
          <w:snapToGrid w:val="0"/>
          <w:color w:val="000000"/>
          <w:kern w:val="0"/>
          <w:sz w:val="32"/>
          <w:szCs w:val="32"/>
          <w:u w:val="none" w:color="auto"/>
          <w:lang w:val="en-US" w:eastAsia="zh-CN"/>
        </w:rPr>
        <w:t>乌苏市睿睿批零商行</w:t>
      </w:r>
      <w:r>
        <w:rPr>
          <w:rFonts w:hint="eastAsia" w:ascii="仿宋_GB2312" w:hAnsi="仿宋" w:eastAsia="仿宋_GB2312" w:cs="Mongolian Baiti"/>
          <w:kern w:val="1"/>
          <w:sz w:val="32"/>
          <w:szCs w:val="32"/>
          <w:u w:val="none" w:color="auto"/>
          <w:lang w:val="en-US" w:eastAsia="zh-CN"/>
        </w:rPr>
        <w:t>、乌苏市哈图布呼镇新合作家佳乐永红、</w:t>
      </w:r>
      <w:r>
        <w:rPr>
          <w:rFonts w:hint="eastAsia" w:ascii="仿宋_GB2312" w:hAnsi="仿宋_GB2312" w:eastAsia="仿宋_GB2312" w:cs="仿宋_GB2312"/>
          <w:snapToGrid w:val="0"/>
          <w:color w:val="000000"/>
          <w:kern w:val="0"/>
          <w:sz w:val="32"/>
          <w:szCs w:val="32"/>
          <w:u w:val="none" w:color="auto"/>
          <w:lang w:val="en-US" w:eastAsia="zh-CN"/>
        </w:rPr>
        <w:t>乌苏市八十四户乡杰达商行</w:t>
      </w:r>
      <w:r>
        <w:rPr>
          <w:rFonts w:hint="eastAsia" w:ascii="仿宋_GB2312" w:hAnsi="仿宋" w:eastAsia="仿宋_GB2312" w:cs="Mongolian Baiti"/>
          <w:kern w:val="1"/>
          <w:sz w:val="32"/>
          <w:szCs w:val="32"/>
          <w:u w:val="none" w:color="auto"/>
          <w:lang w:val="en-US" w:eastAsia="zh-CN"/>
        </w:rPr>
        <w:t>购入涉案食品娃哈哈橙汁饮品、娃哈哈水蜜桃汁、娃哈哈大红袍、娃哈哈茉莉花茶、娃哈哈冰糖雪梨、娃哈哈正山小种、让茶竹香乌龙、娃哈哈茉莉蜜茶、菠一口的进货时间、数量、价格的事实；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9.责令改正通知书1份，证明2025年6月20日执法人员现场检查时，责令当事人改正违法行为的事实；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10.供货商营业执照复印件2份，被调查人身份证2份，证明被调查人的身份信息以及供货商营业执照登记的信息。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spacing w:val="0"/>
          <w:kern w:val="1"/>
          <w:sz w:val="32"/>
          <w:szCs w:val="32"/>
          <w:lang w:val="en-US" w:eastAsia="zh-CN"/>
        </w:rPr>
        <w:t>11.</w:t>
      </w:r>
      <w:r>
        <w:rPr>
          <w:rFonts w:hint="eastAsia" w:ascii="仿宋_GB2312" w:hAnsi="仿宋" w:eastAsia="仿宋_GB2312" w:cs="Mongolian Baiti"/>
          <w:kern w:val="1"/>
          <w:sz w:val="32"/>
          <w:szCs w:val="32"/>
          <w:u w:val="none" w:color="auto"/>
          <w:lang w:val="en-US" w:eastAsia="zh-CN"/>
        </w:rPr>
        <w:t>电话询问音像视频资料以及微信聊天记录截图2份，证明当事人从供货商购进涉案食品的渠道及进货票据真实有效的事实。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Mongolian Baiti"/>
          <w:kern w:val="1"/>
          <w:sz w:val="32"/>
          <w:szCs w:val="32"/>
          <w:u w:val="none" w:color="auto"/>
          <w:lang w:val="zh-CN" w:eastAsia="zh-CN"/>
        </w:rPr>
      </w:pPr>
      <w:r>
        <w:rPr>
          <w:rFonts w:hint="eastAsia" w:ascii="仿宋_GB2312" w:hAnsi="仿宋" w:eastAsia="仿宋_GB2312" w:cs="Mongolian Baiti"/>
          <w:kern w:val="1"/>
          <w:sz w:val="32"/>
          <w:szCs w:val="32"/>
          <w:u w:val="none" w:color="auto"/>
          <w:lang w:val="en-US" w:eastAsia="zh-CN"/>
        </w:rPr>
        <w:t>以上证据</w:t>
      </w:r>
      <w:r>
        <w:rPr>
          <w:rFonts w:hint="eastAsia" w:ascii="仿宋_GB2312" w:hAnsi="仿宋" w:eastAsia="仿宋_GB2312" w:cs="Mongolian Baiti"/>
          <w:kern w:val="1"/>
          <w:sz w:val="32"/>
          <w:szCs w:val="32"/>
          <w:u w:val="none" w:color="auto"/>
          <w:lang w:val="zh-CN" w:eastAsia="zh-CN"/>
        </w:rPr>
        <w:t>材料均由当事人核对无误，并签字确认。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本局于2025年9月2日依法向当事人送达了《行政处罚告知书》（塔乌市监告字不罚〔2025〕229号），告知了当事人依法享有陈述、申辩的权利，当事人在法定期限内未提出陈述、申辩，视为放弃此权利。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认为，当事人销售超过保质期的食品的行为，违反了《中华人民共和国食品安全法》第三十四条第十项：“禁止生产经营下列食品、食品添加剂、食品相关产品：（十）标注虚假生产日期、保质期或者超过保质期的食品、食品添加剂；”的规定，属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bCs/>
          <w:kern w:val="2"/>
          <w:sz w:val="32"/>
          <w:szCs w:val="32"/>
          <w:lang w:val="en-US" w:eastAsia="zh-CN" w:bidi="ar-SA"/>
        </w:rPr>
        <w:t>鉴于当事人积极配合调查，主动提供证据材料，如实陈述违法事实；经查询新疆市场监管登记和许可审批系统及新疆市场监管智慧执法平台，并经当事人确认，系初次违法，能如实说明进货来源，履行了食品进货查验义务；经教育提醒，当事人意识到违法行为后，及时采取整改措施，对违法原因进行分析并对待售食品进行全面排查；</w:t>
      </w:r>
      <w:r>
        <w:rPr>
          <w:rFonts w:hint="eastAsia" w:ascii="仿宋_GB2312" w:hAnsi="仿宋" w:eastAsia="仿宋_GB2312" w:cs="Mongolian Baiti"/>
          <w:kern w:val="1"/>
          <w:sz w:val="32"/>
          <w:szCs w:val="32"/>
          <w:u w:val="none" w:color="auto"/>
          <w:lang w:val="en-US" w:eastAsia="zh-CN"/>
        </w:rPr>
        <w:t>当事人已通过学习法律法规认识到自身的违法行为并积极改正，已对店内销售的食品进行了检查清理。2025年7月9日，我局执法人员对当事人的经营场所进行复查，对当事人所经营的食品进行全面检查未发现有过期食品。当事人</w:t>
      </w:r>
      <w:r>
        <w:rPr>
          <w:rFonts w:hint="eastAsia" w:ascii="仿宋_GB2312" w:hAnsi="仿宋" w:eastAsia="仿宋_GB2312" w:cs="Mongolian Baiti"/>
          <w:kern w:val="1"/>
          <w:sz w:val="32"/>
          <w:szCs w:val="32"/>
          <w:u w:val="none" w:color="auto"/>
          <w:lang w:val="zh-CN" w:eastAsia="zh-CN"/>
        </w:rPr>
        <w:t>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w:t>
      </w:r>
      <w:r>
        <w:rPr>
          <w:rFonts w:hint="default" w:ascii="仿宋_GB2312" w:hAnsi="仿宋" w:eastAsia="仿宋_GB2312" w:cs="Mongolian Baiti"/>
          <w:kern w:val="1"/>
          <w:sz w:val="32"/>
          <w:szCs w:val="32"/>
          <w:u w:val="none" w:color="auto"/>
          <w:lang w:val="en-US" w:eastAsia="zh-CN"/>
        </w:rPr>
        <w:t>1</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2</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3</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4</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5.</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 w:eastAsia="仿宋_GB2312" w:cs="Mongolian Baiti"/>
          <w:kern w:val="1"/>
          <w:sz w:val="32"/>
          <w:szCs w:val="32"/>
          <w:u w:val="none" w:color="auto"/>
          <w:lang w:val="en-US" w:eastAsia="zh-CN"/>
        </w:rPr>
        <w:t>综上，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 w:eastAsia="仿宋_GB2312" w:cs="Mongolian Baiti"/>
          <w:kern w:val="1"/>
          <w:sz w:val="32"/>
          <w:szCs w:val="32"/>
          <w:u w:val="none" w:color="auto"/>
          <w:lang w:val="en-US" w:eastAsia="zh-CN"/>
        </w:rPr>
        <w:t>依据《中华人民共和国行政处罚法》第三十三条第三款“对当事人的违法行为依法不予行政处罚的，行政机关应当对当事人进行教育”的规定，对当事人进行教育，</w:t>
      </w:r>
      <w:r>
        <w:rPr>
          <w:rFonts w:hint="eastAsia" w:ascii="仿宋_GB2312" w:hAnsi="仿宋_GB2312" w:eastAsia="仿宋_GB2312" w:cs="仿宋_GB2312"/>
          <w:spacing w:val="0"/>
          <w:kern w:val="1"/>
          <w:sz w:val="32"/>
          <w:szCs w:val="32"/>
          <w:lang w:val="en-US" w:eastAsia="zh-CN"/>
        </w:rPr>
        <w:t>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 w:eastAsia="仿宋_GB2312" w:cs="Mongolian Baiti"/>
          <w:kern w:val="1"/>
          <w:sz w:val="32"/>
          <w:szCs w:val="32"/>
          <w:u w:val="none" w:color="auto"/>
          <w:lang w:val="en-US" w:eastAsia="zh-CN"/>
        </w:rPr>
        <w:t>3.加强对食品的采购、验收、陈列、销售各个环节的规范管理，确保食品安全。</w:t>
      </w:r>
      <w:r>
        <w:rPr>
          <w:rFonts w:hint="eastAsia" w:ascii="仿宋_GB2312" w:hAnsi="仿宋_GB2312" w:eastAsia="仿宋_GB2312" w:cs="仿宋_GB2312"/>
          <w:bCs/>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2025年9月10日 </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506022"/>
    <w:rsid w:val="01946949"/>
    <w:rsid w:val="02DF0AF7"/>
    <w:rsid w:val="0317318F"/>
    <w:rsid w:val="039C714B"/>
    <w:rsid w:val="04323D24"/>
    <w:rsid w:val="05B40A0D"/>
    <w:rsid w:val="06666CC1"/>
    <w:rsid w:val="068F44F0"/>
    <w:rsid w:val="07893A9C"/>
    <w:rsid w:val="07B0255E"/>
    <w:rsid w:val="07C17901"/>
    <w:rsid w:val="08467F84"/>
    <w:rsid w:val="09553EBE"/>
    <w:rsid w:val="09555702"/>
    <w:rsid w:val="09E12ECE"/>
    <w:rsid w:val="0A43554C"/>
    <w:rsid w:val="0A857C32"/>
    <w:rsid w:val="0AE20D33"/>
    <w:rsid w:val="0EF35317"/>
    <w:rsid w:val="0F0622B9"/>
    <w:rsid w:val="0F1C3E75"/>
    <w:rsid w:val="10A14B4C"/>
    <w:rsid w:val="10B8330B"/>
    <w:rsid w:val="11A05E8A"/>
    <w:rsid w:val="11EA1AF8"/>
    <w:rsid w:val="121E6BA8"/>
    <w:rsid w:val="1423567C"/>
    <w:rsid w:val="152E47B4"/>
    <w:rsid w:val="16204E16"/>
    <w:rsid w:val="16585A70"/>
    <w:rsid w:val="16693963"/>
    <w:rsid w:val="17A50035"/>
    <w:rsid w:val="17C7216D"/>
    <w:rsid w:val="18392864"/>
    <w:rsid w:val="1A7044EC"/>
    <w:rsid w:val="1EE77A61"/>
    <w:rsid w:val="1F0F621C"/>
    <w:rsid w:val="1F196E7F"/>
    <w:rsid w:val="1F686C20"/>
    <w:rsid w:val="1F7A0C54"/>
    <w:rsid w:val="1FCE3F67"/>
    <w:rsid w:val="20256A93"/>
    <w:rsid w:val="20D665F5"/>
    <w:rsid w:val="20FD69C2"/>
    <w:rsid w:val="210877A3"/>
    <w:rsid w:val="211D2CFF"/>
    <w:rsid w:val="22584E48"/>
    <w:rsid w:val="24C90DA8"/>
    <w:rsid w:val="24C91C34"/>
    <w:rsid w:val="280E42B1"/>
    <w:rsid w:val="28BB338D"/>
    <w:rsid w:val="28C11895"/>
    <w:rsid w:val="299A404E"/>
    <w:rsid w:val="2A610FB8"/>
    <w:rsid w:val="2AB74CA4"/>
    <w:rsid w:val="2B531CF4"/>
    <w:rsid w:val="2B923FF4"/>
    <w:rsid w:val="2DF55F8C"/>
    <w:rsid w:val="2E000774"/>
    <w:rsid w:val="2E692241"/>
    <w:rsid w:val="2EA90D14"/>
    <w:rsid w:val="2ED44E3C"/>
    <w:rsid w:val="30096F28"/>
    <w:rsid w:val="30FF136C"/>
    <w:rsid w:val="3115045E"/>
    <w:rsid w:val="32CD00D9"/>
    <w:rsid w:val="331A413C"/>
    <w:rsid w:val="33616383"/>
    <w:rsid w:val="33EC1D49"/>
    <w:rsid w:val="34073DEB"/>
    <w:rsid w:val="3520706F"/>
    <w:rsid w:val="354A77D2"/>
    <w:rsid w:val="36F9315C"/>
    <w:rsid w:val="37CC3835"/>
    <w:rsid w:val="382D2AFA"/>
    <w:rsid w:val="3A134DE3"/>
    <w:rsid w:val="3A5D2691"/>
    <w:rsid w:val="3AF876D6"/>
    <w:rsid w:val="3B1A0DCD"/>
    <w:rsid w:val="3D983A41"/>
    <w:rsid w:val="3DA61F21"/>
    <w:rsid w:val="3EDF0565"/>
    <w:rsid w:val="3F9F7741"/>
    <w:rsid w:val="405C1C05"/>
    <w:rsid w:val="40697227"/>
    <w:rsid w:val="40C63523"/>
    <w:rsid w:val="4116085D"/>
    <w:rsid w:val="429C17F4"/>
    <w:rsid w:val="43603BFF"/>
    <w:rsid w:val="43781740"/>
    <w:rsid w:val="455508C5"/>
    <w:rsid w:val="4675725E"/>
    <w:rsid w:val="468A35FB"/>
    <w:rsid w:val="476E4ED2"/>
    <w:rsid w:val="47735191"/>
    <w:rsid w:val="477928DC"/>
    <w:rsid w:val="47A70673"/>
    <w:rsid w:val="480C7884"/>
    <w:rsid w:val="485E04E5"/>
    <w:rsid w:val="48E20AA3"/>
    <w:rsid w:val="4A79519E"/>
    <w:rsid w:val="4AC409CE"/>
    <w:rsid w:val="4AFE17EB"/>
    <w:rsid w:val="4B765F33"/>
    <w:rsid w:val="4CC7039B"/>
    <w:rsid w:val="4CEA34F6"/>
    <w:rsid w:val="4DA30E74"/>
    <w:rsid w:val="4DED332E"/>
    <w:rsid w:val="4DF44835"/>
    <w:rsid w:val="4E3E3DDD"/>
    <w:rsid w:val="50AB62EC"/>
    <w:rsid w:val="50DD53D1"/>
    <w:rsid w:val="51C2097F"/>
    <w:rsid w:val="52473F35"/>
    <w:rsid w:val="53502AF7"/>
    <w:rsid w:val="53944067"/>
    <w:rsid w:val="53B77911"/>
    <w:rsid w:val="542824EB"/>
    <w:rsid w:val="543768EC"/>
    <w:rsid w:val="558E4ED8"/>
    <w:rsid w:val="56D44A37"/>
    <w:rsid w:val="56DB7742"/>
    <w:rsid w:val="56E20B19"/>
    <w:rsid w:val="57D4431F"/>
    <w:rsid w:val="59401C6C"/>
    <w:rsid w:val="59A246D5"/>
    <w:rsid w:val="5A751DEA"/>
    <w:rsid w:val="5AA13D22"/>
    <w:rsid w:val="5AEC7C6E"/>
    <w:rsid w:val="5B0D79C9"/>
    <w:rsid w:val="5C4B1E9F"/>
    <w:rsid w:val="5D58253C"/>
    <w:rsid w:val="5E3903CD"/>
    <w:rsid w:val="5EC13EED"/>
    <w:rsid w:val="5EEF586D"/>
    <w:rsid w:val="5EFC659C"/>
    <w:rsid w:val="5F335DCF"/>
    <w:rsid w:val="60230661"/>
    <w:rsid w:val="605204FF"/>
    <w:rsid w:val="626F5370"/>
    <w:rsid w:val="63171ECD"/>
    <w:rsid w:val="63AB24FA"/>
    <w:rsid w:val="64684F43"/>
    <w:rsid w:val="65346325"/>
    <w:rsid w:val="65E60C7A"/>
    <w:rsid w:val="65ED2D91"/>
    <w:rsid w:val="65EE7762"/>
    <w:rsid w:val="68460921"/>
    <w:rsid w:val="697961B6"/>
    <w:rsid w:val="699855F2"/>
    <w:rsid w:val="69A654DD"/>
    <w:rsid w:val="69DE2D7C"/>
    <w:rsid w:val="6A520F40"/>
    <w:rsid w:val="6A5674CD"/>
    <w:rsid w:val="6A6B35A6"/>
    <w:rsid w:val="6BEE6DF7"/>
    <w:rsid w:val="6D522208"/>
    <w:rsid w:val="6D9739CD"/>
    <w:rsid w:val="6E1D1CE3"/>
    <w:rsid w:val="6FDE641B"/>
    <w:rsid w:val="701C22F7"/>
    <w:rsid w:val="70A806ED"/>
    <w:rsid w:val="714E38F1"/>
    <w:rsid w:val="71C54FAD"/>
    <w:rsid w:val="725270DA"/>
    <w:rsid w:val="72E979C3"/>
    <w:rsid w:val="74651AA8"/>
    <w:rsid w:val="74A97CCB"/>
    <w:rsid w:val="74CB07D3"/>
    <w:rsid w:val="75FC0202"/>
    <w:rsid w:val="77362928"/>
    <w:rsid w:val="77C45C0E"/>
    <w:rsid w:val="787E1660"/>
    <w:rsid w:val="78B8337F"/>
    <w:rsid w:val="79151323"/>
    <w:rsid w:val="79D02ECD"/>
    <w:rsid w:val="7A1B0D74"/>
    <w:rsid w:val="7ACA42CA"/>
    <w:rsid w:val="7B6C7305"/>
    <w:rsid w:val="7BBA292E"/>
    <w:rsid w:val="7C000745"/>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10">
    <w:name w:val="页眉 Char"/>
    <w:basedOn w:val="8"/>
    <w:link w:val="4"/>
    <w:qFormat/>
    <w:uiPriority w:val="0"/>
    <w:rPr>
      <w:rFonts w:ascii="Calibri" w:hAnsi="Calibri" w:eastAsia="宋体"/>
      <w:kern w:val="2"/>
      <w:sz w:val="18"/>
      <w:szCs w:val="18"/>
    </w:rPr>
  </w:style>
  <w:style w:type="character" w:customStyle="1" w:styleId="11">
    <w:name w:val="页脚 Char"/>
    <w:basedOn w:val="8"/>
    <w:link w:val="3"/>
    <w:qFormat/>
    <w:uiPriority w:val="0"/>
    <w:rPr>
      <w:rFonts w:ascii="Calibri" w:hAnsi="Calibri" w:eastAsia="宋体"/>
      <w:kern w:val="2"/>
      <w:sz w:val="18"/>
      <w:szCs w:val="18"/>
    </w:rPr>
  </w:style>
  <w:style w:type="character" w:customStyle="1" w:styleId="12">
    <w:name w:val="批注框文本 Char"/>
    <w:basedOn w:val="8"/>
    <w:link w:val="2"/>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4762</Words>
  <Characters>5096</Characters>
  <Lines>7</Lines>
  <Paragraphs>7</Paragraphs>
  <TotalTime>8</TotalTime>
  <ScaleCrop>false</ScaleCrop>
  <LinksUpToDate>false</LinksUpToDate>
  <CharactersWithSpaces>5575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2025-09-09T09:59:00Z</cp:lastPrinted>
  <dcterms:modified xsi:type="dcterms:W3CDTF">2025-09-24T09:23:26Z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C36867C9E2774572B443F5F0A9512F1C</vt:lpwstr>
  </property>
  <property fmtid="{D5CDD505-2E9C-101B-9397-08002B2CF9AE}" pid="4" name="KSOTemplateDocerSaveRecord">
    <vt:lpwstr>eyJoZGlkIjoiMjhjYjA5MTE5ZDA4NTVkMjc4ZGUyZjQzZWU4NWQ2Y2YiLCJ1c2VySWQiOiI5NTE2MTA2NTAifQ==</vt:lpwstr>
  </property>
</Properties>
</file>