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40" w:lineRule="exact"/>
        <w:ind w:left="0" w:right="0" w:firstLine="0" w:firstLineChars="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spacing w:line="540" w:lineRule="exact"/>
        <w:ind w:left="0" w:right="0" w:firstLine="0" w:firstLineChars="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snapToGrid w:val="0"/>
        <w:spacing w:line="540" w:lineRule="exact"/>
        <w:ind w:left="0" w:right="0" w:firstLine="0" w:firstLineChars="0"/>
        <w:jc w:val="center"/>
        <w:textAlignment w:val="auto"/>
        <w:outlineLvl w:val="1"/>
        <w:rPr>
          <w:rFonts w:hint="eastAsia" w:ascii="Times New Roman" w:hAnsi="仿宋_GB2312"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val="en-US" w:eastAsia="zh-CN"/>
        </w:rPr>
        <w:t>塔</w:t>
      </w:r>
      <w:r>
        <w:rPr>
          <w:rFonts w:hint="eastAsia" w:ascii="Times New Roman" w:hAnsi="Times New Roman" w:eastAsia="仿宋_GB2312" w:cs="仿宋_GB2312"/>
          <w:bCs/>
          <w:color w:val="000000"/>
          <w:sz w:val="32"/>
          <w:szCs w:val="32"/>
          <w:u w:val="none"/>
          <w:lang w:eastAsia="zh-CN"/>
        </w:rPr>
        <w:t>乌</w:t>
      </w:r>
      <w:r>
        <w:rPr>
          <w:rFonts w:hint="eastAsia" w:ascii="Times New Roman" w:hAnsi="仿宋_GB2312" w:eastAsia="仿宋_GB2312" w:cs="仿宋_GB2312"/>
          <w:bCs/>
          <w:color w:val="000000"/>
          <w:sz w:val="32"/>
          <w:szCs w:val="32"/>
          <w:u w:val="none"/>
        </w:rPr>
        <w:t>市监处罚〔</w:t>
      </w:r>
      <w:r>
        <w:rPr>
          <w:rFonts w:hint="eastAsia" w:ascii="Times New Roman" w:hAnsi="Times New Roman" w:eastAsia="仿宋_GB2312" w:cs="仿宋_GB2312"/>
          <w:bCs/>
          <w:color w:val="000000"/>
          <w:sz w:val="32"/>
          <w:szCs w:val="32"/>
          <w:u w:val="none"/>
          <w:lang w:val="en-US" w:eastAsia="zh-CN"/>
        </w:rPr>
        <w:t>2025</w:t>
      </w:r>
      <w:r>
        <w:rPr>
          <w:rFonts w:hint="eastAsia" w:ascii="Times New Roman" w:hAnsi="仿宋_GB2312" w:eastAsia="仿宋_GB2312" w:cs="仿宋_GB2312"/>
          <w:bCs/>
          <w:color w:val="000000"/>
          <w:sz w:val="32"/>
          <w:szCs w:val="32"/>
          <w:u w:val="none"/>
        </w:rPr>
        <w:t>〕</w:t>
      </w:r>
      <w:r>
        <w:rPr>
          <w:rFonts w:hint="eastAsia" w:ascii="Times New Roman" w:hAnsi="仿宋_GB2312" w:eastAsia="仿宋_GB2312" w:cs="仿宋_GB2312"/>
          <w:bCs/>
          <w:color w:val="000000"/>
          <w:sz w:val="32"/>
          <w:szCs w:val="32"/>
          <w:u w:val="none"/>
          <w:lang w:val="en-US" w:eastAsia="zh-CN"/>
        </w:rPr>
        <w:t>164</w:t>
      </w:r>
      <w:r>
        <w:rPr>
          <w:rFonts w:hint="eastAsia" w:ascii="Times New Roman"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autoSpaceDN/>
        <w:bidi w:val="0"/>
        <w:snapToGrid w:val="0"/>
        <w:spacing w:line="540" w:lineRule="exact"/>
        <w:ind w:left="0" w:right="0" w:firstLine="0" w:firstLineChars="0"/>
        <w:jc w:val="both"/>
        <w:textAlignment w:val="auto"/>
        <w:outlineLvl w:val="1"/>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val="0"/>
        <w:kinsoku/>
        <w:wordWrap/>
        <w:overflowPunct/>
        <w:topLinePunct w:val="0"/>
        <w:autoSpaceDE/>
        <w:autoSpaceDN/>
        <w:bidi w:val="0"/>
        <w:snapToGrid/>
        <w:spacing w:line="540" w:lineRule="exact"/>
        <w:ind w:left="0" w:right="0" w:firstLine="0" w:firstLineChars="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kern w:val="1"/>
          <w:sz w:val="32"/>
          <w:szCs w:val="32"/>
        </w:rPr>
        <w:t>当事人：</w:t>
      </w:r>
      <w:r>
        <w:rPr>
          <w:rFonts w:hint="default" w:ascii="Times New Roman" w:hAnsi="Times New Roman" w:eastAsia="仿宋_GB2312" w:cs="Times New Roman"/>
          <w:bCs/>
          <w:sz w:val="32"/>
          <w:szCs w:val="32"/>
          <w:lang w:val="en-US" w:eastAsia="zh-CN"/>
        </w:rPr>
        <w:t>国药控股国大药房新疆新特药业连锁有限责任公司乌苏市第一药店</w:t>
      </w:r>
    </w:p>
    <w:p>
      <w:pPr>
        <w:keepNext w:val="0"/>
        <w:keepLines w:val="0"/>
        <w:pageBreakBefore w:val="0"/>
        <w:widowControl w:val="0"/>
        <w:kinsoku/>
        <w:wordWrap/>
        <w:overflowPunct/>
        <w:topLinePunct w:val="0"/>
        <w:autoSpaceDE/>
        <w:autoSpaceDN/>
        <w:bidi w:val="0"/>
        <w:snapToGrid/>
        <w:spacing w:line="540" w:lineRule="exact"/>
        <w:ind w:left="0" w:right="0" w:firstLine="0" w:firstLineChars="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kern w:val="1"/>
          <w:sz w:val="32"/>
          <w:szCs w:val="32"/>
        </w:rPr>
        <w:t>主体资格证照</w:t>
      </w:r>
      <w:r>
        <w:rPr>
          <w:rFonts w:hint="default" w:ascii="Times New Roman" w:hAnsi="Times New Roman" w:eastAsia="仿宋_GB2312" w:cs="Times New Roman"/>
          <w:kern w:val="1"/>
          <w:sz w:val="32"/>
          <w:szCs w:val="32"/>
        </w:rPr>
        <w:t>名称：</w:t>
      </w:r>
      <w:r>
        <w:rPr>
          <w:rFonts w:hint="default" w:ascii="Times New Roman" w:hAnsi="Times New Roman" w:eastAsia="仿宋_GB2312" w:cs="Times New Roman"/>
          <w:bCs/>
          <w:sz w:val="32"/>
          <w:szCs w:val="32"/>
          <w:lang w:eastAsia="zh-CN"/>
        </w:rPr>
        <w:t>《营业执照</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spacing w:val="0"/>
          <w:sz w:val="32"/>
          <w:szCs w:val="32"/>
          <w:u w:val="none"/>
          <w:lang w:val="en-US" w:eastAsia="zh-CN"/>
        </w:rPr>
        <w:t>药品经营许可证</w:t>
      </w:r>
      <w:r>
        <w:rPr>
          <w:rFonts w:hint="eastAsia" w:ascii="Times New Roman" w:hAnsi="Times New Roman" w:eastAsia="仿宋_GB2312" w:cs="Times New Roman"/>
          <w:spacing w:val="0"/>
          <w:sz w:val="32"/>
          <w:szCs w:val="32"/>
          <w:u w:val="none"/>
          <w:lang w:val="en-US" w:eastAsia="zh-CN"/>
        </w:rPr>
        <w:t>》《第二类医疗器械经营备案凭证》</w:t>
      </w:r>
    </w:p>
    <w:p>
      <w:pPr>
        <w:keepNext w:val="0"/>
        <w:keepLines w:val="0"/>
        <w:pageBreakBefore w:val="0"/>
        <w:widowControl w:val="0"/>
        <w:kinsoku/>
        <w:wordWrap/>
        <w:overflowPunct/>
        <w:topLinePunct w:val="0"/>
        <w:autoSpaceDE/>
        <w:autoSpaceDN/>
        <w:bidi w:val="0"/>
        <w:snapToGrid/>
        <w:spacing w:line="540" w:lineRule="exact"/>
        <w:ind w:left="0" w:right="0" w:firstLine="0" w:firstLineChars="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spacing w:val="0"/>
          <w:sz w:val="32"/>
          <w:szCs w:val="32"/>
          <w:u w:val="none"/>
          <w:lang w:val="en-US" w:eastAsia="zh-CN"/>
        </w:rPr>
        <w:t>统一社会信用代码：</w:t>
      </w:r>
      <w:r>
        <w:rPr>
          <w:rFonts w:hint="default" w:ascii="Times New Roman" w:hAnsi="Times New Roman" w:eastAsia="仿宋_GB2312" w:cs="Times New Roman"/>
          <w:bCs/>
          <w:sz w:val="32"/>
          <w:szCs w:val="32"/>
          <w:lang w:val="en-US" w:eastAsia="zh-CN"/>
        </w:rPr>
        <w:t>91654202MA78JFHMX4</w:t>
      </w:r>
    </w:p>
    <w:p>
      <w:pPr>
        <w:keepNext w:val="0"/>
        <w:keepLines w:val="0"/>
        <w:pageBreakBefore w:val="0"/>
        <w:widowControl w:val="0"/>
        <w:kinsoku/>
        <w:wordWrap/>
        <w:overflowPunct/>
        <w:topLinePunct w:val="0"/>
        <w:autoSpaceDE/>
        <w:autoSpaceDN/>
        <w:bidi w:val="0"/>
        <w:snapToGrid/>
        <w:spacing w:line="540" w:lineRule="exact"/>
        <w:ind w:left="0" w:right="0" w:firstLine="0" w:firstLineChars="0"/>
        <w:jc w:val="both"/>
        <w:textAlignment w:val="auto"/>
        <w:rPr>
          <w:rFonts w:hint="default" w:ascii="Times New Roman" w:hAnsi="Times New Roman" w:eastAsia="仿宋_GB2312" w:cs="Times New Roman"/>
          <w:spacing w:val="0"/>
          <w:sz w:val="32"/>
          <w:szCs w:val="32"/>
          <w:u w:val="none"/>
          <w:lang w:val="en-US" w:eastAsia="zh-CN"/>
        </w:rPr>
      </w:pPr>
      <w:r>
        <w:rPr>
          <w:rFonts w:hint="default" w:ascii="Times New Roman" w:hAnsi="Times New Roman" w:eastAsia="仿宋_GB2312" w:cs="Times New Roman"/>
          <w:kern w:val="1"/>
          <w:sz w:val="32"/>
          <w:szCs w:val="32"/>
        </w:rPr>
        <w:t>住所（住址）：</w:t>
      </w:r>
      <w:r>
        <w:rPr>
          <w:rFonts w:hint="default" w:ascii="Times New Roman" w:hAnsi="Times New Roman" w:eastAsia="仿宋_GB2312" w:cs="Times New Roman"/>
          <w:bCs/>
          <w:sz w:val="32"/>
          <w:szCs w:val="32"/>
          <w:lang w:val="en-US" w:eastAsia="zh-CN"/>
        </w:rPr>
        <w:t>新疆塔城地区乌苏市虹桥办事处北京北路幸福小区139号</w:t>
      </w:r>
    </w:p>
    <w:p>
      <w:pPr>
        <w:keepNext w:val="0"/>
        <w:keepLines w:val="0"/>
        <w:pageBreakBefore w:val="0"/>
        <w:widowControl w:val="0"/>
        <w:kinsoku/>
        <w:wordWrap/>
        <w:overflowPunct/>
        <w:topLinePunct w:val="0"/>
        <w:autoSpaceDE/>
        <w:autoSpaceDN/>
        <w:bidi w:val="0"/>
        <w:snapToGrid/>
        <w:spacing w:line="540" w:lineRule="exact"/>
        <w:ind w:left="0" w:right="0" w:firstLine="0" w:firstLineChars="0"/>
        <w:jc w:val="both"/>
        <w:textAlignment w:val="auto"/>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sz w:val="32"/>
          <w:szCs w:val="32"/>
          <w:u w:val="none"/>
          <w:lang w:val="en-US" w:eastAsia="zh-CN"/>
        </w:rPr>
        <w:t>负责人</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bCs/>
          <w:sz w:val="32"/>
          <w:szCs w:val="32"/>
          <w:lang w:val="en-US" w:eastAsia="zh-CN"/>
        </w:rPr>
        <w:t>车</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color w:val="auto"/>
          <w:sz w:val="32"/>
          <w:szCs w:val="32"/>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2025年7月29日，我局执法人员对</w:t>
      </w:r>
      <w:r>
        <w:rPr>
          <w:rFonts w:hint="eastAsia" w:ascii="Times New Roman" w:hAnsi="Times New Roman" w:eastAsia="仿宋_GB2312" w:cs="Times New Roman"/>
          <w:color w:val="auto"/>
          <w:sz w:val="32"/>
          <w:szCs w:val="32"/>
          <w:lang w:val="en-US" w:eastAsia="zh-CN"/>
        </w:rPr>
        <w:t>位于</w:t>
      </w:r>
      <w:r>
        <w:rPr>
          <w:rFonts w:hint="default" w:ascii="Times New Roman" w:hAnsi="Times New Roman" w:eastAsia="仿宋_GB2312" w:cs="Times New Roman"/>
          <w:bCs/>
          <w:sz w:val="32"/>
          <w:szCs w:val="32"/>
          <w:lang w:val="en-US" w:eastAsia="zh-CN"/>
        </w:rPr>
        <w:t>新疆塔城地区乌苏市虹桥办事处北京北路幸福小区139号</w:t>
      </w:r>
      <w:r>
        <w:rPr>
          <w:rFonts w:hint="eastAsia" w:ascii="Times New Roman" w:hAnsi="Times New Roman" w:eastAsia="仿宋_GB2312" w:cs="Times New Roman"/>
          <w:bCs/>
          <w:sz w:val="32"/>
          <w:szCs w:val="32"/>
          <w:lang w:val="en-US" w:eastAsia="zh-CN"/>
        </w:rPr>
        <w:t>的</w:t>
      </w:r>
      <w:r>
        <w:rPr>
          <w:rFonts w:hint="default" w:ascii="Times New Roman" w:hAnsi="Times New Roman" w:eastAsia="仿宋_GB2312" w:cs="Times New Roman"/>
          <w:color w:val="auto"/>
          <w:sz w:val="32"/>
          <w:szCs w:val="32"/>
          <w:lang w:val="en-US" w:eastAsia="zh-CN"/>
        </w:rPr>
        <w:t>国药控股国大药房新疆新特药业连锁有限责任公司乌苏市第一药店开展《药品经营许可证》延续许可回头看检查，检查时该药店正常经营，</w:t>
      </w:r>
      <w:r>
        <w:rPr>
          <w:rFonts w:hint="eastAsia" w:ascii="Times New Roman" w:hAnsi="Times New Roman" w:eastAsia="仿宋_GB2312" w:cs="Times New Roman"/>
          <w:color w:val="auto"/>
          <w:sz w:val="32"/>
          <w:szCs w:val="32"/>
          <w:lang w:val="en-US" w:eastAsia="zh-CN"/>
        </w:rPr>
        <w:t>店内从业人员3人，</w:t>
      </w:r>
      <w:r>
        <w:rPr>
          <w:rFonts w:hint="default" w:ascii="Times New Roman" w:hAnsi="Times New Roman" w:eastAsia="仿宋_GB2312" w:cs="Times New Roman"/>
          <w:color w:val="auto"/>
          <w:sz w:val="32"/>
          <w:szCs w:val="32"/>
          <w:lang w:val="en-US" w:eastAsia="zh-CN"/>
        </w:rPr>
        <w:t>执法人员向</w:t>
      </w:r>
      <w:r>
        <w:rPr>
          <w:rFonts w:hint="eastAsia" w:ascii="Times New Roman" w:hAnsi="Times New Roman" w:eastAsia="仿宋_GB2312" w:cs="Times New Roman"/>
          <w:color w:val="auto"/>
          <w:sz w:val="32"/>
          <w:szCs w:val="32"/>
          <w:lang w:val="en-US" w:eastAsia="zh-CN"/>
        </w:rPr>
        <w:t>该药店质量负责人张**</w:t>
      </w:r>
      <w:r>
        <w:rPr>
          <w:rFonts w:hint="default" w:ascii="Times New Roman" w:hAnsi="Times New Roman" w:eastAsia="仿宋_GB2312" w:cs="Times New Roman"/>
          <w:color w:val="auto"/>
          <w:sz w:val="32"/>
          <w:szCs w:val="32"/>
          <w:lang w:val="en-US" w:eastAsia="zh-CN"/>
        </w:rPr>
        <w:t>出示了执法证说明来意，现场检查发现：1、该药店从业人员均未佩戴工作牌在店内从事药品经营活动；2、执法人员在该店经营场所左手进门的药品、医疗器械陈列区</w:t>
      </w:r>
      <w:r>
        <w:rPr>
          <w:rFonts w:hint="eastAsia" w:ascii="Times New Roman" w:hAnsi="Times New Roman" w:eastAsia="仿宋_GB2312" w:cs="Times New Roman"/>
          <w:color w:val="auto"/>
          <w:sz w:val="32"/>
          <w:szCs w:val="32"/>
          <w:lang w:val="en-US" w:eastAsia="zh-CN"/>
        </w:rPr>
        <w:t>发现：</w:t>
      </w:r>
      <w:r>
        <w:rPr>
          <w:rFonts w:hint="default" w:ascii="Times New Roman" w:hAnsi="Times New Roman" w:eastAsia="仿宋_GB2312" w:cs="Times New Roman"/>
          <w:color w:val="auto"/>
          <w:sz w:val="32"/>
          <w:szCs w:val="32"/>
          <w:lang w:val="en-US" w:eastAsia="zh-CN"/>
        </w:rPr>
        <w:t>（1）在左边靠墙第五行货架上</w:t>
      </w:r>
      <w:r>
        <w:rPr>
          <w:rFonts w:hint="eastAsia" w:ascii="Times New Roman" w:hAnsi="Times New Roman" w:eastAsia="仿宋_GB2312" w:cs="Times New Roman"/>
          <w:color w:val="auto"/>
          <w:sz w:val="32"/>
          <w:szCs w:val="32"/>
          <w:lang w:val="en-US" w:eastAsia="zh-CN"/>
        </w:rPr>
        <w:t>陈列的</w:t>
      </w:r>
      <w:r>
        <w:rPr>
          <w:rFonts w:hint="default" w:ascii="Times New Roman" w:hAnsi="Times New Roman" w:eastAsia="仿宋_GB2312" w:cs="Times New Roman"/>
          <w:color w:val="auto"/>
          <w:sz w:val="32"/>
          <w:szCs w:val="32"/>
          <w:lang w:val="en-US" w:eastAsia="zh-CN"/>
        </w:rPr>
        <w:t>（扶他林）双氯芬酸二乙胺乳胶剂，标签标示上市许可持有人名称：Haleon Schweiz AG，生产企业名称：Haleon CH SARL，批准文号：国药准字HJ20181225，贮藏：密封，30℃以下保存，数量为13盒；（2）在第四行货架</w:t>
      </w:r>
      <w:r>
        <w:rPr>
          <w:rFonts w:hint="eastAsia" w:ascii="Times New Roman" w:hAnsi="Times New Roman" w:eastAsia="仿宋_GB2312" w:cs="Times New Roman"/>
          <w:color w:val="auto"/>
          <w:sz w:val="32"/>
          <w:szCs w:val="32"/>
          <w:lang w:val="en-US" w:eastAsia="zh-CN"/>
        </w:rPr>
        <w:t>陈列的</w:t>
      </w:r>
      <w:r>
        <w:rPr>
          <w:rFonts w:hint="default" w:ascii="Times New Roman" w:hAnsi="Times New Roman" w:eastAsia="仿宋_GB2312" w:cs="Times New Roman"/>
          <w:color w:val="auto"/>
          <w:sz w:val="32"/>
          <w:szCs w:val="32"/>
          <w:lang w:val="en-US" w:eastAsia="zh-CN"/>
        </w:rPr>
        <w:t>润洁</w:t>
      </w:r>
      <w:r>
        <w:rPr>
          <w:rFonts w:hint="default" w:ascii="Times New Roman" w:hAnsi="Times New Roman" w:eastAsia="仿宋_GB2312" w:cs="Times New Roman"/>
          <w:color w:val="auto"/>
          <w:sz w:val="32"/>
          <w:szCs w:val="32"/>
          <w:vertAlign w:val="superscript"/>
          <w:lang w:val="en-US" w:eastAsia="zh-CN"/>
        </w:rPr>
        <w:t>®</w:t>
      </w:r>
      <w:r>
        <w:rPr>
          <w:rFonts w:hint="default" w:ascii="Times New Roman" w:hAnsi="Times New Roman" w:eastAsia="仿宋_GB2312" w:cs="Times New Roman"/>
          <w:color w:val="auto"/>
          <w:sz w:val="32"/>
          <w:szCs w:val="32"/>
          <w:lang w:val="en-US" w:eastAsia="zh-CN"/>
        </w:rPr>
        <w:t>博士伦氯化钠滴眼液，标签标示：0.4毫升×10支装，上市许可持有人：山东博士伦福瑞达制药有限公司，批准文号：国药准字H20073151，贮藏：密封，室温（10-30℃）保存，数量为2盒；在右手边靠墙标示为“二类医疗器械”的第四行货架上</w:t>
      </w:r>
      <w:r>
        <w:rPr>
          <w:rFonts w:hint="eastAsia" w:ascii="Times New Roman" w:hAnsi="Times New Roman" w:eastAsia="仿宋_GB2312" w:cs="Times New Roman"/>
          <w:color w:val="auto"/>
          <w:sz w:val="32"/>
          <w:szCs w:val="32"/>
          <w:lang w:val="en-US" w:eastAsia="zh-CN"/>
        </w:rPr>
        <w:t>陈列有：</w:t>
      </w:r>
      <w:r>
        <w:rPr>
          <w:rFonts w:hint="default" w:ascii="Times New Roman" w:hAnsi="Times New Roman" w:eastAsia="仿宋_GB2312" w:cs="Times New Roman"/>
          <w:color w:val="auto"/>
          <w:sz w:val="32"/>
          <w:szCs w:val="32"/>
          <w:lang w:val="en-US" w:eastAsia="zh-CN"/>
        </w:rPr>
        <w:t>（3）妮可儿</w:t>
      </w:r>
      <w:r>
        <w:rPr>
          <w:rFonts w:hint="default" w:ascii="Times New Roman" w:hAnsi="Times New Roman" w:eastAsia="仿宋_GB2312" w:cs="Times New Roman"/>
          <w:color w:val="auto"/>
          <w:sz w:val="32"/>
          <w:szCs w:val="32"/>
          <w:vertAlign w:val="superscript"/>
          <w:lang w:val="en-US" w:eastAsia="zh-CN"/>
        </w:rPr>
        <w:t>®</w:t>
      </w:r>
      <w:r>
        <w:rPr>
          <w:rFonts w:hint="default" w:ascii="Times New Roman" w:hAnsi="Times New Roman" w:eastAsia="仿宋_GB2312" w:cs="Times New Roman"/>
          <w:color w:val="auto"/>
          <w:sz w:val="32"/>
          <w:szCs w:val="32"/>
          <w:lang w:val="en-US" w:eastAsia="zh-CN"/>
        </w:rPr>
        <w:t>人绒毛膜促性腺激素（HCG）胶体金快速检测试纸（胶体金法），标签标示：笔型，1人份/盒，注册人/生产企业名称：深圳市康乃格生物技术有限公司，医疗器械注册证编号/产品技术要求编号：粤械注准20182400245，储存条件及有效期：2℃-30℃干燥阴凉处，不能冻存，数量为8盒；（4）海氏海诺</w:t>
      </w:r>
      <w:r>
        <w:rPr>
          <w:rFonts w:hint="default" w:ascii="Times New Roman" w:hAnsi="Times New Roman" w:eastAsia="仿宋_GB2312" w:cs="Times New Roman"/>
          <w:color w:val="auto"/>
          <w:sz w:val="32"/>
          <w:szCs w:val="32"/>
          <w:vertAlign w:val="superscript"/>
          <w:lang w:val="en-US" w:eastAsia="zh-CN"/>
        </w:rPr>
        <w:t>®</w:t>
      </w:r>
      <w:r>
        <w:rPr>
          <w:rFonts w:hint="default" w:ascii="Times New Roman" w:hAnsi="Times New Roman" w:eastAsia="仿宋_GB2312" w:cs="Times New Roman"/>
          <w:color w:val="auto"/>
          <w:sz w:val="32"/>
          <w:szCs w:val="32"/>
          <w:lang w:val="en-US" w:eastAsia="zh-CN"/>
        </w:rPr>
        <w:t>人绒毛膜促性腺激素（HCG）测定试纸</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胶体金法</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标签标示：2人份/盒（笔型），注册人/生产企业名称：青岛海诺生物工程有限公司，医疗器械注册证编号/产品技术要求编号：鲁械注准20162400592，储存条件及有效期：本产品应置于4℃~30℃避光、干燥处保存，数量为3盒。上述</w:t>
      </w:r>
      <w:r>
        <w:rPr>
          <w:rFonts w:hint="eastAsia" w:ascii="Times New Roman" w:hAnsi="Times New Roman" w:eastAsia="仿宋_GB2312" w:cs="Times New Roman"/>
          <w:color w:val="auto"/>
          <w:sz w:val="32"/>
          <w:szCs w:val="32"/>
          <w:lang w:val="en-US" w:eastAsia="zh-CN"/>
        </w:rPr>
        <w:t>药品和医疗器械</w:t>
      </w:r>
      <w:r>
        <w:rPr>
          <w:rFonts w:hint="default" w:ascii="Times New Roman" w:hAnsi="Times New Roman" w:eastAsia="仿宋_GB2312" w:cs="Times New Roman"/>
          <w:color w:val="auto"/>
          <w:sz w:val="32"/>
          <w:szCs w:val="32"/>
          <w:lang w:val="en-US" w:eastAsia="zh-CN"/>
        </w:rPr>
        <w:t>陈列区域温湿度计显示实时温度为31.2℃（温湿度计标签标示校准编号：WS-01，校验结论：合格，校验日期：2025.03.12，有效期至2026.03.11）。上述药品和医疗器械均未按温度要求陈列贮存。当事人未遵守《药品经营质量管理规范》第一百六十一条第一项</w:t>
      </w:r>
      <w:r>
        <w:rPr>
          <w:rFonts w:hint="eastAsia" w:ascii="Times New Roman" w:hAnsi="Times New Roman" w:eastAsia="仿宋_GB2312" w:cs="Times New Roman"/>
          <w:color w:val="auto"/>
          <w:sz w:val="32"/>
          <w:szCs w:val="32"/>
          <w:lang w:val="en-US" w:eastAsia="zh-CN"/>
        </w:rPr>
        <w:t>、第一百六十六条</w:t>
      </w:r>
      <w:r>
        <w:rPr>
          <w:rFonts w:hint="default" w:ascii="Times New Roman" w:hAnsi="Times New Roman" w:eastAsia="仿宋_GB2312" w:cs="Times New Roman"/>
          <w:color w:val="auto"/>
          <w:sz w:val="32"/>
          <w:szCs w:val="32"/>
          <w:lang w:val="en-US" w:eastAsia="zh-CN"/>
        </w:rPr>
        <w:t>的规定，</w:t>
      </w:r>
      <w:r>
        <w:rPr>
          <w:rFonts w:hint="eastAsia" w:ascii="Times New Roman" w:hAnsi="Times New Roman" w:eastAsia="仿宋_GB2312" w:cs="Times New Roman"/>
          <w:color w:val="auto"/>
          <w:sz w:val="32"/>
          <w:szCs w:val="32"/>
          <w:lang w:val="en-US" w:eastAsia="zh-CN"/>
        </w:rPr>
        <w:t>涉嫌</w:t>
      </w:r>
      <w:r>
        <w:rPr>
          <w:rFonts w:hint="default" w:ascii="Times New Roman" w:hAnsi="Times New Roman" w:eastAsia="仿宋_GB2312" w:cs="Times New Roman"/>
          <w:color w:val="auto"/>
          <w:sz w:val="32"/>
          <w:szCs w:val="32"/>
          <w:lang w:val="en-US" w:eastAsia="zh-CN"/>
        </w:rPr>
        <w:t>违反《中华人民共和国药品管理法》第五十三条第一款的规定；未按医疗器械说明书和标签标示要求贮存医疗器械的行为，涉嫌违反《</w:t>
      </w:r>
      <w:r>
        <w:rPr>
          <w:rFonts w:hint="eastAsia" w:ascii="Times New Roman" w:hAnsi="Times New Roman" w:eastAsia="仿宋_GB2312" w:cs="Times New Roman"/>
          <w:color w:val="auto"/>
          <w:sz w:val="32"/>
          <w:szCs w:val="32"/>
          <w:lang w:val="en-US" w:eastAsia="zh-CN"/>
        </w:rPr>
        <w:t>医疗器械监督管理条例</w:t>
      </w:r>
      <w:r>
        <w:rPr>
          <w:rFonts w:hint="default" w:ascii="Times New Roman" w:hAnsi="Times New Roman" w:eastAsia="仿宋_GB2312" w:cs="Times New Roman"/>
          <w:color w:val="auto"/>
          <w:sz w:val="32"/>
          <w:szCs w:val="32"/>
          <w:lang w:val="en-US" w:eastAsia="zh-CN"/>
        </w:rPr>
        <w:t>》第四十七条的规定</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kern w:val="1"/>
          <w:sz w:val="32"/>
          <w:szCs w:val="32"/>
          <w:u w:val="none"/>
        </w:rPr>
        <w:t>为进一步了解情况，经报局领导批准，于202</w:t>
      </w:r>
      <w:r>
        <w:rPr>
          <w:rFonts w:hint="default" w:ascii="Times New Roman" w:hAnsi="Times New Roman" w:eastAsia="仿宋_GB2312" w:cs="Times New Roman"/>
          <w:kern w:val="1"/>
          <w:sz w:val="32"/>
          <w:szCs w:val="32"/>
          <w:u w:val="none"/>
          <w:lang w:val="en-US" w:eastAsia="zh-CN"/>
        </w:rPr>
        <w:t>5</w:t>
      </w:r>
      <w:r>
        <w:rPr>
          <w:rFonts w:hint="default" w:ascii="Times New Roman" w:hAnsi="Times New Roman" w:eastAsia="仿宋_GB2312" w:cs="Times New Roman"/>
          <w:kern w:val="1"/>
          <w:sz w:val="32"/>
          <w:szCs w:val="32"/>
          <w:u w:val="none"/>
        </w:rPr>
        <w:t>年</w:t>
      </w:r>
      <w:r>
        <w:rPr>
          <w:rFonts w:hint="eastAsia" w:ascii="Times New Roman" w:hAnsi="Times New Roman" w:eastAsia="仿宋_GB2312" w:cs="Times New Roman"/>
          <w:kern w:val="1"/>
          <w:sz w:val="32"/>
          <w:szCs w:val="32"/>
          <w:u w:val="none"/>
          <w:lang w:val="en-US" w:eastAsia="zh-CN"/>
        </w:rPr>
        <w:t>8</w:t>
      </w:r>
      <w:r>
        <w:rPr>
          <w:rFonts w:hint="default" w:ascii="Times New Roman" w:hAnsi="Times New Roman" w:eastAsia="仿宋_GB2312" w:cs="Times New Roman"/>
          <w:kern w:val="1"/>
          <w:sz w:val="32"/>
          <w:szCs w:val="32"/>
          <w:u w:val="none"/>
        </w:rPr>
        <w:t>月</w:t>
      </w:r>
      <w:r>
        <w:rPr>
          <w:rFonts w:hint="eastAsia" w:ascii="Times New Roman" w:hAnsi="Times New Roman" w:eastAsia="仿宋_GB2312" w:cs="Times New Roman"/>
          <w:kern w:val="1"/>
          <w:sz w:val="32"/>
          <w:szCs w:val="32"/>
          <w:u w:val="none"/>
          <w:lang w:val="en-US" w:eastAsia="zh-CN"/>
        </w:rPr>
        <w:t>4</w:t>
      </w:r>
      <w:r>
        <w:rPr>
          <w:rFonts w:hint="default" w:ascii="Times New Roman" w:hAnsi="Times New Roman" w:eastAsia="仿宋_GB2312" w:cs="Times New Roman"/>
          <w:kern w:val="1"/>
          <w:sz w:val="32"/>
          <w:szCs w:val="32"/>
          <w:u w:val="none"/>
        </w:rPr>
        <w:t>日立案，并指派</w:t>
      </w:r>
      <w:r>
        <w:rPr>
          <w:rFonts w:hint="default" w:ascii="Times New Roman" w:hAnsi="Times New Roman" w:eastAsia="仿宋_GB2312" w:cs="Times New Roman"/>
          <w:spacing w:val="-3"/>
          <w:sz w:val="32"/>
          <w:szCs w:val="32"/>
          <w:u w:val="none"/>
          <w:lang w:val="en-US" w:eastAsia="zh-CN"/>
        </w:rPr>
        <w:t>江恩里·阿依可加、孙紫玮</w:t>
      </w:r>
      <w:r>
        <w:rPr>
          <w:rFonts w:hint="default" w:ascii="Times New Roman" w:hAnsi="Times New Roman" w:eastAsia="仿宋_GB2312" w:cs="Times New Roman"/>
          <w:kern w:val="1"/>
          <w:sz w:val="32"/>
          <w:szCs w:val="32"/>
          <w:u w:val="none"/>
        </w:rPr>
        <w:t>对此案进行调查了解。</w:t>
      </w:r>
      <w:r>
        <w:rPr>
          <w:rFonts w:hint="default" w:ascii="Times New Roman" w:hAnsi="Times New Roman" w:eastAsia="仿宋_GB2312" w:cs="Times New Roman"/>
          <w:kern w:val="1"/>
          <w:sz w:val="32"/>
          <w:szCs w:val="32"/>
          <w:u w:val="none"/>
          <w:lang w:eastAsia="zh-CN"/>
        </w:rPr>
        <w:t>本案于</w:t>
      </w:r>
      <w:r>
        <w:rPr>
          <w:rFonts w:hint="default" w:ascii="Times New Roman" w:hAnsi="Times New Roman" w:eastAsia="仿宋_GB2312" w:cs="Times New Roman"/>
          <w:kern w:val="1"/>
          <w:sz w:val="32"/>
          <w:szCs w:val="32"/>
          <w:u w:val="none"/>
          <w:lang w:val="en-US" w:eastAsia="zh-CN"/>
        </w:rPr>
        <w:t>2025年</w:t>
      </w:r>
      <w:r>
        <w:rPr>
          <w:rFonts w:hint="eastAsia" w:ascii="Times New Roman" w:hAnsi="Times New Roman" w:eastAsia="仿宋_GB2312" w:cs="Times New Roman"/>
          <w:kern w:val="1"/>
          <w:sz w:val="32"/>
          <w:szCs w:val="32"/>
          <w:u w:val="none"/>
          <w:lang w:val="en-US" w:eastAsia="zh-CN"/>
        </w:rPr>
        <w:t>8</w:t>
      </w:r>
      <w:r>
        <w:rPr>
          <w:rFonts w:hint="default" w:ascii="Times New Roman" w:hAnsi="Times New Roman" w:eastAsia="仿宋_GB2312" w:cs="Times New Roman"/>
          <w:kern w:val="1"/>
          <w:sz w:val="32"/>
          <w:szCs w:val="32"/>
          <w:u w:val="none"/>
          <w:lang w:val="en-US" w:eastAsia="zh-CN"/>
        </w:rPr>
        <w:t>月</w:t>
      </w:r>
      <w:r>
        <w:rPr>
          <w:rFonts w:hint="eastAsia" w:ascii="Times New Roman" w:hAnsi="Times New Roman" w:eastAsia="仿宋_GB2312" w:cs="Times New Roman"/>
          <w:kern w:val="1"/>
          <w:sz w:val="32"/>
          <w:szCs w:val="32"/>
          <w:u w:val="none"/>
          <w:lang w:val="en-US" w:eastAsia="zh-CN"/>
        </w:rPr>
        <w:t>20</w:t>
      </w:r>
      <w:r>
        <w:rPr>
          <w:rFonts w:hint="default" w:ascii="Times New Roman" w:hAnsi="Times New Roman" w:eastAsia="仿宋_GB2312" w:cs="Times New Roman"/>
          <w:kern w:val="1"/>
          <w:sz w:val="32"/>
          <w:szCs w:val="32"/>
          <w:u w:val="none"/>
          <w:lang w:val="en-US" w:eastAsia="zh-CN"/>
        </w:rPr>
        <w:t>日调查终结。</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经调</w:t>
      </w:r>
      <w:r>
        <w:rPr>
          <w:rFonts w:hint="default" w:ascii="Times New Roman" w:hAnsi="Times New Roman" w:eastAsia="仿宋_GB2312" w:cs="Times New Roman"/>
          <w:sz w:val="32"/>
          <w:szCs w:val="32"/>
          <w:lang w:eastAsia="zh-CN"/>
        </w:rPr>
        <w:t>查，</w:t>
      </w:r>
      <w:r>
        <w:rPr>
          <w:rFonts w:hint="default" w:ascii="Times New Roman" w:hAnsi="Times New Roman" w:eastAsia="仿宋_GB2312" w:cs="Times New Roman"/>
          <w:sz w:val="32"/>
          <w:szCs w:val="32"/>
          <w:lang w:val="en-US" w:eastAsia="zh-CN"/>
        </w:rPr>
        <w:t>2025年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lang w:val="en-US" w:eastAsia="zh-CN"/>
        </w:rPr>
        <w:t>日，我局执法人员在</w:t>
      </w:r>
      <w:r>
        <w:rPr>
          <w:rFonts w:hint="default" w:ascii="Times New Roman" w:hAnsi="Times New Roman" w:eastAsia="仿宋_GB2312" w:cs="Times New Roman"/>
          <w:bCs/>
          <w:sz w:val="32"/>
          <w:szCs w:val="32"/>
          <w:lang w:val="en-US" w:eastAsia="zh-CN"/>
        </w:rPr>
        <w:t>国药控股国大药房新疆新特药业连锁有限责任公司乌苏市第一药店</w:t>
      </w:r>
      <w:r>
        <w:rPr>
          <w:rFonts w:hint="default" w:ascii="Times New Roman" w:hAnsi="Times New Roman" w:eastAsia="仿宋_GB2312" w:cs="Times New Roman"/>
          <w:sz w:val="32"/>
          <w:szCs w:val="32"/>
          <w:lang w:val="en-US" w:eastAsia="zh-CN"/>
        </w:rPr>
        <w:t>监督检查时，</w:t>
      </w:r>
      <w:r>
        <w:rPr>
          <w:rFonts w:hint="eastAsia" w:ascii="Times New Roman" w:hAnsi="Times New Roman" w:eastAsia="仿宋_GB2312" w:cs="Times New Roman"/>
          <w:sz w:val="32"/>
          <w:szCs w:val="32"/>
          <w:lang w:val="en-US" w:eastAsia="zh-CN"/>
        </w:rPr>
        <w:t>店内3名从业人员均未佩戴工作牌在店内开展药品经营活动；在左手边进门药品和医疗器械陈列区内的货架上发现药品：（1）</w:t>
      </w:r>
      <w:r>
        <w:rPr>
          <w:rFonts w:hint="default" w:ascii="Times New Roman" w:hAnsi="Times New Roman" w:eastAsia="仿宋_GB2312" w:cs="Times New Roman"/>
          <w:color w:val="auto"/>
          <w:sz w:val="32"/>
          <w:szCs w:val="32"/>
          <w:lang w:val="en-US" w:eastAsia="zh-CN"/>
        </w:rPr>
        <w:t>（扶他林）双氯芬酸二乙胺乳胶剂，标签标示上市许可持有人名称：Haleon Schweiz AG，生产企业名称：Haleon CH SARL，批准文号：国药准字HJ20181225，贮藏：密封，30℃以下保存，数量为13盒；（2）润洁</w:t>
      </w:r>
      <w:r>
        <w:rPr>
          <w:rFonts w:hint="default" w:ascii="Times New Roman" w:hAnsi="Times New Roman" w:eastAsia="仿宋_GB2312" w:cs="Times New Roman"/>
          <w:color w:val="auto"/>
          <w:sz w:val="32"/>
          <w:szCs w:val="32"/>
          <w:vertAlign w:val="superscript"/>
          <w:lang w:val="en-US" w:eastAsia="zh-CN"/>
        </w:rPr>
        <w:t>®</w:t>
      </w:r>
      <w:r>
        <w:rPr>
          <w:rFonts w:hint="default" w:ascii="Times New Roman" w:hAnsi="Times New Roman" w:eastAsia="仿宋_GB2312" w:cs="Times New Roman"/>
          <w:color w:val="auto"/>
          <w:sz w:val="32"/>
          <w:szCs w:val="32"/>
          <w:lang w:val="en-US" w:eastAsia="zh-CN"/>
        </w:rPr>
        <w:t>博士伦氯化钠滴眼液，标签标示：0.4毫升×10支装，上市许可持有人：山东博士伦福瑞达制药有限公司，批准文号：国药准字H20073151，贮藏：密封，室温（10-30℃）保存，数量为2盒；</w:t>
      </w:r>
      <w:r>
        <w:rPr>
          <w:rFonts w:hint="eastAsia" w:ascii="Times New Roman" w:hAnsi="Times New Roman" w:eastAsia="仿宋_GB2312" w:cs="Times New Roman"/>
          <w:color w:val="auto"/>
          <w:sz w:val="32"/>
          <w:szCs w:val="32"/>
          <w:lang w:val="en-US" w:eastAsia="zh-CN"/>
        </w:rPr>
        <w:t>在医疗器械货架发现第二类医疗器械：</w:t>
      </w:r>
      <w:r>
        <w:rPr>
          <w:rFonts w:hint="default" w:ascii="Times New Roman" w:hAnsi="Times New Roman" w:eastAsia="仿宋_GB2312" w:cs="Times New Roman"/>
          <w:color w:val="auto"/>
          <w:sz w:val="32"/>
          <w:szCs w:val="32"/>
          <w:lang w:val="en-US" w:eastAsia="zh-CN"/>
        </w:rPr>
        <w:t>（3）妮可儿</w:t>
      </w:r>
      <w:r>
        <w:rPr>
          <w:rFonts w:hint="default" w:ascii="Times New Roman" w:hAnsi="Times New Roman" w:eastAsia="仿宋_GB2312" w:cs="Times New Roman"/>
          <w:color w:val="auto"/>
          <w:sz w:val="32"/>
          <w:szCs w:val="32"/>
          <w:vertAlign w:val="superscript"/>
          <w:lang w:val="en-US" w:eastAsia="zh-CN"/>
        </w:rPr>
        <w:t>®</w:t>
      </w:r>
      <w:r>
        <w:rPr>
          <w:rFonts w:hint="default" w:ascii="Times New Roman" w:hAnsi="Times New Roman" w:eastAsia="仿宋_GB2312" w:cs="Times New Roman"/>
          <w:color w:val="auto"/>
          <w:sz w:val="32"/>
          <w:szCs w:val="32"/>
          <w:lang w:val="en-US" w:eastAsia="zh-CN"/>
        </w:rPr>
        <w:t>人绒毛膜促性腺激素（HCG）胶体金快速检测试纸（胶体金法），标签标示：笔型，1人份/盒，注册人/生产企业名称：深圳市康乃格生物技术有限公司，医疗器械注册证编号/产品技术要求编号：粤械注准20182400245，储存条件及有效期：2℃-30℃干燥阴凉处，不能冻存，数量为8盒；（4）海氏海诺</w:t>
      </w:r>
      <w:r>
        <w:rPr>
          <w:rFonts w:hint="default" w:ascii="Times New Roman" w:hAnsi="Times New Roman" w:eastAsia="仿宋_GB2312" w:cs="Times New Roman"/>
          <w:color w:val="auto"/>
          <w:sz w:val="32"/>
          <w:szCs w:val="32"/>
          <w:vertAlign w:val="superscript"/>
          <w:lang w:val="en-US" w:eastAsia="zh-CN"/>
        </w:rPr>
        <w:t>®</w:t>
      </w:r>
      <w:r>
        <w:rPr>
          <w:rFonts w:hint="default" w:ascii="Times New Roman" w:hAnsi="Times New Roman" w:eastAsia="仿宋_GB2312" w:cs="Times New Roman"/>
          <w:color w:val="auto"/>
          <w:sz w:val="32"/>
          <w:szCs w:val="32"/>
          <w:lang w:val="en-US" w:eastAsia="zh-CN"/>
        </w:rPr>
        <w:t>人绒毛膜促性腺激素（HCG）测定试纸</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胶体金法</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标签标示：2人份/盒（笔型），注册人/生产企业名称：青岛海诺生物工程有限公司，医疗器械注册证编号/产品技术要求编号：鲁械注准20162400592，储存条件及有效期：本产品应置于4℃~30℃避光、干燥处保存，数量为3盒</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截至现场检查时，该区域温湿度计显示实时温度为31.2℃，已超过30℃，当事人在超温后未及时采取控温措施。另查明，该温湿度计标示编号为“WS-01”，于2025年3月12日校验合格。</w:t>
      </w:r>
      <w:r>
        <w:rPr>
          <w:rFonts w:hint="default" w:ascii="Times New Roman" w:hAnsi="Times New Roman" w:eastAsia="仿宋_GB2312" w:cs="Times New Roman"/>
          <w:sz w:val="32"/>
          <w:szCs w:val="32"/>
          <w:lang w:val="en-US" w:eastAsia="zh-CN"/>
        </w:rPr>
        <w:t>当事人的上述行为已构成未</w:t>
      </w:r>
      <w:r>
        <w:rPr>
          <w:rFonts w:hint="eastAsia" w:ascii="Times New Roman" w:hAnsi="Times New Roman" w:eastAsia="仿宋_GB2312" w:cs="Times New Roman"/>
          <w:sz w:val="32"/>
          <w:szCs w:val="32"/>
          <w:lang w:val="en-US" w:eastAsia="zh-CN"/>
        </w:rPr>
        <w:t>按储存要求陈列药品且未按医疗器械说明书和标签标示要求贮存医疗器械</w:t>
      </w:r>
      <w:r>
        <w:rPr>
          <w:rFonts w:hint="default" w:ascii="Times New Roman" w:hAnsi="Times New Roman" w:eastAsia="仿宋_GB2312" w:cs="Times New Roman"/>
          <w:bCs/>
          <w:sz w:val="32"/>
          <w:szCs w:val="32"/>
          <w:lang w:val="en-US" w:eastAsia="zh-CN"/>
        </w:rPr>
        <w:t>的违法行为。</w:t>
      </w:r>
      <w:r>
        <w:rPr>
          <w:rFonts w:hint="default" w:ascii="Times New Roman" w:hAnsi="Times New Roman" w:eastAsia="仿宋_GB2312" w:cs="Times New Roman"/>
          <w:sz w:val="32"/>
          <w:szCs w:val="32"/>
          <w:lang w:val="en-US" w:eastAsia="zh-CN"/>
        </w:rPr>
        <w:t>当事人在现场笔录、询问笔录上签字确认，未提出异议。</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上述事实，主要有以下证据证明：</w:t>
      </w:r>
    </w:p>
    <w:p>
      <w:pPr>
        <w:keepNext w:val="0"/>
        <w:keepLines w:val="0"/>
        <w:pageBreakBefore w:val="0"/>
        <w:widowControl w:val="0"/>
        <w:numPr>
          <w:ilvl w:val="0"/>
          <w:numId w:val="1"/>
        </w:numPr>
        <w:kinsoku/>
        <w:wordWrap/>
        <w:overflowPunct/>
        <w:topLinePunct w:val="0"/>
        <w:autoSpaceDE/>
        <w:autoSpaceDN/>
        <w:bidi w:val="0"/>
        <w:snapToGrid/>
        <w:spacing w:line="540" w:lineRule="exact"/>
        <w:ind w:left="-10" w:leftChars="0" w:firstLine="640" w:firstLineChars="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《营业执照</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药品经营许可证</w:t>
      </w:r>
      <w:r>
        <w:rPr>
          <w:rFonts w:hint="eastAsia"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eastAsia="zh-CN"/>
        </w:rPr>
        <w:t>第二类医疗器械经营备案凭证》</w:t>
      </w:r>
      <w:r>
        <w:rPr>
          <w:rFonts w:hint="default" w:ascii="Times New Roman" w:hAnsi="Times New Roman" w:eastAsia="仿宋_GB2312" w:cs="Times New Roman"/>
          <w:color w:val="000000"/>
          <w:sz w:val="32"/>
          <w:szCs w:val="32"/>
        </w:rPr>
        <w:t>复印件各1份，</w:t>
      </w:r>
      <w:r>
        <w:rPr>
          <w:rFonts w:hint="default" w:ascii="Times New Roman" w:hAnsi="Times New Roman" w:eastAsia="仿宋_GB2312" w:cs="Times New Roman"/>
          <w:color w:val="000000"/>
          <w:sz w:val="32"/>
          <w:szCs w:val="32"/>
          <w:lang w:eastAsia="zh-CN"/>
        </w:rPr>
        <w:t>由当事人提供，</w:t>
      </w:r>
      <w:r>
        <w:rPr>
          <w:rFonts w:hint="default" w:ascii="Times New Roman" w:hAnsi="Times New Roman" w:eastAsia="仿宋_GB2312" w:cs="Times New Roman"/>
          <w:color w:val="000000"/>
          <w:sz w:val="32"/>
          <w:szCs w:val="32"/>
        </w:rPr>
        <w:t>证明当事人的经营主体资格</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经营</w:t>
      </w:r>
      <w:r>
        <w:rPr>
          <w:rFonts w:hint="default" w:ascii="Times New Roman" w:hAnsi="Times New Roman" w:eastAsia="仿宋_GB2312" w:cs="Times New Roman"/>
          <w:color w:val="000000"/>
          <w:sz w:val="32"/>
          <w:szCs w:val="32"/>
          <w:lang w:eastAsia="zh-CN"/>
        </w:rPr>
        <w:t>范围；</w:t>
      </w:r>
      <w:r>
        <w:rPr>
          <w:rFonts w:hint="default" w:ascii="Times New Roman" w:hAnsi="Times New Roman" w:eastAsia="仿宋_GB2312" w:cs="Times New Roman"/>
          <w:color w:val="000000"/>
          <w:sz w:val="32"/>
          <w:szCs w:val="32"/>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snapToGrid/>
        <w:spacing w:line="540" w:lineRule="exact"/>
        <w:ind w:left="-10" w:leftChars="0" w:firstLine="640" w:firstLineChars="0"/>
        <w:jc w:val="both"/>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color w:val="000000"/>
          <w:sz w:val="32"/>
          <w:szCs w:val="32"/>
          <w:u w:val="none"/>
          <w:lang w:val="en-US" w:eastAsia="zh-CN"/>
        </w:rPr>
        <w:t>负责人车**</w:t>
      </w:r>
      <w:r>
        <w:rPr>
          <w:rFonts w:hint="default" w:ascii="Times New Roman" w:hAnsi="Times New Roman" w:eastAsia="仿宋_GB2312" w:cs="Times New Roman"/>
          <w:color w:val="000000"/>
          <w:sz w:val="32"/>
          <w:szCs w:val="32"/>
          <w:u w:val="none"/>
          <w:lang w:val="en-US" w:eastAsia="zh-CN"/>
        </w:rPr>
        <w:t>身份证复印件1份，由当事人提供，证明</w:t>
      </w:r>
      <w:r>
        <w:rPr>
          <w:rFonts w:hint="eastAsia" w:ascii="Times New Roman" w:hAnsi="Times New Roman" w:eastAsia="仿宋_GB2312" w:cs="Times New Roman"/>
          <w:color w:val="000000"/>
          <w:sz w:val="32"/>
          <w:szCs w:val="32"/>
          <w:u w:val="none"/>
          <w:lang w:val="en-US" w:eastAsia="zh-CN"/>
        </w:rPr>
        <w:t>该公司负责人车**</w:t>
      </w:r>
      <w:r>
        <w:rPr>
          <w:rFonts w:hint="default" w:ascii="Times New Roman" w:hAnsi="Times New Roman" w:eastAsia="仿宋_GB2312" w:cs="Times New Roman"/>
          <w:color w:val="000000"/>
          <w:sz w:val="32"/>
          <w:szCs w:val="32"/>
          <w:u w:val="none"/>
          <w:lang w:val="en-US" w:eastAsia="zh-CN"/>
        </w:rPr>
        <w:t>身份信息与</w:t>
      </w:r>
      <w:r>
        <w:rPr>
          <w:rFonts w:hint="default" w:ascii="Times New Roman" w:hAnsi="Times New Roman" w:eastAsia="仿宋_GB2312" w:cs="Times New Roman"/>
          <w:color w:val="000000"/>
          <w:sz w:val="32"/>
          <w:szCs w:val="32"/>
        </w:rPr>
        <w:t>《营业执照</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药品经营许可证</w:t>
      </w:r>
      <w:r>
        <w:rPr>
          <w:rFonts w:hint="eastAsia"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eastAsia="zh-CN"/>
        </w:rPr>
        <w:t>第二类医疗器械经营备案凭证》</w:t>
      </w:r>
      <w:r>
        <w:rPr>
          <w:rFonts w:hint="default" w:ascii="Times New Roman" w:hAnsi="Times New Roman" w:eastAsia="仿宋_GB2312" w:cs="Times New Roman"/>
          <w:color w:val="000000"/>
          <w:sz w:val="32"/>
          <w:szCs w:val="32"/>
          <w:lang w:eastAsia="zh-CN"/>
        </w:rPr>
        <w:t>核准的</w:t>
      </w:r>
      <w:r>
        <w:rPr>
          <w:rFonts w:hint="eastAsia" w:ascii="Times New Roman" w:hAnsi="Times New Roman" w:eastAsia="仿宋_GB2312" w:cs="Times New Roman"/>
          <w:color w:val="000000"/>
          <w:sz w:val="32"/>
          <w:szCs w:val="32"/>
          <w:lang w:eastAsia="zh-CN"/>
        </w:rPr>
        <w:t>负责人</w:t>
      </w:r>
      <w:r>
        <w:rPr>
          <w:rFonts w:hint="default" w:ascii="Times New Roman" w:hAnsi="Times New Roman" w:eastAsia="仿宋_GB2312" w:cs="Times New Roman"/>
          <w:color w:val="000000"/>
          <w:sz w:val="32"/>
          <w:szCs w:val="32"/>
          <w:lang w:eastAsia="zh-CN"/>
        </w:rPr>
        <w:t>的姓名相符；</w:t>
      </w:r>
    </w:p>
    <w:p>
      <w:pPr>
        <w:keepNext w:val="0"/>
        <w:keepLines w:val="0"/>
        <w:pageBreakBefore w:val="0"/>
        <w:widowControl w:val="0"/>
        <w:numPr>
          <w:ilvl w:val="0"/>
          <w:numId w:val="1"/>
        </w:numPr>
        <w:kinsoku/>
        <w:wordWrap/>
        <w:overflowPunct/>
        <w:topLinePunct w:val="0"/>
        <w:autoSpaceDE/>
        <w:autoSpaceDN/>
        <w:bidi w:val="0"/>
        <w:snapToGrid/>
        <w:spacing w:line="540" w:lineRule="exact"/>
        <w:ind w:left="-10" w:leftChars="0" w:firstLine="640" w:firstLineChars="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现场笔录1份</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证明执法人员于202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29</w:t>
      </w:r>
      <w:r>
        <w:rPr>
          <w:rFonts w:hint="default" w:ascii="Times New Roman" w:hAnsi="Times New Roman" w:eastAsia="仿宋_GB2312" w:cs="Times New Roman"/>
          <w:color w:val="000000"/>
          <w:sz w:val="32"/>
          <w:szCs w:val="32"/>
        </w:rPr>
        <w:t>日在当事人经营场所现场检查</w:t>
      </w:r>
      <w:r>
        <w:rPr>
          <w:rFonts w:hint="default" w:ascii="Times New Roman" w:hAnsi="Times New Roman" w:eastAsia="仿宋_GB2312" w:cs="Times New Roman"/>
          <w:color w:val="000000"/>
          <w:sz w:val="32"/>
          <w:szCs w:val="32"/>
          <w:lang w:eastAsia="zh-CN"/>
        </w:rPr>
        <w:t>经过及当事人的违法</w:t>
      </w:r>
      <w:r>
        <w:rPr>
          <w:rFonts w:hint="default" w:ascii="Times New Roman" w:hAnsi="Times New Roman" w:eastAsia="仿宋_GB2312" w:cs="Times New Roman"/>
          <w:bCs/>
          <w:sz w:val="32"/>
          <w:szCs w:val="32"/>
          <w:lang w:val="en-US" w:eastAsia="zh-CN"/>
        </w:rPr>
        <w:t>事实</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numPr>
          <w:ilvl w:val="0"/>
          <w:numId w:val="1"/>
        </w:numPr>
        <w:kinsoku/>
        <w:wordWrap/>
        <w:overflowPunct/>
        <w:topLinePunct w:val="0"/>
        <w:autoSpaceDE/>
        <w:autoSpaceDN/>
        <w:bidi w:val="0"/>
        <w:snapToGrid/>
        <w:spacing w:line="540" w:lineRule="exact"/>
        <w:ind w:left="-10" w:leftChars="0" w:firstLine="640" w:firstLineChars="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color w:val="000000"/>
          <w:sz w:val="32"/>
          <w:szCs w:val="32"/>
          <w:lang w:val="en-US" w:eastAsia="zh-CN"/>
        </w:rPr>
        <w:t>询问笔录1份，证明</w:t>
      </w:r>
      <w:r>
        <w:rPr>
          <w:rFonts w:hint="default" w:ascii="Times New Roman" w:hAnsi="Times New Roman" w:eastAsia="仿宋_GB2312" w:cs="Times New Roman"/>
          <w:sz w:val="32"/>
          <w:szCs w:val="32"/>
          <w:lang w:val="en-US" w:eastAsia="zh-CN"/>
        </w:rPr>
        <w:t>当事人未</w:t>
      </w:r>
      <w:r>
        <w:rPr>
          <w:rFonts w:hint="eastAsia" w:ascii="Times New Roman" w:hAnsi="Times New Roman" w:eastAsia="仿宋_GB2312" w:cs="Times New Roman"/>
          <w:sz w:val="32"/>
          <w:szCs w:val="32"/>
          <w:lang w:val="en-US" w:eastAsia="zh-CN"/>
        </w:rPr>
        <w:t>按储存要求陈列药品且未按医疗器械说明书和标签标示要求贮存医疗器械</w:t>
      </w:r>
      <w:r>
        <w:rPr>
          <w:rFonts w:hint="default" w:ascii="Times New Roman" w:hAnsi="Times New Roman" w:eastAsia="仿宋_GB2312" w:cs="Times New Roman"/>
          <w:color w:val="000000"/>
          <w:sz w:val="32"/>
          <w:szCs w:val="32"/>
          <w:lang w:eastAsia="zh-CN"/>
        </w:rPr>
        <w:t>的事实；</w:t>
      </w:r>
    </w:p>
    <w:p>
      <w:pPr>
        <w:keepNext w:val="0"/>
        <w:keepLines w:val="0"/>
        <w:pageBreakBefore w:val="0"/>
        <w:widowControl w:val="0"/>
        <w:numPr>
          <w:ilvl w:val="0"/>
          <w:numId w:val="1"/>
        </w:numPr>
        <w:kinsoku/>
        <w:wordWrap/>
        <w:overflowPunct/>
        <w:topLinePunct w:val="0"/>
        <w:autoSpaceDE/>
        <w:autoSpaceDN/>
        <w:bidi w:val="0"/>
        <w:snapToGrid/>
        <w:spacing w:line="540" w:lineRule="exact"/>
        <w:ind w:left="-10" w:leftChars="0" w:firstLine="640" w:firstLineChars="0"/>
        <w:jc w:val="both"/>
        <w:textAlignment w:val="auto"/>
        <w:rPr>
          <w:rFonts w:hint="default"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涉案的</w:t>
      </w:r>
      <w:r>
        <w:rPr>
          <w:rFonts w:hint="eastAsia" w:ascii="Times New Roman" w:hAnsi="Times New Roman" w:eastAsia="仿宋_GB2312" w:cs="Times New Roman"/>
          <w:sz w:val="32"/>
          <w:szCs w:val="32"/>
          <w:u w:val="none"/>
          <w:lang w:val="en-US" w:eastAsia="zh-CN"/>
        </w:rPr>
        <w:t>2种药品和2种医疗器械的进货票据复印件共10份，由当事人提供，证明当事人购进的涉案药品和医疗器械的时间、数量以及存储条件等信息；</w:t>
      </w:r>
    </w:p>
    <w:p>
      <w:pPr>
        <w:keepNext w:val="0"/>
        <w:keepLines w:val="0"/>
        <w:pageBreakBefore w:val="0"/>
        <w:widowControl w:val="0"/>
        <w:numPr>
          <w:ilvl w:val="0"/>
          <w:numId w:val="1"/>
        </w:numPr>
        <w:kinsoku/>
        <w:wordWrap/>
        <w:overflowPunct/>
        <w:topLinePunct w:val="0"/>
        <w:autoSpaceDE/>
        <w:autoSpaceDN/>
        <w:bidi w:val="0"/>
        <w:snapToGrid/>
        <w:spacing w:line="540" w:lineRule="exact"/>
        <w:ind w:left="-10" w:leftChars="0" w:firstLine="640" w:firstLineChars="0"/>
        <w:jc w:val="both"/>
        <w:textAlignment w:val="auto"/>
        <w:rPr>
          <w:rFonts w:hint="default"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val="en-US" w:eastAsia="zh-CN"/>
        </w:rPr>
        <w:t>编号为“GY-WSDJ-03”的温湿度监测设备的校准证书与编号为“WS-01”的温湿度计校准记录复印件各1份，由当事人提供，证明经营场所发现的温湿度监测设备经校准合格的事实；</w:t>
      </w:r>
    </w:p>
    <w:p>
      <w:pPr>
        <w:keepNext w:val="0"/>
        <w:keepLines w:val="0"/>
        <w:pageBreakBefore w:val="0"/>
        <w:widowControl w:val="0"/>
        <w:numPr>
          <w:ilvl w:val="0"/>
          <w:numId w:val="1"/>
        </w:numPr>
        <w:kinsoku/>
        <w:wordWrap/>
        <w:overflowPunct/>
        <w:topLinePunct w:val="0"/>
        <w:autoSpaceDE/>
        <w:autoSpaceDN/>
        <w:bidi w:val="0"/>
        <w:snapToGrid/>
        <w:spacing w:line="540" w:lineRule="exact"/>
        <w:ind w:left="-10" w:leftChars="0" w:firstLine="640" w:firstLineChars="0"/>
        <w:jc w:val="both"/>
        <w:textAlignment w:val="auto"/>
        <w:rPr>
          <w:rFonts w:hint="default"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涉案药品和医疗器械陈列区域的温湿度监测记录</w:t>
      </w:r>
      <w:r>
        <w:rPr>
          <w:rFonts w:hint="eastAsia" w:ascii="Times New Roman" w:hAnsi="Times New Roman" w:eastAsia="仿宋_GB2312" w:cs="Times New Roman"/>
          <w:sz w:val="32"/>
          <w:szCs w:val="32"/>
          <w:u w:val="none"/>
          <w:lang w:val="en-US" w:eastAsia="zh-CN"/>
        </w:rPr>
        <w:t>1份，由当事人提供，证明当事人按规定对营业场所温湿度进行了监测的事实；</w:t>
      </w:r>
    </w:p>
    <w:p>
      <w:pPr>
        <w:keepNext w:val="0"/>
        <w:keepLines w:val="0"/>
        <w:pageBreakBefore w:val="0"/>
        <w:widowControl w:val="0"/>
        <w:numPr>
          <w:ilvl w:val="0"/>
          <w:numId w:val="1"/>
        </w:numPr>
        <w:kinsoku/>
        <w:wordWrap/>
        <w:overflowPunct/>
        <w:topLinePunct w:val="0"/>
        <w:autoSpaceDE/>
        <w:autoSpaceDN/>
        <w:bidi w:val="0"/>
        <w:snapToGrid/>
        <w:spacing w:line="540" w:lineRule="exact"/>
        <w:ind w:left="-10" w:leftChars="0" w:firstLine="640" w:firstLineChars="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eastAsia="zh-CN"/>
        </w:rPr>
        <w:t>现场检查照片</w:t>
      </w:r>
      <w:r>
        <w:rPr>
          <w:rFonts w:hint="eastAsia" w:ascii="Times New Roman" w:hAnsi="Times New Roman" w:eastAsia="仿宋_GB2312" w:cs="Times New Roman"/>
          <w:sz w:val="32"/>
          <w:szCs w:val="32"/>
          <w:u w:val="none"/>
          <w:lang w:val="en-US" w:eastAsia="zh-CN"/>
        </w:rPr>
        <w:t>3</w:t>
      </w:r>
      <w:r>
        <w:rPr>
          <w:rFonts w:hint="default" w:ascii="Times New Roman" w:hAnsi="Times New Roman" w:eastAsia="仿宋_GB2312" w:cs="Times New Roman"/>
          <w:sz w:val="32"/>
          <w:szCs w:val="32"/>
          <w:u w:val="none"/>
          <w:lang w:val="en-US" w:eastAsia="zh-CN"/>
        </w:rPr>
        <w:t>张，音像视频资料1份，证明</w:t>
      </w:r>
      <w:r>
        <w:rPr>
          <w:rFonts w:hint="default" w:ascii="Times New Roman" w:hAnsi="Times New Roman" w:eastAsia="仿宋_GB2312" w:cs="Times New Roman"/>
          <w:sz w:val="32"/>
          <w:szCs w:val="32"/>
          <w:u w:val="none"/>
        </w:rPr>
        <w:t>执法人员</w:t>
      </w:r>
      <w:r>
        <w:rPr>
          <w:rFonts w:hint="default" w:ascii="Times New Roman" w:hAnsi="Times New Roman" w:eastAsia="仿宋_GB2312" w:cs="Times New Roman"/>
          <w:sz w:val="32"/>
          <w:szCs w:val="32"/>
          <w:u w:val="none"/>
          <w:lang w:val="en-US" w:eastAsia="zh-CN"/>
        </w:rPr>
        <w:t>2025年</w:t>
      </w:r>
      <w:r>
        <w:rPr>
          <w:rFonts w:hint="eastAsia" w:ascii="Times New Roman" w:hAnsi="Times New Roman" w:eastAsia="仿宋_GB2312" w:cs="Times New Roman"/>
          <w:sz w:val="32"/>
          <w:szCs w:val="32"/>
          <w:u w:val="none"/>
          <w:lang w:val="en-US" w:eastAsia="zh-CN"/>
        </w:rPr>
        <w:t>7</w:t>
      </w:r>
      <w:r>
        <w:rPr>
          <w:rFonts w:hint="default" w:ascii="Times New Roman" w:hAnsi="Times New Roman" w:eastAsia="仿宋_GB2312" w:cs="Times New Roman"/>
          <w:sz w:val="32"/>
          <w:szCs w:val="32"/>
          <w:u w:val="none"/>
          <w:lang w:val="en-US" w:eastAsia="zh-CN"/>
        </w:rPr>
        <w:t>月</w:t>
      </w:r>
      <w:r>
        <w:rPr>
          <w:rFonts w:hint="eastAsia" w:ascii="Times New Roman" w:hAnsi="Times New Roman" w:eastAsia="仿宋_GB2312" w:cs="Times New Roman"/>
          <w:sz w:val="32"/>
          <w:szCs w:val="32"/>
          <w:u w:val="none"/>
          <w:lang w:val="en-US" w:eastAsia="zh-CN"/>
        </w:rPr>
        <w:t>29</w:t>
      </w:r>
      <w:r>
        <w:rPr>
          <w:rFonts w:hint="default" w:ascii="Times New Roman" w:hAnsi="Times New Roman" w:eastAsia="仿宋_GB2312" w:cs="Times New Roman"/>
          <w:sz w:val="32"/>
          <w:szCs w:val="32"/>
          <w:u w:val="none"/>
          <w:lang w:val="en-US" w:eastAsia="zh-CN"/>
        </w:rPr>
        <w:t>日</w:t>
      </w:r>
      <w:r>
        <w:rPr>
          <w:rFonts w:hint="default" w:ascii="Times New Roman" w:hAnsi="Times New Roman" w:eastAsia="仿宋_GB2312" w:cs="Times New Roman"/>
          <w:sz w:val="32"/>
          <w:szCs w:val="32"/>
          <w:u w:val="none"/>
          <w:lang w:eastAsia="zh-CN"/>
        </w:rPr>
        <w:t>对</w:t>
      </w:r>
      <w:r>
        <w:rPr>
          <w:rFonts w:hint="default" w:ascii="Times New Roman" w:hAnsi="Times New Roman" w:eastAsia="仿宋_GB2312" w:cs="Times New Roman"/>
          <w:bCs/>
          <w:sz w:val="32"/>
          <w:szCs w:val="32"/>
          <w:lang w:eastAsia="zh-CN"/>
        </w:rPr>
        <w:t>当事人经营场所</w:t>
      </w:r>
      <w:r>
        <w:rPr>
          <w:rFonts w:hint="default" w:ascii="Times New Roman" w:hAnsi="Times New Roman" w:eastAsia="仿宋_GB2312" w:cs="Times New Roman"/>
          <w:sz w:val="32"/>
          <w:szCs w:val="32"/>
          <w:u w:val="none"/>
        </w:rPr>
        <w:t>的现场</w:t>
      </w:r>
      <w:r>
        <w:rPr>
          <w:rFonts w:hint="default" w:ascii="Times New Roman" w:hAnsi="Times New Roman" w:eastAsia="仿宋_GB2312" w:cs="Times New Roman"/>
          <w:sz w:val="32"/>
          <w:szCs w:val="32"/>
          <w:u w:val="none"/>
          <w:lang w:eastAsia="zh-CN"/>
        </w:rPr>
        <w:t>检查</w:t>
      </w:r>
      <w:r>
        <w:rPr>
          <w:rFonts w:hint="default" w:ascii="Times New Roman" w:hAnsi="Times New Roman" w:eastAsia="仿宋_GB2312" w:cs="Times New Roman"/>
          <w:sz w:val="32"/>
          <w:szCs w:val="32"/>
          <w:u w:val="none"/>
        </w:rPr>
        <w:t>情况</w:t>
      </w:r>
      <w:r>
        <w:rPr>
          <w:rFonts w:hint="default" w:ascii="Times New Roman" w:hAnsi="Times New Roman" w:eastAsia="仿宋_GB2312" w:cs="Times New Roman"/>
          <w:sz w:val="32"/>
          <w:szCs w:val="32"/>
          <w:u w:val="none"/>
          <w:lang w:eastAsia="zh-CN"/>
        </w:rPr>
        <w:t>和</w:t>
      </w:r>
      <w:r>
        <w:rPr>
          <w:rFonts w:hint="eastAsia" w:ascii="Times New Roman" w:hAnsi="Times New Roman" w:eastAsia="仿宋_GB2312" w:cs="Times New Roman"/>
          <w:sz w:val="32"/>
          <w:szCs w:val="32"/>
          <w:u w:val="none"/>
          <w:lang w:eastAsia="zh-CN"/>
        </w:rPr>
        <w:t>储存区域温度超标</w:t>
      </w:r>
      <w:r>
        <w:rPr>
          <w:rFonts w:hint="default" w:ascii="Times New Roman" w:hAnsi="Times New Roman" w:eastAsia="仿宋_GB2312" w:cs="Times New Roman"/>
          <w:sz w:val="32"/>
          <w:szCs w:val="32"/>
          <w:u w:val="none"/>
          <w:lang w:eastAsia="zh-CN"/>
        </w:rPr>
        <w:t>的事实</w:t>
      </w:r>
      <w:r>
        <w:rPr>
          <w:rFonts w:hint="eastAsia" w:ascii="Times New Roman" w:hAnsi="Times New Roman" w:eastAsia="仿宋_GB2312" w:cs="Times New Roman"/>
          <w:color w:val="000000"/>
          <w:sz w:val="32"/>
          <w:szCs w:val="32"/>
          <w:lang w:eastAsia="zh-CN"/>
        </w:rPr>
        <w:t>；</w:t>
      </w:r>
    </w:p>
    <w:p>
      <w:pPr>
        <w:keepNext w:val="0"/>
        <w:keepLines w:val="0"/>
        <w:pageBreakBefore w:val="0"/>
        <w:widowControl w:val="0"/>
        <w:numPr>
          <w:ilvl w:val="0"/>
          <w:numId w:val="1"/>
        </w:numPr>
        <w:kinsoku/>
        <w:wordWrap/>
        <w:overflowPunct/>
        <w:topLinePunct w:val="0"/>
        <w:autoSpaceDE/>
        <w:autoSpaceDN/>
        <w:bidi w:val="0"/>
        <w:snapToGrid/>
        <w:spacing w:line="540" w:lineRule="exact"/>
        <w:ind w:left="-10" w:leftChars="0" w:firstLine="640" w:firstLineChars="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lang w:eastAsia="zh-CN"/>
        </w:rPr>
        <w:t>执法人员于</w:t>
      </w:r>
      <w:r>
        <w:rPr>
          <w:rFonts w:hint="eastAsia" w:ascii="Times New Roman" w:hAnsi="Times New Roman" w:eastAsia="仿宋_GB2312" w:cs="Times New Roman"/>
          <w:color w:val="000000"/>
          <w:sz w:val="32"/>
          <w:szCs w:val="32"/>
          <w:lang w:val="en-US" w:eastAsia="zh-CN"/>
        </w:rPr>
        <w:t>2025年7月29日检查时，</w:t>
      </w:r>
      <w:r>
        <w:rPr>
          <w:rFonts w:hint="eastAsia" w:ascii="Times New Roman" w:hAnsi="Times New Roman" w:eastAsia="仿宋_GB2312" w:cs="Times New Roman"/>
          <w:color w:val="000000"/>
          <w:sz w:val="32"/>
          <w:szCs w:val="32"/>
          <w:lang w:eastAsia="zh-CN"/>
        </w:rPr>
        <w:t>现场提取的药品和医疗器械标签照片</w:t>
      </w:r>
      <w:r>
        <w:rPr>
          <w:rFonts w:hint="eastAsia" w:ascii="Times New Roman" w:hAnsi="Times New Roman" w:eastAsia="仿宋_GB2312" w:cs="Times New Roman"/>
          <w:color w:val="000000"/>
          <w:sz w:val="32"/>
          <w:szCs w:val="32"/>
          <w:lang w:val="en-US" w:eastAsia="zh-CN"/>
        </w:rPr>
        <w:t>8张，证明</w:t>
      </w:r>
      <w:r>
        <w:rPr>
          <w:rFonts w:hint="eastAsia" w:ascii="Times New Roman" w:hAnsi="Times New Roman" w:eastAsia="仿宋_GB2312" w:cs="Times New Roman"/>
          <w:sz w:val="32"/>
          <w:szCs w:val="32"/>
          <w:u w:val="none"/>
          <w:lang w:eastAsia="zh-CN"/>
        </w:rPr>
        <w:t>涉案药品和医疗器械</w:t>
      </w:r>
      <w:r>
        <w:rPr>
          <w:rFonts w:hint="eastAsia" w:ascii="Times New Roman" w:hAnsi="Times New Roman" w:eastAsia="仿宋_GB2312" w:cs="Times New Roman"/>
          <w:sz w:val="32"/>
          <w:szCs w:val="32"/>
          <w:u w:val="none"/>
          <w:lang w:val="en-US" w:eastAsia="zh-CN"/>
        </w:rPr>
        <w:t>标</w:t>
      </w:r>
      <w:r>
        <w:rPr>
          <w:rFonts w:hint="default" w:ascii="Times New Roman" w:hAnsi="Times New Roman" w:eastAsia="仿宋_GB2312" w:cs="Times New Roman"/>
          <w:sz w:val="32"/>
          <w:szCs w:val="32"/>
          <w:u w:val="none"/>
          <w:lang w:val="en-US" w:eastAsia="zh-CN"/>
        </w:rPr>
        <w:t>签标示</w:t>
      </w:r>
      <w:r>
        <w:rPr>
          <w:rFonts w:hint="eastAsia" w:ascii="Times New Roman" w:hAnsi="Times New Roman" w:eastAsia="仿宋_GB2312" w:cs="Times New Roman"/>
          <w:sz w:val="32"/>
          <w:szCs w:val="32"/>
          <w:u w:val="none"/>
          <w:lang w:val="en-US" w:eastAsia="zh-CN"/>
        </w:rPr>
        <w:t>储存</w:t>
      </w:r>
      <w:r>
        <w:rPr>
          <w:rFonts w:hint="default" w:ascii="Times New Roman" w:hAnsi="Times New Roman" w:eastAsia="仿宋_GB2312" w:cs="Times New Roman"/>
          <w:sz w:val="32"/>
          <w:szCs w:val="32"/>
          <w:u w:val="none"/>
          <w:lang w:val="en-US" w:eastAsia="zh-CN"/>
        </w:rPr>
        <w:t>要求的真实性</w:t>
      </w:r>
      <w:r>
        <w:rPr>
          <w:rFonts w:hint="eastAsia" w:ascii="Times New Roman" w:hAnsi="Times New Roman" w:eastAsia="仿宋_GB2312" w:cs="Times New Roman"/>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snapToGrid/>
        <w:spacing w:line="540" w:lineRule="exact"/>
        <w:ind w:left="0" w:firstLine="640" w:firstLineChars="200"/>
        <w:jc w:val="both"/>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color w:val="000000"/>
          <w:sz w:val="32"/>
          <w:szCs w:val="32"/>
          <w:lang w:val="en-US" w:eastAsia="zh-CN"/>
        </w:rPr>
        <w:t>本</w:t>
      </w:r>
      <w:r>
        <w:rPr>
          <w:rFonts w:hint="default" w:ascii="Times New Roman" w:hAnsi="Times New Roman" w:eastAsia="仿宋_GB2312" w:cs="Times New Roman"/>
          <w:color w:val="000000"/>
          <w:sz w:val="32"/>
          <w:szCs w:val="32"/>
          <w:lang w:val="en-US" w:eastAsia="zh-CN"/>
        </w:rPr>
        <w:t>局于2025年</w:t>
      </w:r>
      <w:r>
        <w:rPr>
          <w:rFonts w:hint="eastAsia"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lang w:val="en-US" w:eastAsia="zh-CN"/>
        </w:rPr>
        <w:t>月3日依法向当事人送达了《行政处罚告知书》（塔乌市监罚告〔2025〕1</w:t>
      </w:r>
      <w:r>
        <w:rPr>
          <w:rFonts w:hint="eastAsia" w:ascii="Times New Roman" w:hAnsi="Times New Roman" w:eastAsia="仿宋_GB2312" w:cs="Times New Roman"/>
          <w:color w:val="000000"/>
          <w:sz w:val="32"/>
          <w:szCs w:val="32"/>
          <w:lang w:val="en-US" w:eastAsia="zh-CN"/>
        </w:rPr>
        <w:t>92</w:t>
      </w:r>
      <w:r>
        <w:rPr>
          <w:rFonts w:hint="default" w:ascii="Times New Roman" w:hAnsi="Times New Roman" w:eastAsia="仿宋_GB2312" w:cs="Times New Roman"/>
          <w:color w:val="000000"/>
          <w:sz w:val="32"/>
          <w:szCs w:val="32"/>
          <w:lang w:val="en-US" w:eastAsia="zh-CN"/>
        </w:rPr>
        <w:t>号），告知了当事人依法享有陈述、申辩的权利，当事人在法定期限内未提出陈述、申辩，视为放弃此权利。</w:t>
      </w:r>
    </w:p>
    <w:p>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当事人</w:t>
      </w:r>
      <w:r>
        <w:rPr>
          <w:rFonts w:hint="eastAsia" w:ascii="Times New Roman" w:hAnsi="Times New Roman" w:eastAsia="仿宋_GB2312" w:cs="Times New Roman"/>
          <w:color w:val="000000"/>
          <w:sz w:val="32"/>
          <w:szCs w:val="32"/>
          <w:lang w:val="en-US" w:eastAsia="zh-CN"/>
        </w:rPr>
        <w:t>营业人员未佩戴工作牌从事经营活动且未按储存要求陈列药品的行为未遵守《药品经营质量管理规范》第一百六十一条第一项“药品的陈列应当符合以下要求：（一）按剂型、用途以及储存要求分类陈列，并设置醒目标志，类别标签字迹清晰、放置准确。”第一百六十六条“营业人员应当佩戴有照片、姓名、岗位等内容的工作牌，是执业药师和药学技术人员的，工作牌还应当标明执业资格或者药学专业技术职称。在岗执业的执业药师应当挂牌</w:t>
      </w:r>
      <w:r>
        <w:rPr>
          <w:rFonts w:hint="eastAsia" w:ascii="Times New Roman" w:hAnsi="Times New Roman" w:eastAsia="仿宋_GB2312" w:cs="Times New Roman"/>
          <w:color w:val="000000"/>
          <w:sz w:val="32"/>
          <w:szCs w:val="32"/>
          <w:highlight w:val="red"/>
          <w:lang w:val="en-US" w:eastAsia="zh-CN"/>
        </w:rPr>
        <w:t>明示</w:t>
      </w:r>
      <w:r>
        <w:rPr>
          <w:rFonts w:hint="eastAsia" w:ascii="Times New Roman" w:hAnsi="Times New Roman" w:eastAsia="仿宋_GB2312" w:cs="Times New Roman"/>
          <w:color w:val="000000"/>
          <w:sz w:val="32"/>
          <w:szCs w:val="32"/>
          <w:lang w:val="en-US" w:eastAsia="zh-CN"/>
        </w:rPr>
        <w:t>。”的规定，</w:t>
      </w:r>
      <w:r>
        <w:rPr>
          <w:rFonts w:hint="default" w:ascii="Times New Roman" w:hAnsi="Times New Roman" w:eastAsia="仿宋_GB2312" w:cs="Times New Roman"/>
          <w:color w:val="000000"/>
          <w:sz w:val="32"/>
          <w:szCs w:val="32"/>
          <w:lang w:val="en-US" w:eastAsia="zh-CN"/>
        </w:rPr>
        <w:t>违反</w:t>
      </w:r>
      <w:r>
        <w:rPr>
          <w:rFonts w:hint="eastAsia" w:ascii="Times New Roman" w:hAnsi="Times New Roman" w:eastAsia="仿宋_GB2312" w:cs="Times New Roman"/>
          <w:color w:val="000000"/>
          <w:sz w:val="32"/>
          <w:szCs w:val="32"/>
          <w:lang w:val="en-US" w:eastAsia="zh-CN"/>
        </w:rPr>
        <w:t>了</w:t>
      </w:r>
      <w:r>
        <w:rPr>
          <w:rFonts w:hint="default" w:ascii="Times New Roman" w:hAnsi="Times New Roman" w:eastAsia="仿宋_GB2312" w:cs="Times New Roman"/>
          <w:sz w:val="32"/>
          <w:szCs w:val="32"/>
          <w:lang w:val="en-US" w:eastAsia="zh-CN"/>
        </w:rPr>
        <w:t>《中华人民共和国药品管理法》第五十三条第一款“</w:t>
      </w:r>
      <w:r>
        <w:rPr>
          <w:rFonts w:hint="default" w:ascii="Times New Roman" w:hAnsi="Times New Roman" w:eastAsia="仿宋_GB2312" w:cs="Times New Roman"/>
          <w:i w:val="0"/>
          <w:caps w:val="0"/>
          <w:color w:val="000000"/>
          <w:spacing w:val="0"/>
          <w:kern w:val="0"/>
          <w:sz w:val="28"/>
          <w:szCs w:val="28"/>
          <w:lang w:val="en-US" w:eastAsia="zh-CN" w:bidi="ar"/>
        </w:rPr>
        <w:t> </w:t>
      </w:r>
      <w:r>
        <w:rPr>
          <w:rFonts w:hint="default" w:ascii="Times New Roman" w:hAnsi="Times New Roman" w:eastAsia="仿宋_GB2312" w:cs="Times New Roman"/>
          <w:i w:val="0"/>
          <w:caps w:val="0"/>
          <w:color w:val="000000"/>
          <w:spacing w:val="0"/>
          <w:kern w:val="0"/>
          <w:sz w:val="32"/>
          <w:szCs w:val="32"/>
          <w:lang w:val="en-US" w:eastAsia="zh-CN" w:bidi="ar"/>
        </w:rPr>
        <w:t>从事药品经营活动，应当遵守药品经营质量管理规范，建立健全药品经营质量管理体系，保证药品经营全过程持续符合法定要求。”</w:t>
      </w:r>
      <w:r>
        <w:rPr>
          <w:rFonts w:hint="default" w:ascii="Times New Roman" w:hAnsi="Times New Roman" w:eastAsia="仿宋_GB2312" w:cs="Times New Roman"/>
          <w:color w:val="000000"/>
          <w:sz w:val="32"/>
          <w:szCs w:val="32"/>
          <w:lang w:val="en-US" w:eastAsia="zh-CN"/>
        </w:rPr>
        <w:t>的规定，构成了未遵守《药品经营质量管理规范》经营药品的违法行为。</w:t>
      </w:r>
    </w:p>
    <w:p>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当事人未按医疗器械说明书和标签标示要求贮存医疗器械的行为违反了《医疗器械监督管理条例》第四十七条“运输、贮存医疗器械，应当符合医疗器械说明书和标签标示的要求；对温度、湿度等环境条件有特殊要求的，应当采取相应措施，保证医疗器械的安全、有效。”的规定，属违法行为。</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Cs/>
          <w:color w:val="auto"/>
          <w:sz w:val="32"/>
          <w:szCs w:val="32"/>
          <w:lang w:val="en-US" w:eastAsia="zh-CN"/>
        </w:rPr>
        <w:t>鉴于当事人</w:t>
      </w:r>
      <w:r>
        <w:rPr>
          <w:rFonts w:hint="eastAsia" w:ascii="Times New Roman" w:hAnsi="Times New Roman" w:eastAsia="仿宋_GB2312" w:cs="Times New Roman"/>
          <w:bCs/>
          <w:color w:val="auto"/>
          <w:sz w:val="32"/>
          <w:szCs w:val="32"/>
          <w:lang w:val="en-US" w:eastAsia="zh-CN"/>
        </w:rPr>
        <w:t>系初次违法，且</w:t>
      </w:r>
      <w:r>
        <w:rPr>
          <w:rFonts w:hint="default" w:ascii="Times New Roman" w:hAnsi="Times New Roman" w:eastAsia="仿宋_GB2312" w:cs="Times New Roman"/>
          <w:bCs/>
          <w:color w:val="auto"/>
          <w:sz w:val="32"/>
          <w:szCs w:val="32"/>
          <w:lang w:val="en-US" w:eastAsia="zh-CN"/>
        </w:rPr>
        <w:t>在案件办理过程中态度端正，积极主动配合执法人员调查取证，如实陈述违法事实，并主动提供证据材料且积极改正违法行为。</w:t>
      </w:r>
      <w:r>
        <w:rPr>
          <w:rFonts w:hint="default" w:ascii="Times New Roman" w:hAnsi="Times New Roman" w:eastAsia="仿宋_GB2312" w:cs="Times New Roman"/>
          <w:bCs/>
          <w:sz w:val="32"/>
          <w:szCs w:val="32"/>
          <w:lang w:val="en-US" w:eastAsia="zh-CN"/>
        </w:rPr>
        <w:t>当事人上述情况符合</w:t>
      </w:r>
      <w:r>
        <w:rPr>
          <w:rFonts w:hint="default" w:ascii="Times New Roman" w:hAnsi="Times New Roman" w:eastAsia="仿宋_GB2312" w:cs="Times New Roman"/>
          <w:bCs/>
          <w:color w:val="auto"/>
          <w:sz w:val="32"/>
          <w:szCs w:val="32"/>
          <w:lang w:val="en-US" w:eastAsia="zh-CN"/>
        </w:rPr>
        <w:t>《药品监督管理行政处罚裁量适用规则》第</w:t>
      </w:r>
      <w:r>
        <w:rPr>
          <w:rFonts w:hint="default" w:ascii="Times New Roman" w:hAnsi="Times New Roman" w:eastAsia="仿宋_GB2312" w:cs="Times New Roman"/>
          <w:bCs/>
          <w:sz w:val="32"/>
          <w:szCs w:val="32"/>
          <w:lang w:val="en-US" w:eastAsia="zh-CN"/>
        </w:rPr>
        <w:t>十一条第二项“当事人有下列情形之一的，可以从轻或者减轻行政处罚：（二）积极配合药品监督管理部门调查并主动提供证据材料的；”规定的情形</w:t>
      </w:r>
      <w:r>
        <w:rPr>
          <w:rFonts w:hint="eastAsia" w:ascii="Times New Roman" w:hAnsi="Times New Roman" w:eastAsia="仿宋_GB2312" w:cs="Times New Roman"/>
          <w:bCs/>
          <w:sz w:val="32"/>
          <w:szCs w:val="32"/>
          <w:lang w:val="en-US" w:eastAsia="zh-CN"/>
        </w:rPr>
        <w:t>，对当事人未遵守《药品经营质量管理规范》经营药品的行为依法作出处理决定；对当事人</w:t>
      </w:r>
      <w:r>
        <w:rPr>
          <w:rFonts w:hint="eastAsia" w:ascii="Times New Roman" w:hAnsi="Times New Roman" w:eastAsia="仿宋_GB2312" w:cs="Times New Roman"/>
          <w:color w:val="000000"/>
          <w:sz w:val="32"/>
          <w:szCs w:val="32"/>
          <w:lang w:val="en-US" w:eastAsia="zh-CN"/>
        </w:rPr>
        <w:t>未按医疗器械说明书和标签标示要求贮存医疗器械的行为，</w:t>
      </w:r>
      <w:r>
        <w:rPr>
          <w:rFonts w:hint="default" w:ascii="Times New Roman" w:hAnsi="Times New Roman" w:eastAsia="仿宋_GB2312" w:cs="Times New Roman"/>
          <w:color w:val="000000"/>
          <w:sz w:val="32"/>
          <w:szCs w:val="32"/>
          <w:lang w:val="en-US" w:eastAsia="zh-CN"/>
        </w:rPr>
        <w:t>参照《新疆维吾尔自治区 新疆生产建设兵团药品监督管理行政处罚裁量基准》</w:t>
      </w:r>
      <w:r>
        <w:rPr>
          <w:rFonts w:hint="eastAsia" w:ascii="Times New Roman" w:hAnsi="Times New Roman" w:eastAsia="仿宋_GB2312" w:cs="Times New Roman"/>
          <w:color w:val="000000"/>
          <w:sz w:val="32"/>
          <w:szCs w:val="32"/>
          <w:lang w:val="en-US" w:eastAsia="zh-CN"/>
        </w:rPr>
        <w:t>医疗器械7</w:t>
      </w:r>
      <w:r>
        <w:rPr>
          <w:rFonts w:hint="default" w:ascii="Times New Roman" w:hAnsi="Times New Roman" w:eastAsia="仿宋_GB2312" w:cs="Times New Roman"/>
          <w:color w:val="000000"/>
          <w:sz w:val="32"/>
          <w:szCs w:val="32"/>
          <w:lang w:val="en-US" w:eastAsia="zh-CN"/>
        </w:rPr>
        <w:t>项“违法行为</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有下列情形之一的</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（三）未按照医疗器械说明书和标签标示要求运输、贮存医疗器械</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裁量等级：减轻；裁量情节：符合《裁量规则》减轻行政处罚情形的；裁量基准：一般情形：处1万元以下罚款；拒不改正的，处5万元以下罚款。”</w:t>
      </w:r>
      <w:r>
        <w:rPr>
          <w:rFonts w:hint="default" w:ascii="Times New Roman" w:hAnsi="Times New Roman" w:eastAsia="仿宋_GB2312" w:cs="Times New Roman"/>
          <w:bCs/>
          <w:sz w:val="32"/>
          <w:szCs w:val="32"/>
          <w:lang w:val="en-US" w:eastAsia="zh-CN"/>
        </w:rPr>
        <w:t>的规定，</w:t>
      </w:r>
      <w:r>
        <w:rPr>
          <w:rFonts w:hint="default" w:ascii="Times New Roman" w:hAnsi="Times New Roman" w:eastAsia="仿宋_GB2312" w:cs="Times New Roman"/>
          <w:sz w:val="32"/>
          <w:szCs w:val="32"/>
          <w:lang w:eastAsia="zh-CN"/>
        </w:rPr>
        <w:t>综合考虑个案情况、当事人客观情况等相关因素，坚持处罚与教育相结合的原则，</w:t>
      </w:r>
      <w:r>
        <w:rPr>
          <w:rFonts w:hint="eastAsia" w:ascii="Times New Roman" w:hAnsi="Times New Roman" w:eastAsia="仿宋_GB2312" w:cs="Times New Roman"/>
          <w:sz w:val="32"/>
          <w:szCs w:val="32"/>
          <w:lang w:eastAsia="zh-CN"/>
        </w:rPr>
        <w:t>决定</w:t>
      </w:r>
      <w:r>
        <w:rPr>
          <w:rFonts w:hint="default" w:ascii="Times New Roman" w:hAnsi="Times New Roman" w:eastAsia="仿宋_GB2312" w:cs="Times New Roman"/>
          <w:sz w:val="32"/>
          <w:szCs w:val="32"/>
          <w:lang w:eastAsia="zh-CN"/>
        </w:rPr>
        <w:t>给予当事人减轻行政处罚。</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eastAsia="zh-CN"/>
        </w:rPr>
        <w:t>对当事人未遵守</w:t>
      </w:r>
      <w:r>
        <w:rPr>
          <w:rFonts w:hint="default" w:ascii="Times New Roman" w:hAnsi="Times New Roman" w:eastAsia="仿宋_GB2312" w:cs="Times New Roman"/>
          <w:color w:val="000000"/>
          <w:sz w:val="32"/>
          <w:szCs w:val="32"/>
          <w:lang w:val="en-US" w:eastAsia="zh-CN"/>
        </w:rPr>
        <w:t>《药品经营质量管理规范》经营药品</w:t>
      </w:r>
      <w:r>
        <w:rPr>
          <w:rFonts w:hint="eastAsia" w:ascii="Times New Roman" w:hAnsi="Times New Roman" w:eastAsia="仿宋_GB2312" w:cs="Times New Roman"/>
          <w:color w:val="000000"/>
          <w:sz w:val="32"/>
          <w:szCs w:val="32"/>
          <w:lang w:val="en-US" w:eastAsia="zh-CN"/>
        </w:rPr>
        <w:t>的行为，</w:t>
      </w:r>
      <w:r>
        <w:rPr>
          <w:rFonts w:hint="default" w:ascii="Times New Roman" w:hAnsi="Times New Roman" w:eastAsia="仿宋_GB2312" w:cs="Times New Roman"/>
          <w:bCs/>
          <w:sz w:val="32"/>
          <w:szCs w:val="32"/>
          <w:lang w:eastAsia="zh-CN"/>
        </w:rPr>
        <w:t>依据《</w:t>
      </w:r>
      <w:r>
        <w:rPr>
          <w:rFonts w:hint="default" w:ascii="Times New Roman" w:hAnsi="Times New Roman" w:eastAsia="仿宋_GB2312" w:cs="Times New Roman"/>
          <w:sz w:val="32"/>
          <w:szCs w:val="32"/>
          <w:lang w:val="en-US" w:eastAsia="zh-CN"/>
        </w:rPr>
        <w:t>中华人民共和国药品管理法</w:t>
      </w:r>
      <w:r>
        <w:rPr>
          <w:rFonts w:hint="default" w:ascii="Times New Roman" w:hAnsi="Times New Roman" w:eastAsia="仿宋_GB2312" w:cs="Times New Roman"/>
          <w:bCs/>
          <w:sz w:val="32"/>
          <w:szCs w:val="32"/>
          <w:lang w:eastAsia="zh-CN"/>
        </w:rPr>
        <w:t>》第一百二十六条“</w:t>
      </w:r>
      <w:r>
        <w:rPr>
          <w:rFonts w:hint="default" w:ascii="Times New Roman" w:hAnsi="Times New Roman" w:eastAsia="仿宋_GB2312" w:cs="Times New Roman"/>
          <w:i w:val="0"/>
          <w:caps w:val="0"/>
          <w:color w:val="000000"/>
          <w:spacing w:val="0"/>
          <w:kern w:val="0"/>
          <w:sz w:val="32"/>
          <w:szCs w:val="32"/>
          <w:lang w:val="en-US" w:eastAsia="zh-CN" w:bidi="ar"/>
        </w:rPr>
        <w:t>除本法另有规定的情形外，药品上市许可持有人、药品生产企业、药品经营企业、药物非临床安全性评价研究机构、药物临床试验机构等</w:t>
      </w:r>
      <w:r>
        <w:rPr>
          <w:rFonts w:hint="default" w:ascii="Times New Roman" w:hAnsi="Times New Roman" w:eastAsia="仿宋_GB2312" w:cs="Times New Roman"/>
          <w:i w:val="0"/>
          <w:caps w:val="0"/>
          <w:color w:val="auto"/>
          <w:spacing w:val="0"/>
          <w:kern w:val="0"/>
          <w:sz w:val="32"/>
          <w:szCs w:val="32"/>
          <w:lang w:val="en-US" w:eastAsia="zh-CN" w:bidi="ar"/>
        </w:rPr>
        <w:t>未遵守药品生产质量管理规范、药品经营质量管理规范、药物非临床研究质量管理规范、药物临床试验质量管理规范等的，</w:t>
      </w:r>
      <w:r>
        <w:rPr>
          <w:rFonts w:hint="default" w:ascii="Times New Roman" w:hAnsi="Times New Roman" w:eastAsia="仿宋_GB2312" w:cs="Times New Roman"/>
          <w:i w:val="0"/>
          <w:caps w:val="0"/>
          <w:color w:val="000000"/>
          <w:spacing w:val="0"/>
          <w:kern w:val="0"/>
          <w:sz w:val="32"/>
          <w:szCs w:val="32"/>
          <w:lang w:val="en-US" w:eastAsia="zh-CN" w:bidi="ar"/>
        </w:rPr>
        <w:t>责令限期改正，给予警告；逾期不改正的，处十万元以上五十万元以下的罚款</w:t>
      </w:r>
      <w:r>
        <w:rPr>
          <w:rFonts w:hint="default" w:ascii="Times New Roman" w:hAnsi="Times New Roman" w:eastAsia="仿宋_GB2312" w:cs="Times New Roman"/>
          <w:bCs/>
          <w:sz w:val="32"/>
          <w:szCs w:val="32"/>
          <w:lang w:val="en-US" w:eastAsia="zh-CN"/>
        </w:rPr>
        <w:t>；</w:t>
      </w:r>
      <w:r>
        <w:rPr>
          <w:rFonts w:hint="default" w:ascii="Times New Roman" w:hAnsi="Times New Roman" w:eastAsia="仿宋_GB2312" w:cs="Times New Roman"/>
          <w:i w:val="0"/>
          <w:caps w:val="0"/>
          <w:color w:val="000000"/>
          <w:spacing w:val="0"/>
          <w:kern w:val="0"/>
          <w:sz w:val="32"/>
          <w:szCs w:val="32"/>
          <w:lang w:val="en-US" w:eastAsia="zh-CN" w:bidi="ar"/>
        </w:rPr>
        <w:t>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w:t>
      </w:r>
      <w:r>
        <w:rPr>
          <w:rFonts w:hint="eastAsia" w:ascii="Times New Roman" w:hAnsi="Times New Roman" w:eastAsia="仿宋_GB2312" w:cs="Times New Roman"/>
          <w:i w:val="0"/>
          <w:caps w:val="0"/>
          <w:color w:val="000000"/>
          <w:spacing w:val="0"/>
          <w:kern w:val="0"/>
          <w:sz w:val="32"/>
          <w:szCs w:val="32"/>
          <w:lang w:val="en-US" w:eastAsia="zh-CN" w:bidi="ar"/>
        </w:rPr>
        <w:t>10%</w:t>
      </w:r>
      <w:r>
        <w:rPr>
          <w:rFonts w:hint="default" w:ascii="Times New Roman" w:hAnsi="Times New Roman" w:eastAsia="仿宋_GB2312" w:cs="Times New Roman"/>
          <w:i w:val="0"/>
          <w:caps w:val="0"/>
          <w:color w:val="000000"/>
          <w:spacing w:val="0"/>
          <w:kern w:val="0"/>
          <w:sz w:val="32"/>
          <w:szCs w:val="32"/>
          <w:lang w:val="en-US" w:eastAsia="zh-CN" w:bidi="ar"/>
        </w:rPr>
        <w:t>以上</w:t>
      </w:r>
      <w:r>
        <w:rPr>
          <w:rFonts w:hint="eastAsia" w:ascii="Times New Roman" w:hAnsi="Times New Roman" w:eastAsia="仿宋_GB2312" w:cs="Times New Roman"/>
          <w:i w:val="0"/>
          <w:caps w:val="0"/>
          <w:color w:val="000000"/>
          <w:spacing w:val="0"/>
          <w:kern w:val="0"/>
          <w:sz w:val="32"/>
          <w:szCs w:val="32"/>
          <w:lang w:val="en-US" w:eastAsia="zh-CN" w:bidi="ar"/>
        </w:rPr>
        <w:t>50%</w:t>
      </w:r>
      <w:r>
        <w:rPr>
          <w:rFonts w:hint="default" w:ascii="Times New Roman" w:hAnsi="Times New Roman" w:eastAsia="仿宋_GB2312" w:cs="Times New Roman"/>
          <w:i w:val="0"/>
          <w:caps w:val="0"/>
          <w:color w:val="000000"/>
          <w:spacing w:val="0"/>
          <w:kern w:val="0"/>
          <w:sz w:val="32"/>
          <w:szCs w:val="32"/>
          <w:lang w:val="en-US" w:eastAsia="zh-CN" w:bidi="ar"/>
        </w:rPr>
        <w:t>以下的罚款，十年直至终身禁止从事药品生产经营等活动。</w:t>
      </w:r>
      <w:r>
        <w:rPr>
          <w:rFonts w:hint="default" w:ascii="Times New Roman" w:hAnsi="Times New Roman" w:eastAsia="仿宋_GB2312" w:cs="Times New Roman"/>
          <w:bCs/>
          <w:sz w:val="32"/>
          <w:szCs w:val="32"/>
          <w:lang w:val="en-US" w:eastAsia="zh-CN"/>
        </w:rPr>
        <w:t>”的规定，责令当事人改正违法经营行为，</w:t>
      </w:r>
      <w:r>
        <w:rPr>
          <w:rFonts w:hint="eastAsia" w:ascii="Times New Roman" w:hAnsi="Times New Roman" w:eastAsia="仿宋_GB2312" w:cs="Times New Roman"/>
          <w:bCs/>
          <w:sz w:val="32"/>
          <w:szCs w:val="32"/>
          <w:lang w:val="en-US" w:eastAsia="zh-CN"/>
        </w:rPr>
        <w:t>决定</w:t>
      </w:r>
      <w:r>
        <w:rPr>
          <w:rFonts w:hint="default" w:ascii="Times New Roman" w:hAnsi="Times New Roman" w:eastAsia="仿宋_GB2312" w:cs="Times New Roman"/>
          <w:bCs/>
          <w:sz w:val="32"/>
          <w:szCs w:val="32"/>
          <w:lang w:val="en-US" w:eastAsia="zh-CN"/>
        </w:rPr>
        <w:t>对当事人作出如下处罚：警告</w:t>
      </w:r>
      <w:r>
        <w:rPr>
          <w:rFonts w:hint="eastAsia" w:ascii="Times New Roman" w:hAnsi="Times New Roman"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对当事人</w:t>
      </w:r>
      <w:r>
        <w:rPr>
          <w:rFonts w:hint="eastAsia" w:ascii="Times New Roman" w:hAnsi="Times New Roman" w:eastAsia="仿宋_GB2312" w:cs="Times New Roman"/>
          <w:color w:val="000000"/>
          <w:sz w:val="32"/>
          <w:szCs w:val="32"/>
          <w:lang w:val="en-US" w:eastAsia="zh-CN"/>
        </w:rPr>
        <w:t>未按医疗器械说明书和标签标示要求贮存医疗器械的行为，依据《医疗器械监督管理条例》第八十八条第三项“有下列情形之一的，由负责药品监督管理的部门责令改正，处1万元以上5万元以下罚款；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5年内禁止其从事医疗器械生产经营活动：（三）未按照医疗器械说明书和标签标示要求运输、贮存医疗器械；”的规定，责令当事人改正违法行为，决定对当事人减轻处罚如下：处2000元罚款。</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综上，决定对当事人处罚如下：</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1.警告；</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2.</w:t>
      </w:r>
      <w:r>
        <w:rPr>
          <w:rFonts w:hint="eastAsia" w:ascii="Times New Roman" w:hAnsi="Times New Roman" w:eastAsia="仿宋_GB2312" w:cs="Times New Roman"/>
          <w:color w:val="000000"/>
          <w:sz w:val="32"/>
          <w:szCs w:val="32"/>
          <w:lang w:val="en-US" w:eastAsia="zh-CN"/>
        </w:rPr>
        <w:t>处2000元罚款。</w:t>
      </w:r>
    </w:p>
    <w:p>
      <w:pPr>
        <w:keepNext w:val="0"/>
        <w:keepLines w:val="0"/>
        <w:pageBreakBefore w:val="0"/>
        <w:widowControl w:val="0"/>
        <w:kinsoku/>
        <w:wordWrap/>
        <w:overflowPunct/>
        <w:topLinePunct w:val="0"/>
        <w:autoSpaceDE/>
        <w:autoSpaceDN/>
        <w:bidi w:val="0"/>
        <w:snapToGrid/>
        <w:spacing w:line="540" w:lineRule="exact"/>
        <w:ind w:left="0" w:firstLine="640" w:firstLineChars="200"/>
        <w:jc w:val="both"/>
        <w:textAlignment w:val="auto"/>
        <w:rPr>
          <w:rFonts w:hint="default" w:ascii="Times New Roman" w:hAnsi="Times New Roman" w:eastAsia="仿宋_GB2312" w:cs="Times New Roman"/>
          <w:bCs/>
          <w:sz w:val="32"/>
          <w:szCs w:val="32"/>
          <w:u w:val="none"/>
          <w:lang w:val="en-US" w:eastAsia="zh-CN"/>
        </w:rPr>
      </w:pPr>
      <w:r>
        <w:rPr>
          <w:rFonts w:hint="eastAsia" w:ascii="仿宋_GB2312" w:hAnsi="仿宋_GB2312" w:eastAsia="仿宋_GB2312" w:cs="仿宋_GB2312"/>
          <w:bCs/>
          <w:sz w:val="32"/>
          <w:szCs w:val="32"/>
          <w:u w:val="none"/>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乌苏市人民法院强制执行。 </w:t>
      </w:r>
      <w:r>
        <w:rPr>
          <w:rFonts w:hint="default" w:ascii="Times New Roman" w:hAnsi="Times New Roman" w:eastAsia="仿宋_GB2312" w:cs="Times New Roman"/>
          <w:bCs/>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u w:val="none"/>
        </w:rPr>
        <w:t>如不服本行政处罚决定，可以在收到本行政处罚决定书之日起六十日内向</w:t>
      </w:r>
      <w:r>
        <w:rPr>
          <w:rFonts w:hint="default" w:ascii="Times New Roman" w:hAnsi="Times New Roman" w:eastAsia="仿宋_GB2312" w:cs="Times New Roman"/>
          <w:sz w:val="32"/>
          <w:szCs w:val="32"/>
          <w:u w:val="none"/>
          <w:lang w:val="en-US" w:eastAsia="zh-CN"/>
        </w:rPr>
        <w:t>乌苏市人民政府（地址：乌苏市新市区长江路139号财政大楼三楼行政复议办公室）</w:t>
      </w:r>
      <w:r>
        <w:rPr>
          <w:rFonts w:hint="default" w:ascii="Times New Roman" w:hAnsi="Times New Roman" w:eastAsia="仿宋_GB2312" w:cs="Times New Roman"/>
          <w:sz w:val="32"/>
          <w:szCs w:val="32"/>
          <w:u w:val="none"/>
        </w:rPr>
        <w:t>申请行政复议</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也可以在六个月内依法向</w:t>
      </w:r>
      <w:r>
        <w:rPr>
          <w:rFonts w:hint="default" w:ascii="Times New Roman" w:hAnsi="Times New Roman" w:eastAsia="仿宋_GB2312" w:cs="Times New Roman"/>
          <w:sz w:val="32"/>
          <w:szCs w:val="32"/>
          <w:u w:val="none"/>
          <w:lang w:val="en-US" w:eastAsia="zh-CN"/>
        </w:rPr>
        <w:t>乌苏市</w:t>
      </w:r>
      <w:r>
        <w:rPr>
          <w:rFonts w:hint="default" w:ascii="Times New Roman" w:hAnsi="Times New Roman" w:eastAsia="仿宋_GB2312" w:cs="Times New Roman"/>
          <w:sz w:val="32"/>
          <w:szCs w:val="32"/>
          <w:u w:val="none"/>
        </w:rPr>
        <w:t>人民法院</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地址：乌苏市新市区长江路140号</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snapToGrid/>
        <w:spacing w:line="540" w:lineRule="exact"/>
        <w:ind w:left="0" w:right="0" w:rightChars="0" w:firstLine="0" w:firstLineChars="0"/>
        <w:jc w:val="righ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snapToGrid/>
        <w:spacing w:line="540" w:lineRule="exact"/>
        <w:ind w:left="0" w:right="0" w:rightChars="0" w:firstLine="0" w:firstLineChars="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snapToGrid/>
        <w:spacing w:line="540" w:lineRule="exact"/>
        <w:ind w:left="0" w:right="0" w:rightChars="0" w:firstLine="0" w:firstLineChars="0"/>
        <w:jc w:val="righ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lang w:eastAsia="zh-CN"/>
        </w:rPr>
        <w:t>乌苏市</w:t>
      </w:r>
      <w:r>
        <w:rPr>
          <w:rFonts w:hint="default" w:ascii="Times New Roman" w:hAnsi="Times New Roman" w:eastAsia="仿宋_GB2312" w:cs="Times New Roman"/>
          <w:color w:val="000000"/>
          <w:sz w:val="32"/>
          <w:szCs w:val="32"/>
        </w:rPr>
        <w:t>市场监督管理局</w:t>
      </w:r>
      <w:r>
        <w:rPr>
          <w:rFonts w:hint="default" w:ascii="Times New Roman" w:hAnsi="Times New Roman" w:eastAsia="仿宋_GB2312" w:cs="Times New Roman"/>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snapToGrid/>
        <w:spacing w:line="540" w:lineRule="exact"/>
        <w:ind w:left="0" w:right="0" w:rightChars="0" w:firstLine="0" w:firstLineChars="0"/>
        <w:jc w:val="center"/>
        <w:textAlignment w:val="auto"/>
        <w:rPr>
          <w:rFonts w:hint="eastAsia" w:ascii="黑体" w:hAnsi="黑体" w:eastAsia="黑体"/>
          <w:color w:val="231F20"/>
          <w:spacing w:val="-16"/>
          <w:sz w:val="32"/>
          <w:szCs w:val="32"/>
        </w:rPr>
      </w:pPr>
      <w:r>
        <w:rPr>
          <w:rFonts w:hint="default"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2025</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12</w:t>
      </w:r>
      <w:bookmarkStart w:id="3" w:name="_GoBack"/>
      <w:bookmarkEnd w:id="3"/>
    </w:p>
    <w:p>
      <w:pPr>
        <w:keepNext w:val="0"/>
        <w:keepLines w:val="0"/>
        <w:pageBreakBefore w:val="0"/>
        <w:widowControl w:val="0"/>
        <w:kinsoku/>
        <w:wordWrap/>
        <w:overflowPunct/>
        <w:topLinePunct w:val="0"/>
        <w:autoSpaceDE/>
        <w:autoSpaceDN/>
        <w:bidi w:val="0"/>
        <w:adjustRightInd/>
        <w:snapToGrid/>
        <w:spacing w:line="540" w:lineRule="exact"/>
        <w:ind w:left="0" w:right="0" w:firstLine="0" w:firstLineChars="0"/>
        <w:jc w:val="center"/>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right="0" w:firstLine="0" w:firstLineChars="0"/>
        <w:jc w:val="center"/>
        <w:textAlignment w:val="auto"/>
        <w:outlineLvl w:val="1"/>
        <w:rPr>
          <w:rFonts w:hint="eastAsia" w:ascii="仿宋_GB2312" w:hAnsi="Times New Roman" w:eastAsia="仿宋_GB2312" w:cs="仿宋"/>
          <w:color w:val="000000"/>
          <w:sz w:val="32"/>
          <w:szCs w:val="32"/>
        </w:rPr>
      </w:pPr>
      <w:r>
        <w:rPr>
          <w:rFonts w:hint="eastAsia" w:ascii="黑体" w:hAnsi="黑体" w:eastAsia="黑体"/>
          <w:color w:val="231F20"/>
          <w:spacing w:val="-16"/>
          <w:sz w:val="32"/>
          <w:szCs w:val="32"/>
        </w:rPr>
        <w:t>（市场监督管理部门将依法向社会公开行政处罚决定信息）</w:t>
      </w:r>
    </w:p>
    <w:p>
      <w:pPr>
        <w:keepNext w:val="0"/>
        <w:keepLines w:val="0"/>
        <w:pageBreakBefore w:val="0"/>
        <w:kinsoku/>
        <w:wordWrap/>
        <w:overflowPunct/>
        <w:topLinePunct w:val="0"/>
        <w:autoSpaceDE/>
        <w:autoSpaceDN/>
        <w:bidi w:val="0"/>
        <w:spacing w:line="540" w:lineRule="exact"/>
        <w:ind w:left="0" w:right="0" w:firstLine="0" w:firstLineChars="0"/>
        <w:jc w:val="both"/>
        <w:textAlignment w:val="auto"/>
      </w:pPr>
      <w:r>
        <w:rPr>
          <w:rFonts w:hint="eastAsia" w:ascii="Times New Roman" w:hAnsi="Times New Roman" w:eastAsia="仿宋_GB2312"/>
          <w:sz w:val="32"/>
        </w:rPr>
        <mc:AlternateContent>
          <mc:Choice Requires="wps">
            <w:drawing>
              <wp:anchor distT="0" distB="0" distL="114300" distR="114300" simplePos="0" relativeHeight="251662336" behindDoc="0" locked="0" layoutInCell="1" allowOverlap="1">
                <wp:simplePos x="0" y="0"/>
                <wp:positionH relativeFrom="column">
                  <wp:posOffset>13970</wp:posOffset>
                </wp:positionH>
                <wp:positionV relativeFrom="paragraph">
                  <wp:posOffset>36830</wp:posOffset>
                </wp:positionV>
                <wp:extent cx="550418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0418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pt;margin-top:2.9pt;height:0.05pt;width:433.4pt;z-index:251662336;mso-width-relative:page;mso-height-relative:page;" filled="f" stroked="t" coordsize="21600,21600" o:gfxdata="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RgfYdQAAAAFAQAADwAAAAAAAAABACAAAAAiAAAAZHJzL2Rvd25yZXYueG1sUEsBAhQA&#10;FAAAAAgAh07iQGRnckL2AQAA5wMAAA4AAAAAAAAAAQAgAAAAIwEAAGRycy9lMm9Eb2MueG1sUEsF&#10;BgAAAAAGAAYAWQEAAIsFA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lang w:val="en-US" w:eastAsia="zh-CN"/>
        </w:rPr>
        <w:t xml:space="preserve">  </w: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四</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一</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u w:val="single"/>
          <w:lang w:eastAsia="zh-CN"/>
        </w:rPr>
        <w:t>三</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89BDFB"/>
    <w:multiLevelType w:val="singleLevel"/>
    <w:tmpl w:val="DD89BDFB"/>
    <w:lvl w:ilvl="0" w:tentative="0">
      <w:start w:val="1"/>
      <w:numFmt w:val="decimal"/>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00172A27"/>
    <w:rsid w:val="03B923FF"/>
    <w:rsid w:val="05391F9C"/>
    <w:rsid w:val="073F2CB4"/>
    <w:rsid w:val="0AAA2B3A"/>
    <w:rsid w:val="0B984091"/>
    <w:rsid w:val="0BE61692"/>
    <w:rsid w:val="0D5C48E1"/>
    <w:rsid w:val="0D8E2469"/>
    <w:rsid w:val="0F380D9A"/>
    <w:rsid w:val="0F825E34"/>
    <w:rsid w:val="0FA22032"/>
    <w:rsid w:val="13E65039"/>
    <w:rsid w:val="14D902A4"/>
    <w:rsid w:val="177137D4"/>
    <w:rsid w:val="199B120A"/>
    <w:rsid w:val="1AFA04EA"/>
    <w:rsid w:val="1BE3662C"/>
    <w:rsid w:val="23A05748"/>
    <w:rsid w:val="245E47DF"/>
    <w:rsid w:val="247753E3"/>
    <w:rsid w:val="27046DAD"/>
    <w:rsid w:val="2AD55FB6"/>
    <w:rsid w:val="2B866CCE"/>
    <w:rsid w:val="2BD37F90"/>
    <w:rsid w:val="30AE7A64"/>
    <w:rsid w:val="356B480A"/>
    <w:rsid w:val="37180D61"/>
    <w:rsid w:val="3AA131BE"/>
    <w:rsid w:val="3CB4251D"/>
    <w:rsid w:val="3CDD62DF"/>
    <w:rsid w:val="46A965A6"/>
    <w:rsid w:val="46F776EB"/>
    <w:rsid w:val="493D7C5E"/>
    <w:rsid w:val="4CD75102"/>
    <w:rsid w:val="4DD12DED"/>
    <w:rsid w:val="53212333"/>
    <w:rsid w:val="53431472"/>
    <w:rsid w:val="54437273"/>
    <w:rsid w:val="558F4911"/>
    <w:rsid w:val="59EE5A23"/>
    <w:rsid w:val="5A47527A"/>
    <w:rsid w:val="5BD7425A"/>
    <w:rsid w:val="5E773972"/>
    <w:rsid w:val="5FD10DB7"/>
    <w:rsid w:val="64243190"/>
    <w:rsid w:val="64533449"/>
    <w:rsid w:val="66596502"/>
    <w:rsid w:val="66C5288C"/>
    <w:rsid w:val="69FA09CA"/>
    <w:rsid w:val="6A743B2D"/>
    <w:rsid w:val="6A815C41"/>
    <w:rsid w:val="6C1D6DB3"/>
    <w:rsid w:val="6CB13386"/>
    <w:rsid w:val="6CFB4D33"/>
    <w:rsid w:val="6E8E380A"/>
    <w:rsid w:val="71C05B30"/>
    <w:rsid w:val="7F545BCE"/>
    <w:rsid w:val="7FB14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4424</Words>
  <Characters>4772</Characters>
  <Lines>0</Lines>
  <Paragraphs>0</Paragraphs>
  <TotalTime>14</TotalTime>
  <ScaleCrop>false</ScaleCrop>
  <LinksUpToDate>false</LinksUpToDate>
  <CharactersWithSpaces>4843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2024-09-05T12:26:00Z</dcterms:created>
  <dc:creator>Administrator</dc:creator>
  <cp:lastModifiedBy>喜文</cp:lastModifiedBy>
  <cp:lastPrinted>2025-09-12T03:38:00Z</cp:lastPrinted>
  <dcterms:modified xsi:type="dcterms:W3CDTF">2025-09-24T10:29:53Z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C775E9D72CD148A489E02547F7842FA3</vt:lpwstr>
  </property>
  <property fmtid="{D5CDD505-2E9C-101B-9397-08002B2CF9AE}" pid="4" name="KSOTemplateDocerSaveRecord">
    <vt:lpwstr>eyJoZGlkIjoiMjhjYjA5MTE5ZDA4NTVkMjc4ZGUyZjQzZWU4NWQ2Y2YiLCJ1c2VySWQiOiI5NTE2MTA2NTAifQ==</vt:lpwstr>
  </property>
</Properties>
</file>