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ascii="方正小标宋简体" w:hAnsi="方正小标宋简体" w:eastAsia="方正小标宋简体" w:cs="方正小标宋简体"/>
          <w:sz w:val="44"/>
          <w:szCs w:val="44"/>
        </w:rPr>
      </w:pPr>
      <w:bookmarkStart w:id="0" w:name="_Toc27313"/>
      <w:bookmarkStart w:id="1" w:name="_Toc76683361"/>
      <w:r>
        <w:rPr>
          <w:rFonts w:hint="eastAsia" w:ascii="方正小标宋简体" w:hAnsi="方正小标宋简体" w:eastAsia="方正小标宋简体" w:cs="方正小标宋简体"/>
          <w:sz w:val="44"/>
          <w:szCs w:val="44"/>
        </w:rPr>
        <w:t>乌苏市</w:t>
      </w:r>
      <w:r>
        <w:rPr>
          <w:rFonts w:hint="eastAsia" w:ascii="方正小标宋简体" w:hAnsi="方正小标宋简体" w:eastAsia="方正小标宋简体" w:cs="方正小标宋简体"/>
          <w:bCs/>
          <w:sz w:val="44"/>
          <w:szCs w:val="44"/>
        </w:rPr>
        <w:t>市场监督管理局</w:t>
      </w:r>
      <w:bookmarkEnd w:id="0"/>
      <w:bookmarkEnd w:id="1"/>
    </w:p>
    <w:p>
      <w:pPr>
        <w:spacing w:line="640" w:lineRule="exact"/>
        <w:jc w:val="center"/>
        <w:outlineLvl w:val="0"/>
        <w:rPr>
          <w:rFonts w:ascii="Times New Roman" w:hAnsi="Times New Roman" w:eastAsia="方正小标宋简体" w:cs="Mongolian Baiti"/>
          <w:bCs/>
          <w:color w:val="000000"/>
          <w:sz w:val="44"/>
          <w:szCs w:val="44"/>
        </w:rPr>
      </w:pPr>
      <w:bookmarkStart w:id="2" w:name="_Toc76683362"/>
      <w:r>
        <w:rPr>
          <w:rFonts w:ascii="Times New Roman" w:hAnsi="Mongolian Baiti" w:eastAsia="方正小标宋简体" w:cs="Mongolian Baiti"/>
          <w:bCs/>
          <w:color w:val="000000"/>
          <w:sz w:val="44"/>
          <w:szCs w:val="44"/>
        </w:rPr>
        <w:t>当场行政处罚决定书</w:t>
      </w:r>
      <w:bookmarkEnd w:id="2"/>
    </w:p>
    <w:p>
      <w:pPr>
        <w:widowControl/>
        <w:snapToGrid w:val="0"/>
        <w:spacing w:line="560" w:lineRule="exact"/>
        <w:ind w:right="55"/>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 xml:space="preserve"> 塔</w:t>
      </w:r>
      <w:r>
        <w:rPr>
          <w:rFonts w:hint="eastAsia" w:ascii="Times New Roman" w:hAnsi="Times New Roman" w:eastAsia="仿宋_GB2312" w:cs="仿宋_GB2312"/>
          <w:bCs/>
          <w:color w:val="000000"/>
          <w:sz w:val="32"/>
          <w:szCs w:val="32"/>
          <w:u w:val="single"/>
        </w:rPr>
        <w:t>乌</w:t>
      </w:r>
      <w:r>
        <w:rPr>
          <w:rFonts w:hint="eastAsia" w:ascii="Times New Roman" w:hAnsi="仿宋_GB2312" w:eastAsia="仿宋_GB2312" w:cs="仿宋_GB2312"/>
          <w:bCs/>
          <w:color w:val="000000"/>
          <w:sz w:val="32"/>
          <w:szCs w:val="32"/>
        </w:rPr>
        <w:t>市监当罚〔</w:t>
      </w:r>
      <w:r>
        <w:rPr>
          <w:rFonts w:hint="eastAsia" w:ascii="Times New Roman" w:hAnsi="Times New Roman" w:eastAsia="仿宋_GB2312" w:cs="仿宋_GB2312"/>
          <w:bCs/>
          <w:color w:val="000000"/>
          <w:sz w:val="32"/>
          <w:szCs w:val="32"/>
          <w:u w:val="single"/>
        </w:rPr>
        <w:t>202</w:t>
      </w:r>
      <w:r>
        <w:rPr>
          <w:rFonts w:hint="eastAsia" w:ascii="Times New Roman" w:hAnsi="Times New Roman" w:eastAsia="仿宋_GB2312" w:cs="仿宋_GB2312"/>
          <w:bCs/>
          <w:color w:val="000000"/>
          <w:sz w:val="32"/>
          <w:szCs w:val="32"/>
          <w:u w:val="single"/>
          <w:lang w:val="en-US" w:eastAsia="zh-CN"/>
        </w:rPr>
        <w:t>5</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lang w:val="en-US" w:eastAsia="zh-CN"/>
        </w:rPr>
        <w:t>46</w:t>
      </w:r>
      <w:r>
        <w:rPr>
          <w:rFonts w:hint="eastAsia" w:ascii="Times New Roman" w:hAnsi="仿宋_GB2312" w:eastAsia="仿宋_GB2312" w:cs="仿宋_GB2312"/>
          <w:bCs/>
          <w:color w:val="000000"/>
          <w:sz w:val="32"/>
          <w:szCs w:val="32"/>
        </w:rPr>
        <w:t>号</w:t>
      </w:r>
    </w:p>
    <w:p>
      <w:pPr>
        <w:widowControl/>
        <w:snapToGrid w:val="0"/>
        <w:spacing w:line="560" w:lineRule="exact"/>
        <w:ind w:right="55"/>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Mongolian Baiti"/>
          <w:color w:val="000000"/>
          <w:kern w:val="2"/>
          <w:sz w:val="32"/>
          <w:szCs w:val="32"/>
          <w:lang w:val="en-US" w:eastAsia="zh-CN" w:bidi="ar-SA"/>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61990" cy="635"/>
                        </a:xfrm>
                        <a:prstGeom prst="straightConnector1">
                          <a:avLst/>
                        </a:prstGeom>
                        <a:ln w="19050"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3pt;margin-top:1638pt;height:0.05pt;width:453.7pt;z-index:251659264;mso-width-relative:page;mso-height-relative:page;" filled="f" stroked="t" coordsize="21600,21600" o:allowoverlap="f" o:gfxdata="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sV2jXAAAADAEAAA8AAAAAAAAAAQAgAAAAIgAAAGRycy9k&#10;b3ducmV2LnhtbFBLAQIUABQAAAAIAIdO4kD2ISiOAwIAAPsDAAAOAAAAAAAAAAEAIAAAACYBAABk&#10;cnMvZTJvRG9jLnhtbFBLBQYAAAAABgAGAFkBAACbBQAAAAA=&#10;">
                <v:fill on="f" focussize="0,0"/>
                <v:stroke weight="1.5pt" color="#000000" joinstyle="round"/>
                <v:imagedata o:title=""/>
                <o:lock v:ext="edit" aspectratio="f"/>
              </v:shape>
            </w:pict>
          </mc:Fallback>
        </mc:AlternateContent>
      </w:r>
    </w:p>
    <w:p>
      <w:pPr>
        <w:wordWrap/>
        <w:adjustRightInd/>
        <w:spacing w:line="460" w:lineRule="exact"/>
        <w:ind w:left="140" w:hanging="140"/>
        <w:textAlignment w:val="auto"/>
        <w:rPr>
          <w:rFonts w:ascii="Times New Roman" w:hAnsi="Times New Roman" w:eastAsia="仿宋_GB2312" w:cs="Mongolian Baiti"/>
          <w:bCs/>
          <w:sz w:val="32"/>
          <w:szCs w:val="32"/>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color w:val="auto"/>
          <w:sz w:val="32"/>
          <w:szCs w:val="32"/>
          <w:lang w:val="en-US" w:eastAsia="zh-CN"/>
        </w:rPr>
        <w:t xml:space="preserve">乌苏市肥佬香辣海鲜馆 </w:t>
      </w:r>
      <w:r>
        <w:rPr>
          <w:rFonts w:hint="eastAsia" w:ascii="Times New Roman" w:hAnsi="Times New Roman" w:eastAsia="仿宋_GB2312" w:cs="Mongolian Baiti"/>
          <w:kern w:val="1"/>
          <w:sz w:val="32"/>
          <w:szCs w:val="32"/>
        </w:rPr>
        <w:t xml:space="preserve">                          </w:t>
      </w:r>
    </w:p>
    <w:p>
      <w:pPr>
        <w:wordWrap/>
        <w:adjustRightInd/>
        <w:spacing w:line="460" w:lineRule="exact"/>
        <w:ind w:left="140" w:hanging="140"/>
        <w:textAlignment w:val="auto"/>
        <w:rPr>
          <w:rFonts w:ascii="Times New Roman" w:hAnsi="Times New Roman" w:eastAsia="仿宋_GB2312" w:cs="Mongolian Baiti"/>
          <w:sz w:val="32"/>
          <w:szCs w:val="32"/>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 xml:space="preserve">名称：《营业执照》《食品经营许可证》                </w:t>
      </w:r>
    </w:p>
    <w:p>
      <w:pPr>
        <w:wordWrap/>
        <w:adjustRightInd/>
        <w:spacing w:line="460" w:lineRule="exact"/>
        <w:ind w:left="140" w:hanging="140"/>
        <w:textAlignment w:val="auto"/>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 w:val="0"/>
          <w:bCs w:val="0"/>
          <w:spacing w:val="11"/>
          <w:w w:val="100"/>
          <w:sz w:val="32"/>
          <w:szCs w:val="32"/>
          <w:u w:val="none" w:color="auto"/>
        </w:rPr>
        <w:t>92654202MA</w:t>
      </w:r>
      <w:r>
        <w:rPr>
          <w:rFonts w:hint="eastAsia" w:ascii="仿宋_GB2312" w:hAnsi="仿宋_GB2312" w:eastAsia="仿宋_GB2312" w:cs="仿宋_GB2312"/>
          <w:b w:val="0"/>
          <w:bCs w:val="0"/>
          <w:spacing w:val="11"/>
          <w:w w:val="100"/>
          <w:sz w:val="32"/>
          <w:szCs w:val="32"/>
          <w:u w:val="none" w:color="auto"/>
          <w:lang w:val="en-US" w:eastAsia="zh-CN"/>
        </w:rPr>
        <w:t>7A4TYD27</w:t>
      </w:r>
      <w:r>
        <w:rPr>
          <w:rFonts w:hint="eastAsia" w:ascii="Times New Roman" w:hAnsi="Times New Roman" w:eastAsia="仿宋_GB2312" w:cs="Mongolian Baiti"/>
          <w:b w:val="0"/>
          <w:bCs w:val="0"/>
          <w:kern w:val="1"/>
          <w:sz w:val="32"/>
          <w:szCs w:val="32"/>
        </w:rPr>
        <w:t xml:space="preserve">   </w:t>
      </w:r>
      <w:r>
        <w:rPr>
          <w:rFonts w:hint="eastAsia" w:ascii="Times New Roman" w:hAnsi="Times New Roman" w:eastAsia="仿宋_GB2312" w:cs="Mongolian Baiti"/>
          <w:kern w:val="1"/>
          <w:sz w:val="32"/>
          <w:szCs w:val="32"/>
        </w:rPr>
        <w:t xml:space="preserve">    </w:t>
      </w:r>
    </w:p>
    <w:p>
      <w:pPr>
        <w:wordWrap/>
        <w:adjustRightInd/>
        <w:spacing w:line="460" w:lineRule="exact"/>
        <w:ind w:left="140" w:hanging="14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color w:val="auto"/>
          <w:sz w:val="32"/>
          <w:szCs w:val="32"/>
          <w:lang w:val="en-US" w:eastAsia="zh-CN"/>
        </w:rPr>
        <w:t>新疆塔城地区乌苏市新市区办事处长征路东路</w:t>
      </w:r>
    </w:p>
    <w:p>
      <w:pPr>
        <w:wordWrap/>
        <w:adjustRightInd/>
        <w:spacing w:line="460" w:lineRule="exact"/>
        <w:textAlignment w:val="auto"/>
        <w:rPr>
          <w:rFonts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经营者：</w:t>
      </w:r>
      <w:r>
        <w:rPr>
          <w:rFonts w:hint="eastAsia" w:ascii="仿宋_GB2312" w:hAnsi="仿宋_GB2312" w:eastAsia="仿宋_GB2312" w:cs="仿宋_GB2312"/>
          <w:color w:val="auto"/>
          <w:sz w:val="32"/>
          <w:szCs w:val="32"/>
          <w:lang w:val="en-US" w:eastAsia="zh-CN"/>
        </w:rPr>
        <w:t xml:space="preserve">尉** </w:t>
      </w:r>
      <w:r>
        <w:rPr>
          <w:rFonts w:hint="eastAsia" w:ascii="Times New Roman" w:hAnsi="Times New Roman" w:eastAsia="仿宋_GB2312" w:cs="Mongolian Baiti"/>
          <w:kern w:val="1"/>
          <w:sz w:val="32"/>
          <w:szCs w:val="32"/>
        </w:rPr>
        <w:t xml:space="preserve">                                              </w:t>
      </w:r>
    </w:p>
    <w:p>
      <w:pPr>
        <w:wordWrap/>
        <w:adjustRightInd/>
        <w:spacing w:line="460" w:lineRule="exact"/>
        <w:ind w:left="140" w:hanging="140"/>
        <w:textAlignment w:val="auto"/>
        <w:rPr>
          <w:rFonts w:ascii="Times New Roman" w:hAnsi="Times New Roman" w:eastAsia="仿宋_GB2312" w:cs="Mongolian Baiti"/>
          <w:sz w:val="32"/>
          <w:szCs w:val="32"/>
        </w:rPr>
      </w:pPr>
      <w:r>
        <w:rPr>
          <w:rFonts w:hint="eastAsia" w:ascii="仿宋_GB2312" w:hAnsi="Times New Roman" w:eastAsia="仿宋_GB2312" w:cs="Mongolian Baiti"/>
          <w:color w:val="000000"/>
          <w:sz w:val="32"/>
          <w:szCs w:val="32"/>
        </w:rPr>
        <w:t>执法</w:t>
      </w:r>
      <w:r>
        <w:rPr>
          <w:rFonts w:hint="eastAsia" w:ascii="Times New Roman" w:hAnsi="仿宋_GB2312" w:eastAsia="仿宋_GB2312" w:cs="仿宋_GB2312"/>
          <w:color w:val="000000"/>
          <w:sz w:val="32"/>
          <w:szCs w:val="32"/>
        </w:rPr>
        <w:t>人员：</w:t>
      </w:r>
      <w:r>
        <w:rPr>
          <w:rFonts w:hint="eastAsia" w:ascii="仿宋_GB2312" w:hAnsi="仿宋_GB2312" w:eastAsia="仿宋_GB2312" w:cs="仿宋_GB2312"/>
          <w:kern w:val="1"/>
          <w:sz w:val="32"/>
          <w:szCs w:val="32"/>
          <w:lang w:eastAsia="zh-CN"/>
        </w:rPr>
        <w:t>李</w:t>
      </w:r>
      <w:r>
        <w:rPr>
          <w:rFonts w:hint="eastAsia" w:ascii="仿宋_GB2312" w:hAnsi="仿宋_GB2312" w:eastAsia="仿宋_GB2312" w:cs="仿宋_GB2312"/>
          <w:kern w:val="1"/>
          <w:sz w:val="32"/>
          <w:szCs w:val="32"/>
          <w:lang w:val="en-US" w:eastAsia="zh-CN"/>
        </w:rPr>
        <w:t xml:space="preserve">  </w:t>
      </w:r>
      <w:r>
        <w:rPr>
          <w:rFonts w:hint="eastAsia" w:ascii="仿宋_GB2312" w:hAnsi="仿宋_GB2312" w:eastAsia="仿宋_GB2312" w:cs="仿宋_GB2312"/>
          <w:kern w:val="1"/>
          <w:sz w:val="32"/>
          <w:szCs w:val="32"/>
          <w:lang w:eastAsia="zh-CN"/>
        </w:rPr>
        <w:t>静</w:t>
      </w: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kern w:val="1"/>
          <w:sz w:val="32"/>
          <w:szCs w:val="32"/>
          <w:lang w:val="en-US" w:eastAsia="zh-CN"/>
        </w:rPr>
        <w:t xml:space="preserve">         </w:t>
      </w:r>
      <w:r>
        <w:rPr>
          <w:rFonts w:hint="eastAsia" w:ascii="Times New Roman" w:hAnsi="仿宋_GB2312" w:eastAsia="仿宋_GB2312" w:cs="仿宋_GB2312"/>
          <w:color w:val="000000"/>
          <w:sz w:val="32"/>
          <w:szCs w:val="32"/>
        </w:rPr>
        <w:t>执法证号：</w:t>
      </w:r>
      <w:r>
        <w:rPr>
          <w:rFonts w:hint="eastAsia" w:ascii="Times New Roman" w:hAnsi="Times New Roman" w:eastAsia="仿宋_GB2312" w:cs="仿宋_GB2312"/>
          <w:color w:val="000000"/>
          <w:sz w:val="32"/>
          <w:szCs w:val="32"/>
        </w:rPr>
        <w:t>311302300</w:t>
      </w:r>
      <w:r>
        <w:rPr>
          <w:rFonts w:hint="eastAsia" w:ascii="Times New Roman" w:hAnsi="Times New Roman" w:eastAsia="仿宋_GB2312" w:cs="仿宋_GB2312"/>
          <w:color w:val="000000"/>
          <w:sz w:val="32"/>
          <w:szCs w:val="32"/>
          <w:lang w:val="en-US" w:eastAsia="zh-CN"/>
        </w:rPr>
        <w:t>75</w:t>
      </w:r>
      <w:r>
        <w:rPr>
          <w:rFonts w:hint="eastAsia" w:ascii="Times New Roman" w:hAnsi="Times New Roman" w:eastAsia="仿宋_GB2312" w:cs="仿宋_GB2312"/>
          <w:color w:val="000000"/>
          <w:sz w:val="32"/>
          <w:szCs w:val="32"/>
        </w:rPr>
        <w:t xml:space="preserve">               </w:t>
      </w:r>
    </w:p>
    <w:p>
      <w:pPr>
        <w:widowControl/>
        <w:wordWrap/>
        <w:adjustRightInd/>
        <w:spacing w:line="460" w:lineRule="exact"/>
        <w:textAlignment w:val="auto"/>
        <w:rPr>
          <w:rFonts w:ascii="Times New Roman" w:hAnsi="Times New Roman" w:eastAsia="仿宋_GB2312" w:cs="仿宋_GB2312"/>
          <w:color w:val="000000"/>
          <w:sz w:val="32"/>
          <w:szCs w:val="32"/>
        </w:rPr>
      </w:pPr>
      <w:r>
        <w:rPr>
          <w:rFonts w:hint="eastAsia" w:ascii="仿宋_GB2312" w:hAnsi="Times New Roman" w:eastAsia="仿宋_GB2312" w:cs="Mongolian Baiti"/>
          <w:color w:val="000000"/>
          <w:sz w:val="32"/>
          <w:szCs w:val="32"/>
        </w:rPr>
        <w:t>执法</w:t>
      </w:r>
      <w:r>
        <w:rPr>
          <w:rFonts w:hint="eastAsia" w:ascii="Times New Roman" w:hAnsi="仿宋_GB2312" w:eastAsia="仿宋_GB2312" w:cs="仿宋_GB2312"/>
          <w:color w:val="000000"/>
          <w:sz w:val="32"/>
          <w:szCs w:val="32"/>
        </w:rPr>
        <w:t>人员：</w:t>
      </w:r>
      <w:r>
        <w:rPr>
          <w:rFonts w:hint="eastAsia" w:ascii="Times New Roman" w:hAnsi="仿宋_GB2312" w:eastAsia="仿宋_GB2312" w:cs="仿宋_GB2312"/>
          <w:color w:val="000000"/>
          <w:sz w:val="32"/>
          <w:szCs w:val="32"/>
          <w:lang w:eastAsia="zh-CN"/>
        </w:rPr>
        <w:t>别尔克</w:t>
      </w:r>
      <w:r>
        <w:rPr>
          <w:rFonts w:hint="eastAsia" w:ascii="Times New Roman" w:hAnsi="仿宋_GB2312" w:eastAsia="仿宋_GB2312" w:cs="仿宋_GB2312"/>
          <w:color w:val="000000"/>
          <w:sz w:val="32"/>
          <w:szCs w:val="32"/>
          <w:lang w:val="en-US" w:eastAsia="zh-CN"/>
        </w:rPr>
        <w:t>·革命江</w:t>
      </w:r>
      <w:r>
        <w:rPr>
          <w:rFonts w:hint="eastAsia" w:ascii="Times New Roman" w:hAnsi="Times New Roman" w:eastAsia="仿宋_GB2312" w:cs="仿宋_GB2312"/>
          <w:color w:val="000000"/>
          <w:sz w:val="32"/>
          <w:szCs w:val="32"/>
        </w:rPr>
        <w:t xml:space="preserve">  </w:t>
      </w:r>
      <w:r>
        <w:rPr>
          <w:rFonts w:hint="eastAsia" w:ascii="Times New Roman" w:hAnsi="仿宋_GB2312" w:eastAsia="仿宋_GB2312" w:cs="仿宋_GB2312"/>
          <w:color w:val="000000"/>
          <w:sz w:val="32"/>
          <w:szCs w:val="32"/>
        </w:rPr>
        <w:t>执法证号：</w:t>
      </w:r>
      <w:r>
        <w:rPr>
          <w:rFonts w:hint="eastAsia" w:ascii="Times New Roman" w:hAnsi="Times New Roman" w:eastAsia="仿宋_GB2312" w:cs="仿宋_GB2312"/>
          <w:color w:val="000000"/>
          <w:sz w:val="32"/>
          <w:szCs w:val="32"/>
        </w:rPr>
        <w:t>31130230</w:t>
      </w:r>
      <w:r>
        <w:rPr>
          <w:rFonts w:hint="eastAsia" w:ascii="Times New Roman" w:hAnsi="Times New Roman" w:eastAsia="仿宋_GB2312" w:cs="仿宋_GB2312"/>
          <w:color w:val="000000"/>
          <w:sz w:val="32"/>
          <w:szCs w:val="32"/>
          <w:lang w:val="en-US" w:eastAsia="zh-CN"/>
        </w:rPr>
        <w:t>106</w:t>
      </w:r>
      <w:r>
        <w:rPr>
          <w:rFonts w:hint="eastAsia" w:ascii="Times New Roman" w:hAnsi="Times New Roman" w:eastAsia="仿宋_GB2312" w:cs="仿宋_GB2312"/>
          <w:color w:val="000000"/>
          <w:sz w:val="32"/>
          <w:szCs w:val="32"/>
        </w:rPr>
        <w:t xml:space="preserve">    </w:t>
      </w:r>
    </w:p>
    <w:p>
      <w:pPr>
        <w:widowControl/>
        <w:wordWrap/>
        <w:adjustRightInd/>
        <w:snapToGrid w:val="0"/>
        <w:spacing w:line="460" w:lineRule="exact"/>
        <w:ind w:firstLine="640" w:firstLineChars="200"/>
        <w:textAlignment w:val="auto"/>
        <w:rPr>
          <w:rFonts w:ascii="Times New Roman" w:hAnsi="Times New Roman" w:eastAsia="仿宋_GB2312" w:cs="仿宋_GB2312"/>
          <w:color w:val="000000"/>
          <w:sz w:val="32"/>
          <w:szCs w:val="32"/>
        </w:rPr>
      </w:pPr>
      <w:r>
        <w:rPr>
          <w:rFonts w:hint="eastAsia" w:ascii="Times New Roman" w:hAnsi="仿宋_GB2312" w:eastAsia="仿宋_GB2312" w:cs="仿宋_GB2312"/>
          <w:color w:val="000000"/>
          <w:sz w:val="32"/>
          <w:szCs w:val="32"/>
        </w:rPr>
        <w:t>你店</w:t>
      </w:r>
      <w:r>
        <w:rPr>
          <w:rFonts w:hint="eastAsia" w:ascii="Times New Roman" w:hAnsi="Times New Roman" w:eastAsia="仿宋_GB2312" w:cs="仿宋_GB2312"/>
          <w:color w:val="000000"/>
          <w:sz w:val="32"/>
          <w:szCs w:val="32"/>
        </w:rPr>
        <w:t>未在醒目位置张贴或者摆放反食品浪费标识，也</w:t>
      </w:r>
      <w:r>
        <w:rPr>
          <w:rFonts w:hint="eastAsia" w:ascii="Times New Roman" w:hAnsi="Times New Roman" w:eastAsia="仿宋_GB2312" w:cs="仿宋_GB2312"/>
          <w:color w:val="000000"/>
          <w:sz w:val="32"/>
          <w:szCs w:val="32"/>
          <w:lang w:eastAsia="zh-CN"/>
        </w:rPr>
        <w:t>未设置</w:t>
      </w:r>
      <w:r>
        <w:rPr>
          <w:rFonts w:hint="eastAsia" w:ascii="Times New Roman" w:hAnsi="Times New Roman" w:eastAsia="仿宋_GB2312" w:cs="仿宋_GB2312"/>
          <w:color w:val="000000"/>
          <w:sz w:val="32"/>
          <w:szCs w:val="32"/>
        </w:rPr>
        <w:t>引导消费者按需适量点餐的提示或说明</w:t>
      </w:r>
      <w:r>
        <w:rPr>
          <w:rFonts w:hint="eastAsia" w:ascii="Times New Roman" w:hAnsi="仿宋_GB2312" w:eastAsia="仿宋_GB2312" w:cs="仿宋_GB2312"/>
          <w:color w:val="000000"/>
          <w:sz w:val="32"/>
          <w:szCs w:val="32"/>
        </w:rPr>
        <w:t>的行为，违反了</w:t>
      </w:r>
      <w:r>
        <w:rPr>
          <w:rFonts w:hint="eastAsia" w:ascii="Times New Roman" w:hAnsi="Times New Roman" w:eastAsia="仿宋_GB2312" w:cs="仿宋_GB2312"/>
          <w:color w:val="000000"/>
          <w:sz w:val="32"/>
          <w:szCs w:val="32"/>
        </w:rPr>
        <w:t>《中华人民共和国反食品浪费法》</w:t>
      </w:r>
      <w:r>
        <w:rPr>
          <w:rFonts w:hint="eastAsia" w:ascii="仿宋_GB2312" w:hAnsi="仿宋_GB2312" w:eastAsia="仿宋_GB2312" w:cs="仿宋_GB2312"/>
          <w:kern w:val="1"/>
          <w:sz w:val="32"/>
          <w:szCs w:val="32"/>
        </w:rPr>
        <w:t>第七条第一款</w:t>
      </w:r>
      <w:r>
        <w:rPr>
          <w:rFonts w:hint="eastAsia" w:ascii="仿宋_GB2312" w:hAnsi="仿宋_GB2312" w:eastAsia="仿宋_GB2312" w:cs="仿宋_GB2312"/>
          <w:kern w:val="1"/>
          <w:sz w:val="32"/>
          <w:szCs w:val="32"/>
          <w:lang w:eastAsia="zh-CN"/>
        </w:rPr>
        <w:t>第二项：</w:t>
      </w:r>
      <w:bookmarkStart w:id="3" w:name="_GoBack"/>
      <w:bookmarkEnd w:id="3"/>
      <w:r>
        <w:rPr>
          <w:rFonts w:hint="eastAsia" w:ascii="仿宋_GB2312" w:hAnsi="仿宋_GB2312" w:eastAsia="仿宋_GB2312" w:cs="仿宋_GB2312"/>
          <w:kern w:val="1"/>
          <w:sz w:val="32"/>
          <w:szCs w:val="32"/>
          <w:lang w:eastAsia="zh-CN"/>
        </w:rPr>
        <w:t>“餐饮服务经营者应当采取下列措施，防止食品浪费：（</w:t>
      </w:r>
      <w:r>
        <w:rPr>
          <w:rFonts w:hint="eastAsia" w:ascii="仿宋_GB2312" w:hAnsi="仿宋_GB2312" w:eastAsia="仿宋_GB2312" w:cs="仿宋_GB2312"/>
          <w:kern w:val="1"/>
          <w:sz w:val="32"/>
          <w:szCs w:val="32"/>
        </w:rPr>
        <w:t>二</w:t>
      </w:r>
      <w:r>
        <w:rPr>
          <w:rFonts w:hint="eastAsia" w:ascii="仿宋_GB2312" w:hAnsi="仿宋_GB2312" w:eastAsia="仿宋_GB2312" w:cs="仿宋_GB2312"/>
          <w:kern w:val="1"/>
          <w:sz w:val="32"/>
          <w:szCs w:val="32"/>
          <w:lang w:eastAsia="zh-CN"/>
        </w:rPr>
        <w:t>）主动对消费者进行防止食品浪费提示提醒，在醒目位置张贴或者摆放反食品浪费标识，或者由服务人员提示说明，引导消费者按需适量点餐”</w:t>
      </w:r>
      <w:r>
        <w:rPr>
          <w:rFonts w:hint="eastAsia" w:ascii="Times New Roman" w:hAnsi="仿宋_GB2312" w:eastAsia="仿宋_GB2312" w:cs="仿宋_GB2312"/>
          <w:color w:val="000000"/>
          <w:sz w:val="32"/>
          <w:szCs w:val="32"/>
        </w:rPr>
        <w:t>的规定</w:t>
      </w:r>
      <w:r>
        <w:rPr>
          <w:rFonts w:hint="eastAsia" w:ascii="Times New Roman" w:hAnsi="仿宋_GB2312" w:eastAsia="仿宋_GB2312" w:cs="仿宋_GB2312"/>
          <w:color w:val="000000"/>
          <w:sz w:val="32"/>
          <w:szCs w:val="32"/>
          <w:lang w:eastAsia="zh-CN"/>
        </w:rPr>
        <w:t>，</w:t>
      </w:r>
      <w:r>
        <w:rPr>
          <w:rFonts w:hint="eastAsia" w:ascii="Times New Roman" w:hAnsi="仿宋_GB2312" w:eastAsia="仿宋_GB2312" w:cs="仿宋_GB2312"/>
          <w:color w:val="000000"/>
          <w:sz w:val="32"/>
          <w:szCs w:val="32"/>
        </w:rPr>
        <w:t>依据《中华人民共和国行政处罚法》第二十八条第一款</w:t>
      </w:r>
      <w:r>
        <w:rPr>
          <w:rFonts w:hint="eastAsia" w:ascii="Times New Roman" w:hAnsi="仿宋_GB2312" w:eastAsia="仿宋_GB2312" w:cs="仿宋_GB2312"/>
          <w:color w:val="000000"/>
          <w:sz w:val="32"/>
          <w:szCs w:val="32"/>
          <w:lang w:eastAsia="zh-CN"/>
        </w:rPr>
        <w:t>、</w:t>
      </w:r>
      <w:r>
        <w:rPr>
          <w:rFonts w:hint="eastAsia" w:ascii="Times New Roman" w:hAnsi="仿宋_GB2312" w:eastAsia="仿宋_GB2312" w:cs="仿宋_GB2312"/>
          <w:color w:val="000000"/>
          <w:sz w:val="32"/>
          <w:szCs w:val="32"/>
        </w:rPr>
        <w:t>第五十一条</w:t>
      </w:r>
      <w:r>
        <w:rPr>
          <w:rFonts w:hint="eastAsia" w:ascii="Times New Roman" w:hAnsi="仿宋_GB2312" w:eastAsia="仿宋_GB2312" w:cs="仿宋_GB2312"/>
          <w:color w:val="000000"/>
          <w:sz w:val="32"/>
          <w:szCs w:val="32"/>
          <w:lang w:eastAsia="zh-CN"/>
        </w:rPr>
        <w:t>和</w:t>
      </w:r>
      <w:r>
        <w:rPr>
          <w:rFonts w:hint="eastAsia" w:ascii="仿宋_GB2312" w:hAnsi="仿宋" w:eastAsia="仿宋_GB2312" w:cs="仿宋"/>
          <w:bCs/>
          <w:sz w:val="32"/>
          <w:szCs w:val="32"/>
        </w:rPr>
        <w:t>《</w:t>
      </w:r>
      <w:r>
        <w:rPr>
          <w:rFonts w:hint="eastAsia" w:ascii="Times New Roman" w:hAnsi="Times New Roman" w:eastAsia="仿宋_GB2312" w:cs="仿宋_GB2312"/>
          <w:color w:val="000000"/>
          <w:sz w:val="32"/>
          <w:szCs w:val="32"/>
        </w:rPr>
        <w:t>中华人民共和国反食品浪费法</w:t>
      </w:r>
      <w:r>
        <w:rPr>
          <w:rFonts w:hint="eastAsia" w:ascii="仿宋_GB2312" w:hAnsi="仿宋" w:eastAsia="仿宋_GB2312" w:cs="仿宋"/>
          <w:bCs/>
          <w:sz w:val="32"/>
          <w:szCs w:val="32"/>
        </w:rPr>
        <w:t>》</w:t>
      </w:r>
      <w:r>
        <w:rPr>
          <w:rFonts w:hint="eastAsia" w:ascii="仿宋_GB2312" w:hAnsi="仿宋_GB2312" w:eastAsia="仿宋_GB2312" w:cs="仿宋_GB2312"/>
          <w:sz w:val="32"/>
          <w:szCs w:val="32"/>
        </w:rPr>
        <w:t>第二十八条第一款</w:t>
      </w:r>
      <w:r>
        <w:rPr>
          <w:rFonts w:hint="eastAsia" w:ascii="Times New Roman" w:hAnsi="仿宋_GB2312" w:eastAsia="仿宋_GB2312" w:cs="仿宋_GB2312"/>
          <w:color w:val="000000"/>
          <w:sz w:val="32"/>
          <w:szCs w:val="32"/>
          <w:lang w:eastAsia="zh-CN"/>
        </w:rPr>
        <w:t>：“违反本法规定，餐饮服务经营者未主动对消费者进行防止食品浪费提示提醒的，由县级以上地方人民政府市场监督管理部门或者县级以上地方人民政府指定的部门责令改正，给予警告。”</w:t>
      </w:r>
      <w:r>
        <w:rPr>
          <w:rFonts w:hint="eastAsia" w:ascii="Times New Roman" w:hAnsi="仿宋_GB2312" w:eastAsia="仿宋_GB2312" w:cs="仿宋_GB2312"/>
          <w:color w:val="000000"/>
          <w:sz w:val="32"/>
          <w:szCs w:val="32"/>
        </w:rPr>
        <w:t>的规定，现责令你店改正上述违法行为，并作出如下行政处罚：</w:t>
      </w:r>
    </w:p>
    <w:p>
      <w:pPr>
        <w:widowControl/>
        <w:wordWrap/>
        <w:adjustRightInd/>
        <w:snapToGrid w:val="0"/>
        <w:spacing w:line="460" w:lineRule="exact"/>
        <w:ind w:firstLine="640"/>
        <w:textAlignment w:val="auto"/>
        <w:rPr>
          <w:rFonts w:hint="eastAsia" w:ascii="仿宋_GB2312" w:eastAsia="仿宋_GB2312"/>
          <w:sz w:val="32"/>
          <w:szCs w:val="32"/>
        </w:rPr>
      </w:pPr>
      <w:r>
        <w:rPr>
          <w:rFonts w:hint="eastAsia" w:ascii="Times New Roman" w:hAnsi="Times New Roman" w:eastAsia="仿宋_GB2312" w:cs="仿宋_GB2312"/>
          <w:color w:val="000000"/>
          <w:sz w:val="32"/>
          <w:szCs w:val="32"/>
        </w:rPr>
        <w:sym w:font="Wingdings 2" w:char="0052"/>
      </w:r>
      <w:r>
        <w:rPr>
          <w:rFonts w:hint="eastAsia" w:ascii="Times New Roman" w:hAnsi="仿宋_GB2312" w:eastAsia="仿宋_GB2312" w:cs="仿宋_GB2312"/>
          <w:color w:val="000000"/>
          <w:sz w:val="32"/>
          <w:szCs w:val="32"/>
        </w:rPr>
        <w:t>警告；</w:t>
      </w:r>
    </w:p>
    <w:p>
      <w:pPr>
        <w:wordWrap/>
        <w:adjustRightInd/>
        <w:spacing w:line="4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你（单位）如不服本行政处罚决定，可以在收到本当场行政处罚决定书之日起六十日内向乌苏市人民政府</w:t>
      </w:r>
      <w:r>
        <w:rPr>
          <w:rFonts w:hint="eastAsia" w:ascii="仿宋_GB2312" w:eastAsia="仿宋_GB2312"/>
          <w:sz w:val="32"/>
          <w:szCs w:val="32"/>
          <w:lang w:eastAsia="zh-CN"/>
        </w:rPr>
        <w:t>（地址：乌苏市新市区长江路</w:t>
      </w:r>
      <w:r>
        <w:rPr>
          <w:rFonts w:hint="eastAsia" w:ascii="仿宋_GB2312" w:eastAsia="仿宋_GB2312"/>
          <w:sz w:val="32"/>
          <w:szCs w:val="32"/>
          <w:lang w:val="en-US" w:eastAsia="zh-CN"/>
        </w:rPr>
        <w:t>139号财政大楼三楼行政复议办公室</w:t>
      </w:r>
      <w:r>
        <w:rPr>
          <w:rFonts w:hint="eastAsia" w:ascii="仿宋_GB2312" w:eastAsia="仿宋_GB2312"/>
          <w:sz w:val="32"/>
          <w:szCs w:val="32"/>
          <w:lang w:eastAsia="zh-CN"/>
        </w:rPr>
        <w:t>）</w:t>
      </w:r>
      <w:r>
        <w:rPr>
          <w:rFonts w:hint="eastAsia" w:ascii="仿宋_GB2312" w:eastAsia="仿宋_GB2312"/>
          <w:sz w:val="32"/>
          <w:szCs w:val="32"/>
        </w:rPr>
        <w:t>申请行政复议</w:t>
      </w:r>
      <w:r>
        <w:rPr>
          <w:rFonts w:hint="eastAsia" w:ascii="仿宋_GB2312" w:eastAsia="仿宋_GB2312"/>
          <w:sz w:val="32"/>
          <w:szCs w:val="32"/>
          <w:lang w:eastAsia="zh-CN"/>
        </w:rPr>
        <w:t>。</w:t>
      </w:r>
    </w:p>
    <w:p>
      <w:pPr>
        <w:wordWrap/>
        <w:adjustRightInd/>
        <w:spacing w:line="4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你（单位）也可以通过我局（地址：乌苏市新市区长江路</w:t>
      </w:r>
      <w:r>
        <w:rPr>
          <w:rFonts w:hint="eastAsia" w:ascii="仿宋_GB2312" w:eastAsia="仿宋_GB2312"/>
          <w:sz w:val="32"/>
          <w:szCs w:val="32"/>
          <w:lang w:val="en-US" w:eastAsia="zh-CN"/>
        </w:rPr>
        <w:t>138号</w:t>
      </w:r>
      <w:r>
        <w:rPr>
          <w:rFonts w:hint="eastAsia" w:ascii="仿宋_GB2312" w:eastAsia="仿宋_GB2312"/>
          <w:sz w:val="32"/>
          <w:szCs w:val="32"/>
          <w:lang w:eastAsia="zh-CN"/>
        </w:rPr>
        <w:t>）提交行政复议申请。我局在收到行政复议申请后，认为需要维持行政处罚决定的，将自收到行政复议申请之日起五日内转送至乌苏市人民政府。</w:t>
      </w:r>
    </w:p>
    <w:p>
      <w:pPr>
        <w:wordWrap/>
        <w:adjustRightInd/>
        <w:spacing w:line="460" w:lineRule="exact"/>
        <w:textAlignment w:val="auto"/>
        <w:rPr>
          <w:rFonts w:hint="eastAsia" w:ascii="仿宋_GB2312" w:eastAsia="仿宋_GB2312"/>
          <w:sz w:val="32"/>
          <w:szCs w:val="32"/>
          <w:lang w:eastAsia="zh-CN"/>
        </w:rPr>
      </w:pPr>
    </w:p>
    <w:p>
      <w:pPr>
        <w:wordWrap/>
        <w:adjustRightInd/>
        <w:spacing w:line="460" w:lineRule="exact"/>
        <w:textAlignment w:val="auto"/>
        <w:rPr>
          <w:u w:val="single"/>
        </w:rPr>
      </w:pPr>
    </w:p>
    <w:p>
      <w:pPr>
        <w:wordWrap/>
        <w:adjustRightInd/>
        <w:spacing w:line="460" w:lineRule="exact"/>
        <w:ind w:right="-94"/>
        <w:jc w:val="right"/>
        <w:textAlignment w:val="auto"/>
        <w:rPr>
          <w:rFonts w:hint="eastAsia" w:ascii="Times New Roman" w:hAnsi="Times New Roman" w:eastAsia="仿宋_GB2312" w:cs="Mongolian Baiti"/>
          <w:sz w:val="32"/>
          <w:szCs w:val="32"/>
          <w:u w:val="none"/>
        </w:rPr>
      </w:pPr>
    </w:p>
    <w:p>
      <w:pPr>
        <w:wordWrap/>
        <w:adjustRightInd/>
        <w:spacing w:line="460" w:lineRule="exact"/>
        <w:ind w:right="-94"/>
        <w:jc w:val="right"/>
        <w:textAlignment w:val="auto"/>
        <w:rPr>
          <w:rFonts w:hint="eastAsia" w:ascii="Times New Roman" w:hAnsi="Times New Roman" w:eastAsia="仿宋_GB2312" w:cs="Mongolian Baiti"/>
          <w:sz w:val="32"/>
          <w:szCs w:val="32"/>
          <w:u w:val="none"/>
        </w:rPr>
      </w:pPr>
    </w:p>
    <w:p>
      <w:pPr>
        <w:wordWrap/>
        <w:adjustRightInd/>
        <w:spacing w:line="460" w:lineRule="exact"/>
        <w:ind w:right="-94"/>
        <w:jc w:val="right"/>
        <w:textAlignment w:val="auto"/>
        <w:rPr>
          <w:rFonts w:hint="eastAsia" w:ascii="Times New Roman" w:hAnsi="Times New Roman" w:eastAsia="仿宋_GB2312" w:cs="Mongolian Baiti"/>
          <w:sz w:val="32"/>
          <w:szCs w:val="32"/>
          <w:u w:val="none"/>
        </w:rPr>
      </w:pPr>
    </w:p>
    <w:p>
      <w:pPr>
        <w:wordWrap/>
        <w:adjustRightInd/>
        <w:spacing w:line="460" w:lineRule="exact"/>
        <w:ind w:right="-94"/>
        <w:jc w:val="right"/>
        <w:textAlignment w:val="auto"/>
        <w:rPr>
          <w:rFonts w:hint="eastAsia" w:ascii="Times New Roman" w:hAnsi="Times New Roman" w:eastAsia="仿宋_GB2312" w:cs="Mongolian Baiti"/>
          <w:sz w:val="32"/>
          <w:szCs w:val="32"/>
          <w:u w:val="none"/>
        </w:rPr>
      </w:pPr>
    </w:p>
    <w:p>
      <w:pPr>
        <w:wordWrap/>
        <w:adjustRightInd/>
        <w:spacing w:line="460" w:lineRule="exact"/>
        <w:ind w:right="-94" w:firstLine="5120" w:firstLineChars="1600"/>
        <w:jc w:val="both"/>
        <w:textAlignment w:val="auto"/>
        <w:rPr>
          <w:rFonts w:ascii="Times New Roman" w:hAnsi="Times New Roman" w:eastAsia="仿宋_GB2312" w:cs="仿宋"/>
          <w:color w:val="000000"/>
          <w:sz w:val="32"/>
          <w:szCs w:val="32"/>
          <w:u w:val="none"/>
        </w:rPr>
      </w:pPr>
      <w:r>
        <w:rPr>
          <w:rFonts w:hint="eastAsia" w:ascii="Times New Roman" w:hAnsi="Times New Roman" w:eastAsia="仿宋_GB2312" w:cs="Mongolian Baiti"/>
          <w:sz w:val="32"/>
          <w:szCs w:val="32"/>
          <w:u w:val="none"/>
        </w:rPr>
        <w:t>乌苏市</w:t>
      </w:r>
      <w:r>
        <w:rPr>
          <w:rFonts w:hint="eastAsia" w:ascii="Times New Roman" w:hAnsi="Times New Roman" w:eastAsia="仿宋_GB2312" w:cs="仿宋"/>
          <w:color w:val="000000"/>
          <w:sz w:val="32"/>
          <w:szCs w:val="32"/>
          <w:u w:val="none"/>
        </w:rPr>
        <w:t>市场监督管理局</w:t>
      </w:r>
    </w:p>
    <w:p>
      <w:pPr>
        <w:wordWrap/>
        <w:adjustRightInd/>
        <w:spacing w:line="460" w:lineRule="exact"/>
        <w:jc w:val="right"/>
        <w:textAlignment w:val="auto"/>
        <w:rPr>
          <w:rFonts w:hint="eastAsia" w:ascii="黑体" w:hAnsi="黑体" w:eastAsia="黑体" w:cs="Mongolian Baiti"/>
          <w:bCs/>
          <w:color w:val="000000"/>
          <w:sz w:val="32"/>
          <w:szCs w:val="32"/>
          <w:u w:val="single"/>
        </w:rPr>
      </w:pPr>
      <w:r>
        <w:rPr>
          <w:rFonts w:hint="eastAsia" w:ascii="Times New Roman" w:hAnsi="Times New Roman" w:eastAsia="仿宋_GB2312" w:cs="仿宋"/>
          <w:color w:val="000000"/>
          <w:sz w:val="32"/>
          <w:szCs w:val="32"/>
          <w:u w:val="none"/>
        </w:rPr>
        <w:t>二〇</w:t>
      </w:r>
      <w:r>
        <w:rPr>
          <w:rFonts w:hint="eastAsia" w:ascii="Times New Roman" w:hAnsi="Times New Roman" w:eastAsia="仿宋_GB2312" w:cs="仿宋"/>
          <w:color w:val="000000"/>
          <w:sz w:val="32"/>
          <w:szCs w:val="32"/>
          <w:u w:val="none"/>
          <w:lang w:eastAsia="zh-CN"/>
        </w:rPr>
        <w:t>二五</w:t>
      </w:r>
      <w:r>
        <w:rPr>
          <w:rFonts w:hint="eastAsia" w:ascii="Times New Roman" w:hAnsi="Times New Roman" w:eastAsia="仿宋_GB2312" w:cs="仿宋"/>
          <w:color w:val="000000"/>
          <w:sz w:val="32"/>
          <w:szCs w:val="32"/>
          <w:u w:val="none"/>
        </w:rPr>
        <w:t>年</w:t>
      </w:r>
      <w:r>
        <w:rPr>
          <w:rFonts w:hint="eastAsia" w:ascii="Times New Roman" w:hAnsi="Times New Roman" w:eastAsia="仿宋_GB2312" w:cs="仿宋"/>
          <w:color w:val="000000"/>
          <w:sz w:val="32"/>
          <w:szCs w:val="32"/>
          <w:u w:val="none"/>
          <w:lang w:eastAsia="zh-CN"/>
        </w:rPr>
        <w:t>八</w:t>
      </w:r>
      <w:r>
        <w:rPr>
          <w:rFonts w:hint="eastAsia" w:ascii="Times New Roman" w:hAnsi="Times New Roman" w:eastAsia="仿宋_GB2312" w:cs="仿宋"/>
          <w:color w:val="000000"/>
          <w:sz w:val="32"/>
          <w:szCs w:val="32"/>
          <w:u w:val="none"/>
        </w:rPr>
        <w:t>月</w:t>
      </w:r>
      <w:r>
        <w:rPr>
          <w:rFonts w:hint="eastAsia" w:ascii="Times New Roman" w:hAnsi="Times New Roman" w:eastAsia="仿宋_GB2312" w:cs="仿宋"/>
          <w:color w:val="000000"/>
          <w:sz w:val="32"/>
          <w:szCs w:val="32"/>
          <w:u w:val="none"/>
          <w:lang w:eastAsia="zh-CN"/>
        </w:rPr>
        <w:t>十二</w:t>
      </w:r>
      <w:r>
        <w:rPr>
          <w:rFonts w:hint="eastAsia" w:ascii="Times New Roman" w:hAnsi="Times New Roman" w:eastAsia="仿宋_GB2312" w:cs="仿宋"/>
          <w:color w:val="000000"/>
          <w:sz w:val="32"/>
          <w:szCs w:val="32"/>
          <w:u w:val="none"/>
        </w:rPr>
        <w:t>日</w:t>
      </w:r>
    </w:p>
    <w:p>
      <w:pPr>
        <w:wordWrap/>
        <w:adjustRightInd/>
        <w:spacing w:line="560" w:lineRule="exact"/>
        <w:ind w:right="-92" w:rightChars="-44"/>
        <w:textAlignment w:val="auto"/>
        <w:rPr>
          <w:rFonts w:ascii="Times New Roman" w:hAnsi="Times New Roman" w:eastAsia="仿宋_GB2312" w:cs="仿宋"/>
          <w:color w:val="000000"/>
          <w:sz w:val="32"/>
          <w:szCs w:val="32"/>
        </w:rPr>
      </w:pPr>
    </w:p>
    <w:p>
      <w:pPr>
        <w:widowControl/>
        <w:snapToGrid w:val="0"/>
        <w:spacing w:line="560" w:lineRule="exact"/>
        <w:ind w:firstLine="640" w:firstLineChars="200"/>
        <w:jc w:val="left"/>
        <w:rPr>
          <w:rFonts w:hint="eastAsia" w:ascii="黑体" w:hAnsi="黑体" w:eastAsia="黑体" w:cs="Mongolian Baiti"/>
          <w:bCs/>
          <w:color w:val="000000"/>
          <w:sz w:val="32"/>
          <w:szCs w:val="32"/>
        </w:rPr>
      </w:pPr>
      <w:r>
        <w:rPr>
          <w:rFonts w:hint="eastAsia" w:ascii="黑体" w:hAnsi="黑体" w:eastAsia="黑体" w:cs="Mongolian Baiti"/>
          <w:bCs/>
          <w:color w:val="000000"/>
          <w:sz w:val="32"/>
          <w:szCs w:val="32"/>
        </w:rPr>
        <w:t>本行政处罚决定作出前执法人员已向你（单位）出示执法证件，告知你（单位）拟作出的行政处罚内容及事实、理由、依据，并告知你（单位）有权进行陈述和申辩。</w:t>
      </w:r>
    </w:p>
    <w:p>
      <w:pPr>
        <w:widowControl/>
        <w:snapToGrid w:val="0"/>
        <w:spacing w:line="560" w:lineRule="exact"/>
        <w:jc w:val="left"/>
        <w:rPr>
          <w:rFonts w:hint="eastAsia" w:ascii="仿宋" w:hAnsi="仿宋" w:eastAsia="仿宋" w:cs="仿宋"/>
          <w:spacing w:val="0"/>
          <w:sz w:val="32"/>
          <w:szCs w:val="32"/>
          <w:u w:val="single" w:color="auto"/>
          <w:lang w:eastAsia="zh-CN"/>
        </w:rPr>
      </w:pPr>
      <w:r>
        <w:rPr>
          <w:rFonts w:hint="eastAsia" w:ascii="仿宋_GB2312" w:hAnsi="Times New Roman" w:eastAsia="仿宋_GB2312" w:cs="Mongolian Baiti"/>
          <w:color w:val="000000"/>
          <w:sz w:val="32"/>
          <w:szCs w:val="32"/>
        </w:rPr>
        <w:t>处罚地点：</w:t>
      </w:r>
      <w:r>
        <w:rPr>
          <w:rFonts w:hint="eastAsia" w:ascii="仿宋" w:hAnsi="仿宋" w:eastAsia="仿宋" w:cs="仿宋"/>
          <w:spacing w:val="0"/>
          <w:sz w:val="32"/>
          <w:szCs w:val="32"/>
          <w:u w:val="single" w:color="auto"/>
          <w:lang w:eastAsia="zh-CN"/>
        </w:rPr>
        <w:t>新疆塔城地区乌苏市新市区办事处长征路东路431号（华府商业街）</w:t>
      </w:r>
    </w:p>
    <w:p>
      <w:pPr>
        <w:widowControl/>
        <w:snapToGrid w:val="0"/>
        <w:spacing w:line="560" w:lineRule="exact"/>
        <w:jc w:val="left"/>
        <w:rPr>
          <w:rFonts w:hint="eastAsia" w:ascii="仿宋" w:hAnsi="仿宋" w:eastAsia="仿宋" w:cs="仿宋"/>
          <w:spacing w:val="0"/>
          <w:sz w:val="32"/>
          <w:szCs w:val="32"/>
          <w:u w:val="single" w:color="auto"/>
          <w:lang w:eastAsia="zh-CN"/>
        </w:rPr>
      </w:pPr>
    </w:p>
    <w:p>
      <w:pPr>
        <w:widowControl/>
        <w:snapToGrid w:val="0"/>
        <w:spacing w:line="560" w:lineRule="exact"/>
        <w:jc w:val="left"/>
        <w:rPr>
          <w:rFonts w:hint="eastAsia" w:ascii="仿宋_GB2312" w:hAnsi="Times New Roman" w:eastAsia="仿宋_GB2312" w:cs="Mongolian Baiti"/>
          <w:color w:val="000000"/>
          <w:sz w:val="32"/>
          <w:szCs w:val="32"/>
          <w:u w:val="single"/>
        </w:rPr>
      </w:pPr>
      <w:r>
        <w:rPr>
          <w:rFonts w:hint="eastAsia" w:ascii="仿宋_GB2312" w:hAnsi="Times New Roman" w:eastAsia="仿宋_GB2312" w:cs="Mongolian Baiti"/>
          <w:color w:val="000000"/>
          <w:sz w:val="32"/>
          <w:szCs w:val="32"/>
        </w:rPr>
        <w:t>当事人确认及签收：</w:t>
      </w:r>
      <w:r>
        <w:rPr>
          <w:rFonts w:hint="eastAsia" w:ascii="仿宋_GB2312" w:hAnsi="Times New Roman" w:eastAsia="仿宋_GB2312" w:cs="Mongolian Baiti"/>
          <w:color w:val="000000"/>
          <w:sz w:val="32"/>
          <w:szCs w:val="32"/>
          <w:u w:val="single"/>
        </w:rPr>
        <w:t xml:space="preserve"> 尉</w:t>
      </w:r>
      <w:r>
        <w:rPr>
          <w:rFonts w:hint="eastAsia" w:ascii="仿宋_GB2312" w:hAnsi="Times New Roman" w:eastAsia="仿宋_GB2312" w:cs="Mongolian Baiti"/>
          <w:color w:val="000000"/>
          <w:sz w:val="32"/>
          <w:szCs w:val="32"/>
          <w:u w:val="single"/>
          <w:lang w:val="en-US" w:eastAsia="zh-CN"/>
        </w:rPr>
        <w:t>**          2025</w:t>
      </w:r>
      <w:r>
        <w:rPr>
          <w:rFonts w:hint="eastAsia" w:ascii="仿宋_GB2312" w:hAnsi="Times New Roman" w:eastAsia="仿宋_GB2312" w:cs="Mongolian Baiti"/>
          <w:color w:val="000000"/>
          <w:sz w:val="32"/>
          <w:szCs w:val="32"/>
          <w:u w:val="single"/>
        </w:rPr>
        <w:t>年</w:t>
      </w:r>
      <w:r>
        <w:rPr>
          <w:rFonts w:hint="eastAsia" w:ascii="仿宋_GB2312" w:hAnsi="Times New Roman" w:eastAsia="仿宋_GB2312" w:cs="Mongolian Baiti"/>
          <w:color w:val="000000"/>
          <w:sz w:val="32"/>
          <w:szCs w:val="32"/>
          <w:u w:val="single"/>
          <w:lang w:val="en-US" w:eastAsia="zh-CN"/>
        </w:rPr>
        <w:t>8</w:t>
      </w:r>
      <w:r>
        <w:rPr>
          <w:rFonts w:hint="eastAsia" w:ascii="仿宋_GB2312" w:hAnsi="Times New Roman" w:eastAsia="仿宋_GB2312" w:cs="Mongolian Baiti"/>
          <w:color w:val="000000"/>
          <w:sz w:val="32"/>
          <w:szCs w:val="32"/>
          <w:u w:val="single"/>
        </w:rPr>
        <w:t>月</w:t>
      </w:r>
      <w:r>
        <w:rPr>
          <w:rFonts w:hint="eastAsia" w:ascii="仿宋_GB2312" w:hAnsi="Times New Roman" w:eastAsia="仿宋_GB2312" w:cs="Mongolian Baiti"/>
          <w:color w:val="000000"/>
          <w:sz w:val="32"/>
          <w:szCs w:val="32"/>
          <w:u w:val="single"/>
          <w:lang w:val="en-US" w:eastAsia="zh-CN"/>
        </w:rPr>
        <w:t>12</w:t>
      </w:r>
      <w:r>
        <w:rPr>
          <w:rFonts w:hint="eastAsia" w:ascii="仿宋_GB2312" w:hAnsi="Times New Roman" w:eastAsia="仿宋_GB2312" w:cs="Mongolian Baiti"/>
          <w:color w:val="000000"/>
          <w:sz w:val="32"/>
          <w:szCs w:val="32"/>
          <w:u w:val="single"/>
        </w:rPr>
        <w:t>日</w:t>
      </w:r>
    </w:p>
    <w:p>
      <w:pPr>
        <w:widowControl/>
        <w:snapToGrid w:val="0"/>
        <w:spacing w:line="560" w:lineRule="exact"/>
        <w:jc w:val="left"/>
        <w:rPr>
          <w:rFonts w:hint="eastAsia" w:ascii="仿宋_GB2312" w:hAnsi="Times New Roman" w:eastAsia="仿宋_GB2312" w:cs="Mongolian Baiti"/>
          <w:color w:val="000000"/>
          <w:sz w:val="32"/>
          <w:szCs w:val="32"/>
          <w:u w:val="single"/>
        </w:rPr>
      </w:pPr>
      <w:r>
        <w:rPr>
          <w:rFonts w:hint="eastAsia" w:ascii="仿宋_GB2312" w:hAnsi="Times New Roman" w:eastAsia="仿宋_GB2312" w:cs="Mongolian Baiti"/>
          <w:color w:val="000000"/>
          <w:sz w:val="32"/>
          <w:szCs w:val="32"/>
        </w:rPr>
        <w:t>执法人员：</w:t>
      </w:r>
      <w:r>
        <w:rPr>
          <w:rFonts w:hint="eastAsia" w:ascii="仿宋_GB2312" w:hAnsi="Times New Roman" w:eastAsia="仿宋_GB2312" w:cs="Mongolian Baiti"/>
          <w:color w:val="000000"/>
          <w:sz w:val="32"/>
          <w:szCs w:val="32"/>
          <w:u w:val="single"/>
          <w:lang w:val="en-US" w:eastAsia="zh-CN"/>
        </w:rPr>
        <w:t>李  静</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2025</w:t>
      </w:r>
      <w:r>
        <w:rPr>
          <w:rFonts w:hint="eastAsia" w:ascii="仿宋_GB2312" w:hAnsi="Times New Roman" w:eastAsia="仿宋_GB2312" w:cs="Mongolian Baiti"/>
          <w:color w:val="000000"/>
          <w:sz w:val="32"/>
          <w:szCs w:val="32"/>
          <w:u w:val="single"/>
        </w:rPr>
        <w:t>年</w:t>
      </w:r>
      <w:r>
        <w:rPr>
          <w:rFonts w:hint="eastAsia" w:ascii="仿宋_GB2312" w:hAnsi="Times New Roman" w:eastAsia="仿宋_GB2312" w:cs="Mongolian Baiti"/>
          <w:color w:val="000000"/>
          <w:sz w:val="32"/>
          <w:szCs w:val="32"/>
          <w:u w:val="single"/>
          <w:lang w:val="en-US" w:eastAsia="zh-CN"/>
        </w:rPr>
        <w:t>8</w:t>
      </w:r>
      <w:r>
        <w:rPr>
          <w:rFonts w:hint="eastAsia" w:ascii="仿宋_GB2312" w:hAnsi="Times New Roman" w:eastAsia="仿宋_GB2312" w:cs="Mongolian Baiti"/>
          <w:color w:val="000000"/>
          <w:sz w:val="32"/>
          <w:szCs w:val="32"/>
          <w:u w:val="single"/>
        </w:rPr>
        <w:t>月</w:t>
      </w:r>
      <w:r>
        <w:rPr>
          <w:rFonts w:hint="eastAsia" w:ascii="仿宋_GB2312" w:hAnsi="Times New Roman" w:eastAsia="仿宋_GB2312" w:cs="Mongolian Baiti"/>
          <w:color w:val="000000"/>
          <w:sz w:val="32"/>
          <w:szCs w:val="32"/>
          <w:u w:val="single"/>
          <w:lang w:val="en-US" w:eastAsia="zh-CN"/>
        </w:rPr>
        <w:t>12</w:t>
      </w:r>
      <w:r>
        <w:rPr>
          <w:rFonts w:hint="eastAsia" w:ascii="仿宋_GB2312" w:hAnsi="Times New Roman" w:eastAsia="仿宋_GB2312" w:cs="Mongolian Baiti"/>
          <w:color w:val="000000"/>
          <w:sz w:val="32"/>
          <w:szCs w:val="32"/>
          <w:u w:val="single"/>
        </w:rPr>
        <w:t>日</w:t>
      </w:r>
    </w:p>
    <w:p>
      <w:pPr>
        <w:widowControl/>
        <w:snapToGrid w:val="0"/>
        <w:spacing w:line="560" w:lineRule="exact"/>
        <w:jc w:val="left"/>
        <w:rPr>
          <w:rFonts w:hint="eastAsia" w:ascii="仿宋_GB2312" w:hAnsi="Times New Roman" w:eastAsia="仿宋_GB2312" w:cs="Mongolian Baiti"/>
          <w:color w:val="000000"/>
          <w:sz w:val="32"/>
          <w:szCs w:val="32"/>
          <w:u w:val="single"/>
        </w:rPr>
      </w:pP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别尔克·革命江</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u w:val="single"/>
          <w:lang w:val="en-US" w:eastAsia="zh-CN"/>
        </w:rPr>
        <w:t>2025</w:t>
      </w:r>
      <w:r>
        <w:rPr>
          <w:rFonts w:hint="eastAsia" w:ascii="仿宋_GB2312" w:hAnsi="Times New Roman" w:eastAsia="仿宋_GB2312" w:cs="Mongolian Baiti"/>
          <w:color w:val="000000"/>
          <w:sz w:val="32"/>
          <w:szCs w:val="32"/>
          <w:u w:val="single"/>
        </w:rPr>
        <w:t>年</w:t>
      </w:r>
      <w:r>
        <w:rPr>
          <w:rFonts w:hint="eastAsia" w:ascii="仿宋_GB2312" w:hAnsi="Times New Roman" w:eastAsia="仿宋_GB2312" w:cs="Mongolian Baiti"/>
          <w:color w:val="000000"/>
          <w:sz w:val="32"/>
          <w:szCs w:val="32"/>
          <w:u w:val="single"/>
          <w:lang w:val="en-US" w:eastAsia="zh-CN"/>
        </w:rPr>
        <w:t>8</w:t>
      </w:r>
      <w:r>
        <w:rPr>
          <w:rFonts w:hint="eastAsia" w:ascii="仿宋_GB2312" w:hAnsi="Times New Roman" w:eastAsia="仿宋_GB2312" w:cs="Mongolian Baiti"/>
          <w:color w:val="000000"/>
          <w:sz w:val="32"/>
          <w:szCs w:val="32"/>
          <w:u w:val="single"/>
        </w:rPr>
        <w:t>月</w:t>
      </w:r>
      <w:r>
        <w:rPr>
          <w:rFonts w:hint="eastAsia" w:ascii="仿宋_GB2312" w:hAnsi="Times New Roman" w:eastAsia="仿宋_GB2312" w:cs="Mongolian Baiti"/>
          <w:color w:val="000000"/>
          <w:sz w:val="32"/>
          <w:szCs w:val="32"/>
          <w:u w:val="single"/>
          <w:lang w:val="en-US" w:eastAsia="zh-CN"/>
        </w:rPr>
        <w:t>12</w:t>
      </w:r>
      <w:r>
        <w:rPr>
          <w:rFonts w:hint="eastAsia" w:ascii="仿宋_GB2312" w:hAnsi="Times New Roman" w:eastAsia="仿宋_GB2312" w:cs="Mongolian Baiti"/>
          <w:color w:val="000000"/>
          <w:sz w:val="32"/>
          <w:szCs w:val="32"/>
          <w:u w:val="single"/>
        </w:rPr>
        <w:t>日</w:t>
      </w:r>
    </w:p>
    <w:p>
      <w:pPr>
        <w:wordWrap/>
        <w:adjustRightInd/>
        <w:spacing w:line="560" w:lineRule="exact"/>
        <w:ind w:right="-92" w:rightChars="-44"/>
        <w:textAlignment w:val="auto"/>
        <w:rPr>
          <w:rFonts w:ascii="Times New Roman" w:hAnsi="Times New Roman" w:eastAsia="仿宋_GB2312" w:cs="仿宋"/>
          <w:color w:val="000000"/>
          <w:sz w:val="32"/>
          <w:szCs w:val="32"/>
        </w:rPr>
      </w:pPr>
      <w:r>
        <w:rPr>
          <w:rFonts w:hint="eastAsia"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199390</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1.1pt;margin-top:15.7pt;height:0.05pt;width:411.6pt;z-index:251660288;mso-width-relative:page;mso-height-relative:page;" filled="f" stroked="t" coordsize="21600,21600" o:gfxdata="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dT7CzUAAAABwEAAA8AAAAAAAAAAQAgAAAAIgAAAGRycy9kb3ducmV2Lnht&#10;bFBLAQIUABQAAAAIAIdO4kBaVfzo/QEAAPEDAAAOAAAAAAAAAAEAIAAAACMBAABkcnMvZTJvRG9j&#10;LnhtbFBLBQYAAAAABgAGAFkBAACSBQAAAAA=&#10;">
                <v:fill on="f" focussize="0,0"/>
                <v:stroke weight="1.25pt" color="#000000" joinstyle="round"/>
                <v:imagedata o:title=""/>
                <o:lock v:ext="edit" aspectratio="f"/>
              </v:line>
            </w:pict>
          </mc:Fallback>
        </mc:AlternateContent>
      </w:r>
    </w:p>
    <w:p>
      <w:pPr>
        <w:wordWrap/>
        <w:adjustRightInd/>
        <w:spacing w:line="560" w:lineRule="exact"/>
        <w:ind w:right="-92" w:rightChars="-44"/>
        <w:jc w:val="center"/>
        <w:textAlignment w:val="auto"/>
      </w:pP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val="en-US" w:eastAsia="zh-CN"/>
        </w:rPr>
        <w:t>一</w:t>
      </w:r>
      <w:r>
        <w:rPr>
          <w:rFonts w:hint="eastAsia" w:ascii="Times New Roman" w:hAnsi="Times New Roman" w:eastAsia="仿宋_GB2312" w:cs="仿宋"/>
          <w:color w:val="000000"/>
          <w:sz w:val="32"/>
          <w:szCs w:val="32"/>
        </w:rPr>
        <w:t>份送达，一份归档。</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0B50F14"/>
    <w:rsid w:val="08426942"/>
    <w:rsid w:val="2CC53BA8"/>
    <w:rsid w:val="33FA78BD"/>
    <w:rsid w:val="47C97D43"/>
    <w:rsid w:val="497208ED"/>
    <w:rsid w:val="50B50F14"/>
    <w:rsid w:val="5BFB7C5B"/>
    <w:rsid w:val="6E60455D"/>
    <w:rsid w:val="703225F0"/>
    <w:rsid w:val="7DDF0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871</Words>
  <Characters>959</Characters>
  <Lines>0</Lines>
  <Paragraphs>0</Paragraphs>
  <TotalTime>3</TotalTime>
  <ScaleCrop>false</ScaleCrop>
  <LinksUpToDate>false</LinksUpToDate>
  <CharactersWithSpaces>1178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2024-01-08T05:36:00Z</dcterms:created>
  <dc:creator>Administrator</dc:creator>
  <cp:lastModifiedBy>喜文</cp:lastModifiedBy>
  <cp:lastPrinted>2025-08-12T09:27:00Z</cp:lastPrinted>
  <dcterms:modified xsi:type="dcterms:W3CDTF">2025-09-24T09:32:36Z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C4B6686133994C22964ACB1A01212F38</vt:lpwstr>
  </property>
  <property fmtid="{D5CDD505-2E9C-101B-9397-08002B2CF9AE}" pid="4" name="KSOTemplateDocerSaveRecord">
    <vt:lpwstr>eyJoZGlkIjoiMjhjYjA5MTE5ZDA4NTVkMjc4ZGUyZjQzZWU4NWQ2Y2YiLCJ1c2VySWQiOiI5NTE2MTA2NTAifQ==</vt:lpwstr>
  </property>
</Properties>
</file>