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乌苏市</w:t>
      </w:r>
      <w:r>
        <w:rPr>
          <w:rFonts w:hint="eastAsia" w:ascii="仿宋_GB2312" w:hAnsi="仿宋_GB2312" w:eastAsia="仿宋_GB2312"/>
          <w:color w:val="auto"/>
          <w:sz w:val="24"/>
        </w:rPr>
        <w:t>）文</w:t>
      </w:r>
      <w:r>
        <w:rPr>
          <w:rFonts w:hint="eastAsia" w:ascii="仿宋_GB2312" w:hAnsi="仿宋_GB2312" w:eastAsia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/>
          <w:color w:val="auto"/>
          <w:sz w:val="24"/>
        </w:rPr>
        <w:t>罚字〔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24"/>
        </w:rPr>
        <w:t>〕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000007</w:t>
      </w:r>
      <w:r>
        <w:rPr>
          <w:rFonts w:hint="eastAsia" w:ascii="仿宋_GB2312" w:hAnsi="仿宋_GB2312" w:eastAsia="仿宋_GB2312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-78" w:rightChars="-37"/>
        <w:textAlignment w:val="auto"/>
        <w:rPr>
          <w:rFonts w:hint="eastAsia" w:ascii="仿宋_GB2312" w:hAnsi="宋体" w:eastAsia="仿宋_GB2312" w:cs="Times New Roman"/>
          <w:color w:val="auto"/>
          <w:sz w:val="24"/>
          <w:u w:val="single"/>
        </w:rPr>
      </w:pPr>
      <w:r>
        <w:rPr>
          <w:rFonts w:hint="eastAsia" w:ascii="仿宋_GB2312" w:hAnsi="宋体" w:eastAsia="仿宋_GB2312" w:cs="Times New Roman"/>
          <w:bCs/>
          <w:color w:val="auto"/>
          <w:sz w:val="24"/>
        </w:rPr>
        <w:t>当事人：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eastAsia="zh-CN"/>
        </w:rPr>
        <w:t>乌苏市吉品贰元店（张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val="en-US" w:eastAsia="zh-CN"/>
        </w:rPr>
        <w:t>*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eastAsia="zh-CN"/>
        </w:rPr>
        <w:t>彬）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</w:rPr>
        <w:t>　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-78" w:rightChars="-37"/>
        <w:textAlignment w:val="auto"/>
        <w:rPr>
          <w:rFonts w:hint="default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证照（证件）名称及编号（号码）</w:t>
      </w:r>
      <w:r>
        <w:rPr>
          <w:rFonts w:hint="eastAsia" w:ascii="仿宋_GB2312" w:hAnsi="宋体" w:eastAsia="仿宋_GB2312"/>
          <w:color w:val="auto"/>
          <w:sz w:val="24"/>
        </w:rPr>
        <w:t>：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>营业执照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>92654202MA78FB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****）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-78" w:rightChars="-37"/>
        <w:textAlignment w:val="auto"/>
        <w:rPr>
          <w:rFonts w:hint="default" w:ascii="仿宋_GB2312" w:hAnsi="宋体" w:eastAsia="仿宋_GB2312" w:cs="Times New Roman"/>
          <w:color w:val="auto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等）</w:t>
      </w:r>
      <w:r>
        <w:rPr>
          <w:rFonts w:hint="eastAsia" w:ascii="仿宋_GB2312" w:hAnsi="宋体" w:eastAsia="仿宋_GB2312" w:cs="Times New Roman"/>
          <w:bCs/>
          <w:color w:val="auto"/>
          <w:sz w:val="24"/>
        </w:rPr>
        <w:t>：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val="en-US" w:eastAsia="zh-CN"/>
        </w:rPr>
        <w:t>张*彬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</w:rPr>
        <w:t>　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-78" w:rightChars="-37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住所（住址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  <w:lang w:eastAsia="zh-CN"/>
        </w:rPr>
        <w:t>等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：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eastAsia="zh-CN"/>
        </w:rPr>
        <w:t>新疆维吾尔自治区塔城地区乌苏市新区综合农贸市场第1幢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宋体" w:eastAsia="仿宋_GB2312" w:cs="Times New Roman"/>
          <w:color w:val="auto"/>
          <w:sz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（违法事实和证据）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9月16日17时29分至2025年9月16日17时49分，乌苏市文化体育广播电视和旅游局执法人员张怀然（31130221011），木巴尔·乌扎尔（31130221016）在出示执法证件后，依法对乌苏市吉品贰元店进行检查，该经营场所正常经营，持有《营业执照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为92654202MA78FB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，但在检查过程中发现该店无《出版物经营许可证》发行出版物，当事人涉嫌未经批准擅自从事出版物发行业务的行为涉嫌违反了《出版物市场管理规定》第三条“国家对出版物发行依法实行许可制度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未经许可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任何单位和个人不得从事出版物发行活动。”的规定和《中华人民共和国著作权法》第五十三条第一项的规定。执法人员对现场负责人张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彬进行调查询问，负责人表示其店共购入图书41本，以每本1.35元到1.45元之间进的，且该41本图书尚未进行销售。执法人员对上述41本图书依法实施暂扣措施，并现场下达责令改正通知书一份和调查询问通知书一份，待进一步调查，全程使用执法记录仪记录，并对相关物品进行拍照取证，当事人张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彬见证了整个检查过程。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06" w:rightChars="98"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2025年9月17日，乌苏市吉品贰元店负责人张*彬接受了乌苏市文化市场综合行政执法队执法人员的调查询问，对执法人员在其经营场所执法检查情况予以确认。当事人张*彬对执法人员在其场所进行证据先行登记保存的出版物图书共计41本，以每本1.35元到1.45元之间进的，且该41本图书尚未进行销售的事实予以确认。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none"/>
        </w:rPr>
      </w:pP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以上事实，有以下证据证实：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1.现场检查（勘验）笔录1份，现场检查照片2张，证明执法人员在现场检查、取证情况。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2.《营业执照》复印件1份、当事人张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彬身份证复印件1份。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3.责令改正通知书1份、调查询问通知书1份。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4.调查询问笔录1份。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乌苏市吉品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</w:rPr>
        <w:t>贰元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店未经批准擅自从事出版物发行业务的行为违反了《出版物市场管理规定》第三条“国家对出版物发行依法实行许可制度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未经许可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任何单位和个人不得从事出版物发行活动。”的规定和《中华人民共和国著作权法》第五十三条第一项的规定。参照《文化市场综合执法行政处罚裁量权适用办法》第十二条第三款规定，该经营场所属于初次违法，违法行为较轻并及时纠正，没有造成危害后果，建议从轻处罚。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（处罚理由和依据）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乌苏市吉品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贰元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店未经批准擅自从事出版物发行业务的行为违反了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《出版物市场管理规定》第三条及《中华人民共和国著作权法》第五十三条第一项的规定，依据《出版物市场管理规定》第三十一条、《出版管理条例》第六十一条及《中华人民共和国著作权法》第五十三条第一项之规定应当给予当事人行政处罚。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年9月24日，向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当事人送达了编号为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（乌苏市）文综罚告字〔2025〕00000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号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的《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行政处罚事先告知书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》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 xml:space="preserve">1份，告知其拟作出处罚决定的内容，事实、理由及依据，并告知当事人相关权利义务，拟给予当事人警告、没收出版物41本并处罚款贰佰元（200元）的行政处罚。          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（处罚内容）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综上，决定给予当事人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如下行政处罚：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1.警告；2.没收出版物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41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本；3.罚款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贰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佰元（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00元）。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应当自收到本决定书之日起十五日内，到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中国建设银行塔城地区分行乌苏新区分行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或者通过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/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电子支付系统缴纳</w:t>
      </w:r>
      <w:r>
        <w:rPr>
          <w:rFonts w:hint="eastAsia" w:ascii="仿宋_GB2312" w:hAnsi="仿宋_GB2312" w:eastAsia="仿宋_GB2312" w:cs="仿宋_GB2312"/>
          <w:color w:val="auto"/>
          <w:sz w:val="24"/>
        </w:rPr>
        <w:t>罚款</w:t>
      </w:r>
      <w:r>
        <w:rPr>
          <w:rFonts w:hint="eastAsia" w:ascii="仿宋_GB2312" w:hAnsi="宋体" w:eastAsia="仿宋_GB2312"/>
          <w:color w:val="auto"/>
          <w:sz w:val="24"/>
        </w:rPr>
        <w:t>。</w:t>
      </w:r>
      <w:r>
        <w:rPr>
          <w:rFonts w:hint="eastAsia" w:ascii="仿宋_GB2312" w:hAnsi="宋体" w:eastAsia="仿宋_GB2312"/>
          <w:color w:val="auto"/>
          <w:sz w:val="24"/>
          <w:lang w:val="zh-CN"/>
        </w:rPr>
        <w:t>逾期不缴纳罚款的，依据《中华人民共和国行政处罚法》第七十二条第一款第（一）项的规定，本机关可每日按罚款数额的百分之三加处罚款（加处罚款的数额不超出罚款的数额）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仿宋_GB2312" w:eastAsia="仿宋_GB2312" w:cs="仿宋_GB2312"/>
          <w:color w:val="auto"/>
          <w:sz w:val="24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4"/>
        </w:rPr>
        <w:t>条的规定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乌苏市人民政府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</w:rPr>
        <w:t>申请行政复议，也可在收到本决定书之日起六个月内直接向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eastAsia="zh-CN"/>
        </w:rPr>
        <w:t>乌苏市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>人民法院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24"/>
        </w:rPr>
        <w:t>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宋体" w:eastAsia="仿宋_GB2312"/>
          <w:color w:val="auto"/>
          <w:sz w:val="24"/>
        </w:rPr>
        <w:t>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0" w:leftChars="-38" w:right="-78" w:rightChars="-37" w:firstLine="480" w:firstLineChars="200"/>
        <w:jc w:val="right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乌苏市文化体育广播电视和旅游局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      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 xml:space="preserve">  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年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月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78" w:rightChars="-37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78" w:rightChars="-37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（本机关</w:t>
      </w:r>
      <w:r>
        <w:rPr>
          <w:rFonts w:hint="eastAsia" w:ascii="仿宋_GB2312" w:hAnsi="宋体" w:eastAsia="仿宋_GB2312"/>
          <w:color w:val="auto"/>
          <w:sz w:val="24"/>
        </w:rPr>
        <w:t>将依法向社会公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开</w:t>
      </w:r>
      <w:r>
        <w:rPr>
          <w:rFonts w:hint="eastAsia" w:ascii="仿宋_GB2312" w:hAnsi="宋体" w:eastAsia="仿宋_GB2312"/>
          <w:color w:val="auto"/>
          <w:sz w:val="24"/>
        </w:rPr>
        <w:t>行政处罚决定信息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7D52FF5"/>
    <w:rsid w:val="00D44D0C"/>
    <w:rsid w:val="06BD478A"/>
    <w:rsid w:val="08E1764F"/>
    <w:rsid w:val="27C26A42"/>
    <w:rsid w:val="2BBD65BA"/>
    <w:rsid w:val="2DD72121"/>
    <w:rsid w:val="35173278"/>
    <w:rsid w:val="378A656D"/>
    <w:rsid w:val="37D52FF5"/>
    <w:rsid w:val="3809687E"/>
    <w:rsid w:val="399F2838"/>
    <w:rsid w:val="3D8B3D2C"/>
    <w:rsid w:val="3E85284D"/>
    <w:rsid w:val="457F7F5A"/>
    <w:rsid w:val="486672AC"/>
    <w:rsid w:val="499E7FA5"/>
    <w:rsid w:val="54F760BD"/>
    <w:rsid w:val="709348B3"/>
    <w:rsid w:val="738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1797</Characters>
  <Lines>0</Lines>
  <Paragraphs>0</Paragraphs>
  <TotalTime>3</TotalTime>
  <ScaleCrop>false</ScaleCrop>
  <LinksUpToDate>false</LinksUpToDate>
  <CharactersWithSpaces>2496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2025-09-26T04:13:00Z</dcterms:created>
  <dc:creator>MBer</dc:creator>
  <cp:lastModifiedBy>喜文</cp:lastModifiedBy>
  <dcterms:modified xsi:type="dcterms:W3CDTF">2026-01-07T10:56:23Z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868824437EB342E1963538AB3997A01D_12</vt:lpwstr>
  </property>
</Properties>
</file>