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2025 年度述法报告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  <w:w w:val="90"/>
          <w:sz w:val="32"/>
          <w:szCs w:val="32"/>
          <w:lang w:val="en-US" w:eastAsia="zh-CN"/>
        </w:rPr>
        <w:t>乌苏市</w:t>
      </w:r>
      <w:r>
        <w:rPr>
          <w:rFonts w:hint="default" w:ascii="Times New Roman" w:hAnsi="Times New Roman" w:eastAsia="楷体_GB2312" w:cs="Times New Roman"/>
          <w:w w:val="90"/>
          <w:sz w:val="32"/>
          <w:szCs w:val="32"/>
        </w:rPr>
        <w:t>城市管理局党组副书记、局长、行政执法局局长</w:t>
      </w:r>
      <w:r>
        <w:rPr>
          <w:rFonts w:hint="default" w:ascii="Times New Roman" w:hAnsi="Times New Roman" w:eastAsia="楷体_GB2312" w:cs="Times New Roman"/>
          <w:w w:val="90"/>
          <w:sz w:val="32"/>
          <w:szCs w:val="32"/>
          <w:lang w:val="en-US" w:eastAsia="zh-CN"/>
        </w:rPr>
        <w:t xml:space="preserve"> 聂永刚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根据工作要求，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现述法如下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一、履职情况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（一）深学法治思想，筑牢依法根基。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习近平新时代中国特色社会主义思想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法治理念为指引，紧扣习近平法治思想与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一规划两纲要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要求，将其纳入党组集体学习。本年度开展专题学习2次、中心组学习11次、干部理论学习40余次，完成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新疆干部网络学院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等线上课程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通过专家授课、案例剖析提升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干部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法律法规素养与依法行政能力。践行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谁执法谁普法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原则，推进城管法规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七进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宣传，开展企业法规培训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次、地震桌面推演1次，发布极端天气行业提示6次。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（二）压实第一责任，规范决策流程。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落实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《新疆维吾尔自治区重大行政决策程序规定》，成立重大案件法制审核领导小组，邀请法律顾问全程参与。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法律顾问团队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法律咨询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30余次，出具法律意见书6份，形成集体讨论记录6份，参与诉讼案件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起，开展普法宣讲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次，确保各项工作合法合规推进。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（三）优化法治服务，赋能高质量发展。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聚焦行政审批提质增效，抓实事前告知、事中受理、事后监管全环节，全年办理城管领域业务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1316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件。优化水气暖报装服务，实行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一窗受理、全程代办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，全年办理相关报装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件，推行容缺办理机制，将各类报装时限均压缩至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个工作日内。创新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扫码入企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涉企执法模式，规范检查行为、减轻企业负担，同时配齐执法装备，全力保障基层执法需求。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（四）严管执法队伍，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提升执法司法质效</w:t>
      </w:r>
      <w:r>
        <w:rPr>
          <w:rFonts w:hint="default" w:ascii="Times New Roman" w:hAnsi="Times New Roman" w:eastAsia="楷体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动态更新执法人员信息，完成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人执法证申领考试、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人证件注销。联合多部门开展市容环境整治，规范店外经营、治理扬尘污染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执行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执法文书、程序、行为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三规范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受理行政处罚案件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件，落实裁量基准与轻微违法免罚清单，兼顾执法力度与温度。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（五）抓实问题整改，巩固法治成效。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直面自治区、地区、乌苏市法治建设督察反馈问题，由局领导牵头挂帅，班子成员分片督导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全年累计整改各类问题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个，均已整改到位并建立长效机制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持续夯实法治建设基础。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（一）法治转化不足，实践能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力有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待提升。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法治思维与方式运用能力未达到法治政府建设的高标准要求，理论与实践存在明显脱节。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面对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城市管理中的复杂矛盾，处置手段较为单一，过度依赖传统执法模式，缺乏结合实际情况的柔性执法、智慧执法手段，导致部分执法工作成效不佳，未充分体现法治的引领和保障作用。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（二）普法机制薄弱，宣传覆盖不全面。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普法宣传工作缺乏系统完善的常态长效机制，面向社会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普法力度不足。宣传形式仍较为传统单一，以发放宣传单、悬挂横幅等方式为主，缺乏生动鲜活、通俗易懂的宣传内容，难以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群众主动关注和学习。宣传覆盖范围存在明显短板，对流动人口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密集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等重点区域和人群的普法力度不足，在全社会未形成全民知法、懂法、守法、用法的浓厚氛围。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</w:rPr>
        <w:t>三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公示落实有短板，信息公开质效低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行政执法公示制度落地不够扎实，在乌苏市政府网站的执法信息公开工作中存在诸多短板。行政处罚案例公开存在滞后问题，部分已办结的行政处罚案件未及时在网站公示，导致群众无法及时了解执法动态，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有效发挥社会监督作用。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四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执法质量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不均衡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，规范水平需提高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执法案件办理质量存在差异，部分执法人员规范执法意识与业务能力需进一步提升。部分执法人员对执法流程、裁量基准的掌握精准度不足，案件办理中存在程序不规范、文书制作不严谨、法律依据引用不准确等问题，削弱了执法工作的严肃性与权威性。此外，部分执法人员在处置占道经营等事项时存在畏难情绪，执法流程规范化、标准化执行不到位，整体执法规范水平亟待持续优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三、下一步工作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（一）强化法治素养培育，提升实践转化能力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持续深入贯彻习近平法治思想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学习，丰富党组学习、干部培训形式，常态化开展法律实操培训与案例研讨，鼓励干部考取法律职业资格证书，提升全员运用法治思维解决实际问题的能力，推动法治理论与工作实践深度融合。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（二）健全普法长效机制，拓宽宣传覆盖范围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构建日常普法与节点宣传相结合的长效机制，丰富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七进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宣传载体，依托线上平台与线下阵地，常态化开展法律法规宣传，扩大普法覆盖面、增强宣传渗透力，营造全民知法守法的良好氛围。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（三）补齐公示工作短板，提升信息公开质效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严格落实行政执法公示制度，规范行政处罚案例梳理汇总流程，加强与政务网站联动对接，及时、全面公开执法相关信息，健全信息公开审核机制，切实提升执法信息公开的质量与效率。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（四）狠抓执法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规范化建设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，提高执法办案质量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化执法队伍规范化管理，完善执法流程标准，强化执法全过程监督，定期开展案件质量评查，优化裁量基准适用，持续推进轻微违法免罚落地，破解执法难点堵点，不断提升行政执法规范化水平与案件办理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（五）巩固整改工作成效，健全长效工作机制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常态化梳理法治建设薄弱环节，对已完成整改的问题定期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回头看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，健全问题排查、整改、巩固全流程机制，压实各级责任，持续补短板、强弱项，稳步提升法治建设整体水平，为城市管理高质量发展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提供有力法治保障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sectPr>
      <w:pgSz w:w="11906" w:h="16838"/>
      <w:pgMar w:top="1701" w:right="1440" w:bottom="1701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YzFkZTE3NTQxYjZiODlhZmFkYWUwYWI4MzEyZDMifQ=="/>
  </w:docVars>
  <w:rsids>
    <w:rsidRoot w:val="16D60AC1"/>
    <w:rsid w:val="01225F6B"/>
    <w:rsid w:val="02825E25"/>
    <w:rsid w:val="02F0669B"/>
    <w:rsid w:val="04767C30"/>
    <w:rsid w:val="05884681"/>
    <w:rsid w:val="071152CA"/>
    <w:rsid w:val="0FE95889"/>
    <w:rsid w:val="16753EA4"/>
    <w:rsid w:val="16D60AC1"/>
    <w:rsid w:val="1FBE33BA"/>
    <w:rsid w:val="213205B1"/>
    <w:rsid w:val="2D311092"/>
    <w:rsid w:val="351A69B4"/>
    <w:rsid w:val="367C4E6D"/>
    <w:rsid w:val="38B75F50"/>
    <w:rsid w:val="3AF8622D"/>
    <w:rsid w:val="3CF60A26"/>
    <w:rsid w:val="46386078"/>
    <w:rsid w:val="4AB85B51"/>
    <w:rsid w:val="4C674BD8"/>
    <w:rsid w:val="4FA56F77"/>
    <w:rsid w:val="536D65FE"/>
    <w:rsid w:val="58E327D0"/>
    <w:rsid w:val="592E0591"/>
    <w:rsid w:val="5BAE3501"/>
    <w:rsid w:val="64367EAD"/>
    <w:rsid w:val="66C357E3"/>
    <w:rsid w:val="67801DCE"/>
    <w:rsid w:val="6A717EA4"/>
    <w:rsid w:val="71B62611"/>
    <w:rsid w:val="755B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2004</Words>
  <Characters>2020</Characters>
  <Lines>0</Lines>
  <Paragraphs>0</Paragraphs>
  <TotalTime>5</TotalTime>
  <ScaleCrop>false</ScaleCrop>
  <LinksUpToDate>false</LinksUpToDate>
  <CharactersWithSpaces>2022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2025-12-03T04:32:00Z</dcterms:created>
  <dc:creator>SYearn_xxxx</dc:creator>
  <cp:lastModifiedBy>喜文</cp:lastModifiedBy>
  <cp:lastPrinted>2026-03-09T03:07:00Z</cp:lastPrinted>
  <dcterms:modified xsi:type="dcterms:W3CDTF">2026-03-10T05:34:06Z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DE9F2778F9504D338ADD992DABF58C62_13</vt:lpwstr>
  </property>
  <property fmtid="{D5CDD505-2E9C-101B-9397-08002B2CF9AE}" pid="4" name="KSOTemplateDocerSaveRecord">
    <vt:lpwstr>eyJoZGlkIjoiYmFiYjY4OGUxNjdjYTlmOTI4NDJhMTVmYTQ1YmIwYWMiLCJ1c2VySWQiOiIzNTg3ODY3ODMifQ==</vt:lpwstr>
  </property>
</Properties>
</file>