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乌苏市医疗保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障局党组副书记、局长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根据工作要求，现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述法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（一）坚持政治引领，筑牢法治思想根基。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始终将学习贯彻习近平法治思想作为首要政治任务，带头深学细悟，全年主持局党组理论学习中心组法治专题学习15次，推动领导干部应知应会法律法规清单制度落地见效。依托“法宣在线”“学习强国”等平台组织全员参学，参学率、合格率均达100%，切实增强运用法治思维深化改革、服务群众、防范风险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（二）坚持制度先行，规范行政权力运行。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聚焦医保领域法治短板，着力健全制度体系。严格执行“三重一大”事项集体决策机制，确保决策科学、程序合法。牵头修订完善《定点医药机构服务协议管理办法》等5项制度，推动医保工作于法有据、有章可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（三）坚持依法治理，提升履职服务效能。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强化基金监管。联合公安、卫健等部门开展联合执法28次，运用大数据模型精准筛查，实现定点医药机构检查全覆盖。全年追回医保基金306.28万元，约谈机构60家，公开曝光49家，行政处罚3家、罚款2.24万元，暂停协议14家，追回违约金9.34万元，查处违规参保人员97人，坚决守护群众“看病钱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优化经办服务。全面建成“15分钟医保服务圈”，深化“高效办成一件事”改革，落地“就医费用报销一件事”等便民措施。严格落实28项经办事项“一窗通办”，2025年综柜办件51640笔，群众满意率保持100%以上。规范信访办理流程，办结12345热线转办件54件，有效维护群众权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落实普法责任。制定年度普法计划，面向定点机构和群众开展集中普法4次，进机构宣讲6场次，进社区活动4场次，发放手册2万余份。聘请法律顾问开展培训4场次，协调解决新疆天玉公司欠缴医保费等矛盾纠纷2件，推动法律顾问有效参与治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（四）坚持规范执法，提高行政执法质效。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严格落实行政执法“三项制度”，实现行政处罚案件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法治审核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率100%。加强执法队伍建设，组织专题培训4场次、60人次，选派3名骨干参与跨区域交叉检查，以查代训提升实战能力，全局执法人员持证上岗率、培训合格率均达100%。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二、存在问题与不足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（一）服务型执法理念有待深化。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部分执法人员对规范涉企执法要求理解不够深入，重监管、轻服务现象仍然存在，执法方式较为单一，未能完全实现执法与服务的有机结合。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（二）执法队伍专业能力有待提升。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医保执法涉及医学、法学、信息技术等多领域，复合型人才短缺，运用新技术手段发现隐蔽性违法违规行为的能力有待加强，执法效能仍需提高。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（三）法治宣传精准性有待增强。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宣传形式以传统方式为主，线上创新不足，面向不同群体的精准普法不够到位，部分群众对医保法规知晓度不高，对欺诈骗保行为的识别防范能力有待提升。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（一）持续深化理论武装。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健全习近平法治思想常态化学习机制，推动法治学习与医保改革、基金监管、经办服务深度融合，提升干部运用法治思维破解难题的能力。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（二）持续强化队伍建设。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加大行政执法人员培养力度，定期开展业务培训、技能比武、跨区域交流，着力培养复合型监管人才，全面提升执法监管质效。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（三）持续创新普法方式。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构建“线上+线下”融合的精准普法体系，线上利用微信公众号推送个性化内容，线下深入社区、乡村、企业开展“面对面”宣讲，结合典型案例以案释法。加强对定点机构从业人员的常态化合规培训，增强法治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我将始终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坚持以习近平法治思想为指导，以问题为导向，补短板、强弱项，不断提升医保法治建设水平，为保障群众合法权益、促进医保事业高质量发展作出更大贡献。</w:t>
      </w:r>
    </w:p>
    <w:sectPr>
      <w:pgSz w:w="11906" w:h="16838"/>
      <w:pgMar w:top="1701" w:right="1531" w:bottom="1587" w:left="153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1D0A2E32"/>
    <w:rsid w:val="009E0618"/>
    <w:rsid w:val="09760B70"/>
    <w:rsid w:val="163C5861"/>
    <w:rsid w:val="17AB69EA"/>
    <w:rsid w:val="1D0A2E32"/>
    <w:rsid w:val="25775B47"/>
    <w:rsid w:val="267127E7"/>
    <w:rsid w:val="2B3F3D1A"/>
    <w:rsid w:val="34BC2DF0"/>
    <w:rsid w:val="360B436E"/>
    <w:rsid w:val="369F278F"/>
    <w:rsid w:val="3DC17011"/>
    <w:rsid w:val="3F8F0B19"/>
    <w:rsid w:val="41B35AC4"/>
    <w:rsid w:val="423E35DA"/>
    <w:rsid w:val="45F603CB"/>
    <w:rsid w:val="492026B7"/>
    <w:rsid w:val="4BA90B9A"/>
    <w:rsid w:val="4C961913"/>
    <w:rsid w:val="4E0772BA"/>
    <w:rsid w:val="4E0A584F"/>
    <w:rsid w:val="546041E7"/>
    <w:rsid w:val="596F6BF0"/>
    <w:rsid w:val="5A2646CB"/>
    <w:rsid w:val="5BDD5D4A"/>
    <w:rsid w:val="64FD57DC"/>
    <w:rsid w:val="660A3A05"/>
    <w:rsid w:val="6A627084"/>
    <w:rsid w:val="7053474E"/>
    <w:rsid w:val="757E75D0"/>
    <w:rsid w:val="79EA517D"/>
    <w:rsid w:val="7AD1091F"/>
    <w:rsid w:val="7D7F1560"/>
    <w:rsid w:val="7F80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1405</Words>
  <Characters>1452</Characters>
  <Lines>0</Lines>
  <Paragraphs>0</Paragraphs>
  <TotalTime>18</TotalTime>
  <ScaleCrop>false</ScaleCrop>
  <LinksUpToDate>false</LinksUpToDate>
  <CharactersWithSpaces>1455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2026-02-03T09:28:00Z</dcterms:created>
  <dc:creator>Administrator</dc:creator>
  <cp:lastModifiedBy>喜文</cp:lastModifiedBy>
  <cp:lastPrinted>2026-03-03T04:39:00Z</cp:lastPrinted>
  <dcterms:modified xsi:type="dcterms:W3CDTF">2026-03-10T07:58:11Z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6E137412F0D54FDC86930DC5098B2487_12</vt:lpwstr>
  </property>
</Properties>
</file>