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乌苏市自然资源局2025年法治政府建设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2025年，乌苏市自然资源局以习近平新时代中国特色社会主义思想为指导，深入学习贯彻习近平法治思想与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习近平生态文明思想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，紧扣自然资源 “两统一” 核心职责，将法治建设融入规划管控、资源保护等工作全过程，依法行政能力稳步提升，法治政府建设取得阶段性成效，现将2025年法治政府建设工作开展情况汇报如下：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（一）全面提升法治建设整体成效。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我局明确法治建设分管领导，党组会议专题研究法治建设工作，认领并落实 “一规划两纲要” 任务，制定实施方案与情况报告，完善相关档案。严格落实法治建设第一责任人职责，结合行业实际制定2025年法治政府建设工作计划，将习近平法治思想学习、“八五” 普法中期评估、行政执法 “三项制度” 落实等工作列为重点。紧抓领导干部 “关键少数”，把习近平法治思想和领导干部应知应会清单纳入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计划，明确学习频次要求，2025 年截至目前已学习习近平法治思想26次、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党内法规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28次，推动法治思想入脑入心。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（二）持续强化依法行政意识。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遵循《新疆维吾尔自治区重大行政决策程序规定》，成立由主要领导任组长的重大案件审核领导小组，邀请法律顾问参与集体审议重大行政执法案件。按《新疆维吾尔自治区规范性文件管理办法》开展清理工作，履行多环节审核程序，2025年未发布规范性文件。落实法律顾问制度，聘请雪峰律师事务所王海律师为法律顾问并签订服务合同，2025年为我局提供31次法律咨询服务。严格执行政府信息公开制度，及时处理公开申请并书面回复，定期公示行政许可审批事项，在执法信息平台公示行政执法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（三）推动行政执法工作规范化。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扎实落实行政执法 “三项制度”，完善制度体系、强化执法队伍建设，所有违法案件实行一案一审制。设置专职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法制审核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员，严格执行重大行政决策管理办法，重大执法决定前必做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法制审核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。落实党政主要负责人法治建设第一责任人职责，2025年受理行政诉讼2起，已办结1起。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力度，立案并办结自然资源违法案件5件，结案率100%，收缴罚没款25.15万元，涵盖规划、矿产、土地三类违法案件并完成相应罚没。扎实开展矛盾纠纷排查化解，12345工单受理108件、办结率100%，网格化平台事项37件全部处理，信访事项9起办结9起，完成政府网站信息公开35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（四）深化综合执法改革工作。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依据乌苏市自然资源联合执法监管机制实施方案，规范违法案件调查、立案、处理流程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涉嫌违法违纪和犯罪案件及时上报并移交有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处理，执法大队依法履行案件查处、调查取证等职责。加强与公检法、环保等部门及市政府的协调配合，确保违法案件执行到位，及时移交违法线索。坚持执法人员学法常态化，每周利用政治理论学习日开展自然资源法律法规学习，定期组织行政执法培训，由优秀执法人员讲解执法流程，全面提升执法人员法治思维和业务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（五）严格落实普法责任制。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深入推进 “谁执法谁普法”，对普法依法治理工作实行目标管理，制定2025年普法工作计划，完善年度普法责任清单。紧抓领导干部学法，将宪法、民法典等法律法规及党内规章纳入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和政治理论学习日内容，结合 “4・15 全国安全教育日”“6・25 全国土地日” 等重要节点，开展线上线下普法宣传活动。创新普法形式，通过悬挂横幅、发放传单、文艺表演等群众喜闻乐见的方式开展活动，借助 “互联网+法治宣传” 组织观看普法视频、参加网上学法考试，以典型案例剖析开展针对性普法。打造法治文化图书角，指定专人管理维护、及时更新内容，丰富法治文化产品供给，在全局营造浓厚的学法用法氛围，增强法治文化的影响力和渗透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（一）政府信息公开工作质量有待提升。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虽能及时回复申请人的公开申请，但回复内容存在不完整、不准确的问题，未能精准把握申请人的核心诉求，未实际解决其最渴求、最关切的问题，政务公开的服务性和实效性未充分发挥。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（二）行政执法公示制度执行不到位。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未严格按照要求及时在乌苏市政府网站公示行政处罚案例，行政执法的公开性和透明度不足，社会监督作用未能有效发挥，与行政执法规范化的要求存在差距。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（三）行政执法工作质效亟待提高。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案件办理质量不高，在调查取证、法律适用、程序规范等方面仍有疏漏，同时执法难问题依然突出，部分违法案件的执行和整改推进难度大，执法权威性和执行力有待加强。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（四）普法宣传工作缺乏常态长效机制。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普法宣传多集中在各类宣传日开展，日常性、常态化的普法活动开展较少，面向大众的普法覆盖面不广、频次不足，普法形式和内容的针对性、创新性有待提升，未能真正将普法融入群众日常生活和基层治理。以上问题均需在后续工作中切实加以整改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（一）抓实抓细自然资源信息公开工作。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加强对相关工作人员的业务培训，重点提升公开意识和服务意识，规范信息公开流程和内容，充分发挥政务公开平台作用，精准回应群众关切，及时、准确、全面满足申请人的诉求，切实提升政务公开的质量和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（二）深化行政执法 “三项制度” 落实。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持续加强 “三项制度” 的学习宣传，增强遵守 “三项制度” 的自觉性和主动性，进一步明确各岗位职能职责。严格履行行政执法公示制度，做到行政处罚案例一案一公示，及时在乌苏市政府网站公开相关信息，提升行政执法的公开性和透明度，主动接受社会监督。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（三）全面提升行政执法工作能力。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严格落实年度法治教育培训计划，定期组织执法人员开展专题培训。在执法工作中严格执行法定程序，正确适用法律，切实保障公民、法人和其他组织的合法权益，着力提升案件办理质量，多措并举破解执法难问题，强化执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检查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和案件执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检查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切实提高行政执法权威性和执行力。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（四）建立健全普法宣传常态长效机制。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创新普法形式和内容，兼顾线上线下宣传渠道，增加日常普法频次，扩大普法覆盖面，真正把普法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融入群众日常生活、融入基层依法治理，营造全民学法典、守法典、用法典的浓厚法治氛围，不断提升群众的法治意识和法治素养。</w:t>
      </w: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12634BA2"/>
    <w:rsid w:val="02D7069C"/>
    <w:rsid w:val="05D215EF"/>
    <w:rsid w:val="079E79DA"/>
    <w:rsid w:val="0A7964DD"/>
    <w:rsid w:val="0C670CE3"/>
    <w:rsid w:val="0D636733"/>
    <w:rsid w:val="0F264E85"/>
    <w:rsid w:val="12634BA2"/>
    <w:rsid w:val="132536A6"/>
    <w:rsid w:val="1824217E"/>
    <w:rsid w:val="18AF5EEB"/>
    <w:rsid w:val="18E65685"/>
    <w:rsid w:val="1A564145"/>
    <w:rsid w:val="1B726396"/>
    <w:rsid w:val="1C4E5A1B"/>
    <w:rsid w:val="1D81772B"/>
    <w:rsid w:val="1EB51D82"/>
    <w:rsid w:val="2355768F"/>
    <w:rsid w:val="27BC5F2F"/>
    <w:rsid w:val="2B0626A5"/>
    <w:rsid w:val="2DB7798D"/>
    <w:rsid w:val="30D20571"/>
    <w:rsid w:val="313308E4"/>
    <w:rsid w:val="31B732C3"/>
    <w:rsid w:val="359F479A"/>
    <w:rsid w:val="35B20971"/>
    <w:rsid w:val="3A137505"/>
    <w:rsid w:val="3A543DA5"/>
    <w:rsid w:val="3BB84807"/>
    <w:rsid w:val="3C3C0F95"/>
    <w:rsid w:val="3C432323"/>
    <w:rsid w:val="3DD671C7"/>
    <w:rsid w:val="409969B6"/>
    <w:rsid w:val="422C0DC4"/>
    <w:rsid w:val="42884F34"/>
    <w:rsid w:val="449C7CB1"/>
    <w:rsid w:val="45240818"/>
    <w:rsid w:val="47940852"/>
    <w:rsid w:val="47AC3472"/>
    <w:rsid w:val="47CD3212"/>
    <w:rsid w:val="48D72771"/>
    <w:rsid w:val="492D1295"/>
    <w:rsid w:val="49802948"/>
    <w:rsid w:val="4A407EA2"/>
    <w:rsid w:val="4B871B00"/>
    <w:rsid w:val="4BB02E05"/>
    <w:rsid w:val="53DB0C3B"/>
    <w:rsid w:val="54300F87"/>
    <w:rsid w:val="54994D7E"/>
    <w:rsid w:val="56925F29"/>
    <w:rsid w:val="58E97957"/>
    <w:rsid w:val="5B8027F4"/>
    <w:rsid w:val="5C9F4EFC"/>
    <w:rsid w:val="5D431D2B"/>
    <w:rsid w:val="5D845EA0"/>
    <w:rsid w:val="5E6A32E8"/>
    <w:rsid w:val="5EE50BC0"/>
    <w:rsid w:val="5FA6034F"/>
    <w:rsid w:val="61261CDB"/>
    <w:rsid w:val="64E536C8"/>
    <w:rsid w:val="697F058F"/>
    <w:rsid w:val="6A505A87"/>
    <w:rsid w:val="71EA67C2"/>
    <w:rsid w:val="73EA0CFB"/>
    <w:rsid w:val="75705230"/>
    <w:rsid w:val="76426BCC"/>
    <w:rsid w:val="7AF64429"/>
    <w:rsid w:val="7B4909FD"/>
    <w:rsid w:val="7CB4634A"/>
    <w:rsid w:val="7D0C1CE2"/>
    <w:rsid w:val="7D2D1C58"/>
    <w:rsid w:val="7DDA3B8E"/>
    <w:rsid w:val="7E9C52E7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2379</Words>
  <Characters>2432</Characters>
  <Lines>0</Lines>
  <Paragraphs>0</Paragraphs>
  <TotalTime>14</TotalTime>
  <ScaleCrop>false</ScaleCrop>
  <LinksUpToDate>false</LinksUpToDate>
  <CharactersWithSpaces>2455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2026-03-04T07:53:00Z</dcterms:created>
  <dc:creator>.JOKER.</dc:creator>
  <cp:lastModifiedBy>喜文</cp:lastModifiedBy>
  <dcterms:modified xsi:type="dcterms:W3CDTF">2026-03-12T04:52:21Z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FA9794722BDA40D8841BBC5D47264D48_11</vt:lpwstr>
  </property>
  <property fmtid="{D5CDD505-2E9C-101B-9397-08002B2CF9AE}" pid="4" name="KSOTemplateDocerSaveRecord">
    <vt:lpwstr>eyJoZGlkIjoiNGViYWVlNDZjZTdhZGYxN2FkYmQxMmNiMDM0MDUxOWYiLCJ1c2VySWQiOiIzMDM5NDc4NjYifQ==</vt:lpwstr>
  </property>
</Properties>
</file>